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topLinePunct w:val="0"/>
        <w:bidi w:val="0"/>
        <w:spacing w:line="240" w:lineRule="auto"/>
        <w:jc w:val="center"/>
        <w:rPr>
          <w:rFonts w:hint="default" w:ascii="Times New Roman Regular" w:hAnsi="Times New Roman Regular" w:eastAsia="方正小标宋简体" w:cs="Times New Roman Regular"/>
          <w:b w:val="0"/>
          <w:bCs w:val="0"/>
          <w:sz w:val="44"/>
          <w:szCs w:val="44"/>
          <w:lang w:val="en-US" w:eastAsia="zh-CN"/>
        </w:rPr>
      </w:pPr>
    </w:p>
    <w:p>
      <w:pPr>
        <w:keepNext w:val="0"/>
        <w:keepLines w:val="0"/>
        <w:pageBreakBefore w:val="0"/>
        <w:wordWrap/>
        <w:topLinePunct w:val="0"/>
        <w:bidi w:val="0"/>
        <w:spacing w:line="240" w:lineRule="auto"/>
        <w:jc w:val="center"/>
        <w:rPr>
          <w:rFonts w:hint="default" w:ascii="Times New Roman Regular" w:hAnsi="Times New Roman Regular" w:eastAsia="方正小标宋简体" w:cs="Times New Roman Regular"/>
          <w:b w:val="0"/>
          <w:bCs w:val="0"/>
          <w:sz w:val="44"/>
          <w:szCs w:val="44"/>
          <w:lang w:val="en-US" w:eastAsia="zh-CN"/>
        </w:rPr>
      </w:pPr>
    </w:p>
    <w:p>
      <w:pPr>
        <w:keepNext w:val="0"/>
        <w:keepLines w:val="0"/>
        <w:pageBreakBefore w:val="0"/>
        <w:wordWrap/>
        <w:topLinePunct w:val="0"/>
        <w:bidi w:val="0"/>
        <w:spacing w:line="240" w:lineRule="auto"/>
        <w:jc w:val="center"/>
        <w:rPr>
          <w:rFonts w:hint="default" w:ascii="Times New Roman Regular" w:hAnsi="Times New Roman Regular" w:eastAsia="方正小标宋简体" w:cs="Times New Roman Regular"/>
          <w:b w:val="0"/>
          <w:bCs w:val="0"/>
          <w:sz w:val="44"/>
          <w:szCs w:val="44"/>
          <w:lang w:val="en-US" w:eastAsia="zh-CN"/>
        </w:rPr>
      </w:pPr>
    </w:p>
    <w:p>
      <w:pPr>
        <w:spacing w:line="600" w:lineRule="exact"/>
        <w:jc w:val="center"/>
        <w:rPr>
          <w:rFonts w:hint="default" w:ascii="Times New Roman" w:hAnsi="Times New Roman" w:eastAsia="方正小标宋_GBK" w:cs="Times New Roman"/>
          <w:sz w:val="36"/>
          <w:szCs w:val="36"/>
          <w:lang w:val="en-US" w:eastAsia="zh-CN"/>
        </w:rPr>
      </w:pPr>
      <w:r>
        <w:rPr>
          <w:rFonts w:hint="default" w:ascii="Times New Roman" w:hAnsi="Times New Roman" w:eastAsia="方正小标宋_GBK" w:cs="Times New Roman"/>
          <w:sz w:val="36"/>
          <w:szCs w:val="36"/>
          <w:lang w:val="en-US" w:eastAsia="zh-CN"/>
        </w:rPr>
        <w:t>2022年岳阳楼区</w:t>
      </w:r>
      <w:r>
        <w:rPr>
          <w:rFonts w:hint="eastAsia" w:eastAsia="方正小标宋_GBK" w:cs="Times New Roman"/>
          <w:sz w:val="36"/>
          <w:szCs w:val="36"/>
          <w:lang w:val="en-US" w:eastAsia="zh-CN"/>
        </w:rPr>
        <w:t>城市垃圾</w:t>
      </w:r>
      <w:r>
        <w:rPr>
          <w:rFonts w:hint="default" w:ascii="Times New Roman" w:hAnsi="Times New Roman" w:eastAsia="方正小标宋_GBK" w:cs="Times New Roman"/>
          <w:sz w:val="36"/>
          <w:szCs w:val="36"/>
          <w:lang w:val="en-US" w:eastAsia="zh-CN"/>
        </w:rPr>
        <w:t>清运</w:t>
      </w:r>
      <w:r>
        <w:rPr>
          <w:rFonts w:hint="eastAsia" w:eastAsia="方正小标宋_GBK" w:cs="Times New Roman"/>
          <w:sz w:val="36"/>
          <w:szCs w:val="36"/>
          <w:lang w:val="en-US" w:eastAsia="zh-CN"/>
        </w:rPr>
        <w:t>管理</w:t>
      </w:r>
      <w:r>
        <w:rPr>
          <w:rFonts w:hint="default" w:ascii="Times New Roman" w:hAnsi="Times New Roman" w:eastAsia="方正小标宋_GBK" w:cs="Times New Roman"/>
          <w:sz w:val="36"/>
          <w:szCs w:val="36"/>
          <w:lang w:val="en-US" w:eastAsia="zh-CN"/>
        </w:rPr>
        <w:t>所</w:t>
      </w:r>
    </w:p>
    <w:p>
      <w:pPr>
        <w:spacing w:line="600" w:lineRule="exact"/>
        <w:jc w:val="center"/>
        <w:rPr>
          <w:rFonts w:hint="default" w:ascii="Times New Roman" w:hAnsi="Times New Roman" w:eastAsia="方正小标宋_GBK" w:cs="Times New Roman"/>
          <w:sz w:val="36"/>
          <w:szCs w:val="36"/>
          <w:lang w:val="en-US" w:eastAsia="zh-CN"/>
        </w:rPr>
      </w:pPr>
      <w:r>
        <w:rPr>
          <w:rFonts w:hint="default" w:ascii="Times New Roman" w:hAnsi="Times New Roman" w:eastAsia="方正小标宋_GBK" w:cs="Times New Roman"/>
          <w:sz w:val="36"/>
          <w:szCs w:val="36"/>
          <w:lang w:val="en-US" w:eastAsia="zh-CN"/>
        </w:rPr>
        <w:t>特定项目支出绩效评价报告</w:t>
      </w:r>
    </w:p>
    <w:p>
      <w:pPr>
        <w:keepNext w:val="0"/>
        <w:keepLines w:val="0"/>
        <w:pageBreakBefore w:val="0"/>
        <w:wordWrap/>
        <w:topLinePunct w:val="0"/>
        <w:bidi w:val="0"/>
        <w:spacing w:line="240" w:lineRule="auto"/>
        <w:jc w:val="center"/>
        <w:rPr>
          <w:rFonts w:hint="default" w:ascii="Times New Roman Regular" w:hAnsi="Times New Roman Regular" w:eastAsia="方正小标宋简体" w:cs="Times New Roman Regular"/>
          <w:b w:val="0"/>
          <w:bCs w:val="0"/>
          <w:sz w:val="44"/>
          <w:szCs w:val="44"/>
          <w:lang w:val="en-US" w:eastAsia="zh-CN"/>
        </w:rPr>
      </w:pPr>
    </w:p>
    <w:p>
      <w:pPr>
        <w:keepNext w:val="0"/>
        <w:keepLines w:val="0"/>
        <w:pageBreakBefore w:val="0"/>
        <w:wordWrap/>
        <w:topLinePunct w:val="0"/>
        <w:bidi w:val="0"/>
        <w:spacing w:line="240" w:lineRule="auto"/>
        <w:jc w:val="center"/>
        <w:rPr>
          <w:rFonts w:hint="default" w:ascii="Times New Roman Regular" w:hAnsi="Times New Roman Regular" w:eastAsia="方正小标宋简体" w:cs="Times New Roman Regular"/>
          <w:b w:val="0"/>
          <w:bCs w:val="0"/>
          <w:sz w:val="44"/>
          <w:szCs w:val="44"/>
          <w:lang w:val="en-US" w:eastAsia="zh-CN"/>
        </w:rPr>
      </w:pPr>
    </w:p>
    <w:p>
      <w:pPr>
        <w:keepNext w:val="0"/>
        <w:keepLines w:val="0"/>
        <w:pageBreakBefore w:val="0"/>
        <w:wordWrap/>
        <w:topLinePunct w:val="0"/>
        <w:bidi w:val="0"/>
        <w:spacing w:line="240" w:lineRule="auto"/>
        <w:jc w:val="center"/>
        <w:rPr>
          <w:rFonts w:hint="default" w:ascii="Times New Roman Regular" w:hAnsi="Times New Roman Regular" w:eastAsia="方正小标宋简体" w:cs="Times New Roman Regular"/>
          <w:b w:val="0"/>
          <w:bCs w:val="0"/>
          <w:sz w:val="44"/>
          <w:szCs w:val="44"/>
          <w:lang w:val="en-US" w:eastAsia="zh-CN"/>
        </w:rPr>
      </w:pPr>
    </w:p>
    <w:p>
      <w:pPr>
        <w:keepNext w:val="0"/>
        <w:keepLines w:val="0"/>
        <w:pageBreakBefore w:val="0"/>
        <w:wordWrap/>
        <w:topLinePunct w:val="0"/>
        <w:bidi w:val="0"/>
        <w:spacing w:line="240" w:lineRule="auto"/>
        <w:jc w:val="both"/>
        <w:rPr>
          <w:rFonts w:hint="default" w:ascii="Times New Roman Regular" w:hAnsi="Times New Roman Regular" w:eastAsia="方正小标宋简体" w:cs="Times New Roman Regular"/>
          <w:b w:val="0"/>
          <w:bCs w:val="0"/>
          <w:sz w:val="44"/>
          <w:szCs w:val="44"/>
          <w:lang w:val="en-US" w:eastAsia="zh-CN"/>
        </w:rPr>
      </w:pPr>
    </w:p>
    <w:p>
      <w:pPr>
        <w:keepNext w:val="0"/>
        <w:keepLines w:val="0"/>
        <w:pageBreakBefore w:val="0"/>
        <w:wordWrap/>
        <w:topLinePunct w:val="0"/>
        <w:bidi w:val="0"/>
        <w:spacing w:line="240" w:lineRule="auto"/>
        <w:jc w:val="center"/>
        <w:rPr>
          <w:rFonts w:hint="default" w:ascii="Times New Roman Regular" w:hAnsi="Times New Roman Regular" w:eastAsia="方正小标宋简体" w:cs="Times New Roman Regular"/>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Chars="300"/>
        <w:jc w:val="both"/>
        <w:textAlignment w:val="auto"/>
        <w:outlineLvl w:val="0"/>
        <w:rPr>
          <w:rFonts w:hint="default" w:ascii="Times New Roman" w:hAnsi="Times New Roman" w:eastAsia="仿宋" w:cs="Times New Roman"/>
          <w:b/>
          <w:bCs/>
          <w:color w:val="auto"/>
          <w:sz w:val="36"/>
          <w:szCs w:val="36"/>
          <w:lang w:val="en-US" w:eastAsia="zh-CN"/>
        </w:rPr>
      </w:pPr>
      <w:bookmarkStart w:id="0" w:name="_Toc32045"/>
      <w:bookmarkStart w:id="1" w:name="_Toc26420"/>
      <w:bookmarkStart w:id="2" w:name="_Toc21569"/>
      <w:bookmarkStart w:id="3" w:name="_Toc8288"/>
      <w:bookmarkStart w:id="4" w:name="_Toc16549"/>
      <w:r>
        <w:rPr>
          <w:rFonts w:hint="default" w:ascii="Times New Roman" w:hAnsi="Times New Roman" w:eastAsia="仿宋" w:cs="Times New Roman"/>
          <w:b/>
          <w:bCs/>
          <w:color w:val="auto"/>
          <w:sz w:val="36"/>
          <w:szCs w:val="36"/>
          <w:lang w:val="en-US" w:eastAsia="zh-CN"/>
        </w:rPr>
        <w:t>委托单位：岳阳市</w:t>
      </w:r>
      <w:r>
        <w:rPr>
          <w:rFonts w:hint="eastAsia" w:ascii="Times New Roman" w:hAnsi="Times New Roman" w:eastAsia="仿宋" w:cs="Times New Roman"/>
          <w:b/>
          <w:bCs/>
          <w:color w:val="auto"/>
          <w:sz w:val="36"/>
          <w:szCs w:val="36"/>
          <w:lang w:val="en-US" w:eastAsia="zh-CN"/>
        </w:rPr>
        <w:t>岳阳楼区</w:t>
      </w:r>
      <w:r>
        <w:rPr>
          <w:rFonts w:hint="default" w:ascii="Times New Roman" w:hAnsi="Times New Roman" w:eastAsia="仿宋" w:cs="Times New Roman"/>
          <w:b/>
          <w:bCs/>
          <w:color w:val="auto"/>
          <w:sz w:val="36"/>
          <w:szCs w:val="36"/>
          <w:lang w:val="en-US" w:eastAsia="zh-CN"/>
        </w:rPr>
        <w:t>财政局</w:t>
      </w:r>
      <w:bookmarkEnd w:id="0"/>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leftChars="300"/>
        <w:jc w:val="both"/>
        <w:textAlignment w:val="auto"/>
        <w:outlineLvl w:val="0"/>
        <w:rPr>
          <w:rFonts w:hint="default" w:ascii="Times New Roman" w:hAnsi="Times New Roman" w:eastAsia="仿宋" w:cs="Times New Roman"/>
          <w:b/>
          <w:bCs/>
          <w:color w:val="auto"/>
          <w:sz w:val="36"/>
          <w:szCs w:val="36"/>
          <w:lang w:val="en-US" w:eastAsia="zh-CN"/>
        </w:rPr>
      </w:pPr>
      <w:bookmarkStart w:id="5" w:name="_Toc527"/>
      <w:bookmarkStart w:id="6" w:name="_Toc31948"/>
      <w:bookmarkStart w:id="7" w:name="_Toc29148"/>
      <w:bookmarkStart w:id="8" w:name="_Toc19686"/>
      <w:bookmarkStart w:id="9" w:name="_Toc23514"/>
      <w:r>
        <w:rPr>
          <w:rFonts w:hint="default" w:ascii="Times New Roman" w:hAnsi="Times New Roman" w:eastAsia="仿宋" w:cs="Times New Roman"/>
          <w:b/>
          <w:bCs/>
          <w:color w:val="auto"/>
          <w:sz w:val="36"/>
          <w:szCs w:val="36"/>
          <w:lang w:val="en-US" w:eastAsia="zh-CN"/>
        </w:rPr>
        <w:t>主管单位：</w:t>
      </w:r>
      <w:r>
        <w:rPr>
          <w:rFonts w:hint="eastAsia" w:ascii="Times New Roman" w:hAnsi="Times New Roman" w:eastAsia="仿宋" w:cs="Times New Roman"/>
          <w:b/>
          <w:bCs/>
          <w:color w:val="auto"/>
          <w:sz w:val="36"/>
          <w:szCs w:val="36"/>
          <w:lang w:val="en-US" w:eastAsia="zh-CN"/>
        </w:rPr>
        <w:t>岳阳市岳阳楼区</w:t>
      </w:r>
      <w:bookmarkEnd w:id="5"/>
      <w:bookmarkEnd w:id="6"/>
      <w:bookmarkEnd w:id="7"/>
      <w:bookmarkEnd w:id="8"/>
      <w:r>
        <w:rPr>
          <w:rFonts w:hint="eastAsia" w:eastAsia="仿宋" w:cs="Times New Roman"/>
          <w:b/>
          <w:bCs/>
          <w:color w:val="auto"/>
          <w:sz w:val="36"/>
          <w:szCs w:val="36"/>
          <w:lang w:val="en-US" w:eastAsia="zh-CN"/>
        </w:rPr>
        <w:t>城市垃圾</w:t>
      </w:r>
      <w:r>
        <w:rPr>
          <w:rFonts w:hint="eastAsia" w:ascii="Times New Roman" w:hAnsi="Times New Roman" w:eastAsia="仿宋" w:cs="Times New Roman"/>
          <w:b/>
          <w:bCs/>
          <w:color w:val="auto"/>
          <w:sz w:val="36"/>
          <w:szCs w:val="36"/>
          <w:lang w:val="en-US" w:eastAsia="zh-CN"/>
        </w:rPr>
        <w:t>清运</w:t>
      </w:r>
      <w:r>
        <w:rPr>
          <w:rFonts w:hint="eastAsia" w:eastAsia="仿宋" w:cs="Times New Roman"/>
          <w:b/>
          <w:bCs/>
          <w:color w:val="auto"/>
          <w:sz w:val="36"/>
          <w:szCs w:val="36"/>
          <w:lang w:val="en-US" w:eastAsia="zh-CN"/>
        </w:rPr>
        <w:t>管理</w:t>
      </w:r>
      <w:r>
        <w:rPr>
          <w:rFonts w:hint="eastAsia" w:ascii="Times New Roman" w:hAnsi="Times New Roman" w:eastAsia="仿宋" w:cs="Times New Roman"/>
          <w:b/>
          <w:bCs/>
          <w:color w:val="auto"/>
          <w:sz w:val="36"/>
          <w:szCs w:val="36"/>
          <w:lang w:val="en-US" w:eastAsia="zh-CN"/>
        </w:rPr>
        <w:t>所</w:t>
      </w:r>
      <w:bookmarkEnd w:id="9"/>
    </w:p>
    <w:p>
      <w:pPr>
        <w:keepNext w:val="0"/>
        <w:keepLines w:val="0"/>
        <w:pageBreakBefore w:val="0"/>
        <w:widowControl w:val="0"/>
        <w:kinsoku/>
        <w:wordWrap/>
        <w:overflowPunct/>
        <w:topLinePunct w:val="0"/>
        <w:autoSpaceDE/>
        <w:autoSpaceDN/>
        <w:bidi w:val="0"/>
        <w:adjustRightInd/>
        <w:snapToGrid/>
        <w:spacing w:line="360" w:lineRule="auto"/>
        <w:ind w:leftChars="300"/>
        <w:jc w:val="both"/>
        <w:textAlignment w:val="auto"/>
        <w:outlineLvl w:val="9"/>
        <w:rPr>
          <w:rFonts w:hint="default" w:ascii="Times New Roman" w:hAnsi="Times New Roman" w:eastAsia="仿宋" w:cs="Times New Roman"/>
          <w:b/>
          <w:bCs/>
          <w:color w:val="auto"/>
          <w:sz w:val="36"/>
          <w:szCs w:val="36"/>
          <w:lang w:val="en-US" w:eastAsia="zh-CN"/>
        </w:rPr>
      </w:pPr>
      <w:r>
        <w:rPr>
          <w:rFonts w:hint="default" w:ascii="Times New Roman" w:hAnsi="Times New Roman" w:eastAsia="仿宋" w:cs="Times New Roman"/>
          <w:b/>
          <w:bCs/>
          <w:color w:val="auto"/>
          <w:sz w:val="36"/>
          <w:szCs w:val="36"/>
          <w:lang w:val="en-US" w:eastAsia="zh-CN"/>
        </w:rPr>
        <w:t>评价单位：中政智信（北京）经济咨询有限公司</w:t>
      </w:r>
    </w:p>
    <w:p>
      <w:pPr>
        <w:ind w:left="1260" w:leftChars="0" w:firstLine="420" w:firstLineChars="0"/>
        <w:jc w:val="both"/>
        <w:rPr>
          <w:rFonts w:hint="default" w:ascii="Times New Roman" w:hAnsi="Times New Roman" w:eastAsia="仿宋" w:cs="Times New Roman"/>
          <w:b/>
          <w:bCs/>
          <w:color w:val="auto"/>
          <w:sz w:val="32"/>
          <w:szCs w:val="32"/>
          <w:lang w:val="en-US" w:eastAsia="zh-CN"/>
        </w:rPr>
      </w:pPr>
    </w:p>
    <w:p>
      <w:pPr>
        <w:ind w:left="1260" w:leftChars="0" w:firstLine="420" w:firstLineChars="0"/>
        <w:jc w:val="both"/>
        <w:rPr>
          <w:rFonts w:hint="default" w:ascii="Times New Roman" w:hAnsi="Times New Roman" w:eastAsia="仿宋" w:cs="Times New Roman"/>
          <w:b/>
          <w:bCs/>
          <w:color w:val="auto"/>
          <w:sz w:val="32"/>
          <w:szCs w:val="32"/>
          <w:lang w:val="en-US" w:eastAsia="zh-CN"/>
        </w:rPr>
      </w:pPr>
    </w:p>
    <w:p>
      <w:pPr>
        <w:ind w:left="1260" w:leftChars="0" w:firstLine="420" w:firstLineChars="0"/>
        <w:jc w:val="both"/>
        <w:rPr>
          <w:rFonts w:hint="default" w:ascii="Times New Roman" w:hAnsi="Times New Roman" w:eastAsia="仿宋" w:cs="Times New Roman"/>
          <w:b/>
          <w:bCs/>
          <w:color w:val="auto"/>
          <w:sz w:val="32"/>
          <w:szCs w:val="32"/>
          <w:lang w:val="en-US" w:eastAsia="zh-CN"/>
        </w:rPr>
      </w:pPr>
    </w:p>
    <w:p>
      <w:pPr>
        <w:rPr>
          <w:rFonts w:hint="default" w:ascii="Times New Roman" w:hAnsi="Times New Roman" w:cs="Times New Roman"/>
          <w:b/>
          <w:bCs/>
          <w:color w:val="auto"/>
          <w:sz w:val="24"/>
          <w:szCs w:val="24"/>
          <w:lang w:val="en-US" w:eastAsia="zh-CN"/>
        </w:rPr>
      </w:pPr>
    </w:p>
    <w:p>
      <w:pPr>
        <w:jc w:val="center"/>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2023年9月</w:t>
      </w:r>
    </w:p>
    <w:p>
      <w:pPr>
        <w:spacing w:before="0" w:beforeLines="0" w:after="0" w:afterLines="0" w:line="240" w:lineRule="auto"/>
        <w:ind w:left="0" w:leftChars="0" w:right="0" w:rightChars="0" w:firstLine="0" w:firstLineChars="0"/>
        <w:jc w:val="center"/>
        <w:rPr>
          <w:rFonts w:hint="default" w:ascii="Times New Roman" w:hAnsi="Times New Roman" w:eastAsia="仿宋" w:cs="Times New Roman"/>
          <w:b/>
          <w:bCs/>
          <w:color w:val="auto"/>
          <w:sz w:val="32"/>
          <w:szCs w:val="32"/>
          <w:lang w:val="en-US" w:eastAsia="zh-CN"/>
        </w:rPr>
        <w:sectPr>
          <w:pgSz w:w="11906" w:h="16838"/>
          <w:pgMar w:top="1928" w:right="1531" w:bottom="1701" w:left="1531" w:header="737" w:footer="851" w:gutter="0"/>
          <w:cols w:space="720" w:num="1"/>
          <w:docGrid w:type="lines" w:linePitch="408" w:charSpace="0"/>
        </w:sectPr>
      </w:pPr>
      <w:r>
        <w:rPr>
          <w:rFonts w:hint="default" w:ascii="Times New Roman" w:hAnsi="Times New Roman" w:eastAsia="仿宋" w:cs="Times New Roman"/>
          <w:b/>
          <w:bCs/>
          <w:color w:val="auto"/>
          <w:sz w:val="32"/>
          <w:szCs w:val="32"/>
          <w:lang w:val="en-US" w:eastAsia="zh-CN"/>
        </w:rPr>
        <w:br w:type="page"/>
      </w:r>
    </w:p>
    <w:tbl>
      <w:tblPr>
        <w:tblStyle w:val="15"/>
        <w:tblW w:w="9330" w:type="dxa"/>
        <w:jc w:val="center"/>
        <w:tblLayout w:type="fixed"/>
        <w:tblCellMar>
          <w:top w:w="0" w:type="dxa"/>
          <w:left w:w="108" w:type="dxa"/>
          <w:bottom w:w="0" w:type="dxa"/>
          <w:right w:w="108" w:type="dxa"/>
        </w:tblCellMar>
      </w:tblPr>
      <w:tblGrid>
        <w:gridCol w:w="1980"/>
        <w:gridCol w:w="2303"/>
        <w:gridCol w:w="1607"/>
        <w:gridCol w:w="1213"/>
        <w:gridCol w:w="1187"/>
        <w:gridCol w:w="1040"/>
      </w:tblGrid>
      <w:tr>
        <w:tblPrEx>
          <w:tblCellMar>
            <w:top w:w="0" w:type="dxa"/>
            <w:left w:w="108" w:type="dxa"/>
            <w:bottom w:w="0" w:type="dxa"/>
            <w:right w:w="108" w:type="dxa"/>
          </w:tblCellMar>
        </w:tblPrEx>
        <w:trPr>
          <w:trHeight w:val="480" w:hRule="atLeast"/>
          <w:jc w:val="center"/>
        </w:trPr>
        <w:tc>
          <w:tcPr>
            <w:tcW w:w="9330"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outlineLvl w:val="0"/>
              <w:rPr>
                <w:rFonts w:hint="default" w:ascii="黑体" w:hAnsi="宋体" w:eastAsia="黑体" w:cs="黑体"/>
                <w:color w:val="auto"/>
                <w:sz w:val="36"/>
                <w:szCs w:val="36"/>
              </w:rPr>
            </w:pPr>
            <w:bookmarkStart w:id="10" w:name="_Toc9907"/>
            <w:bookmarkStart w:id="11" w:name="_Toc28293"/>
            <w:bookmarkStart w:id="12" w:name="_Toc11867"/>
            <w:bookmarkStart w:id="13" w:name="_Toc7874"/>
            <w:bookmarkStart w:id="14" w:name="_Toc17653"/>
            <w:bookmarkStart w:id="15" w:name="_Toc25286"/>
            <w:bookmarkStart w:id="16" w:name="_Toc5690"/>
            <w:bookmarkStart w:id="17" w:name="_Toc29551"/>
            <w:r>
              <w:rPr>
                <w:rFonts w:hint="eastAsia" w:ascii="黑体" w:hAnsi="宋体" w:eastAsia="黑体" w:cs="黑体"/>
                <w:color w:val="auto"/>
                <w:kern w:val="0"/>
                <w:sz w:val="36"/>
                <w:szCs w:val="36"/>
              </w:rPr>
              <w:t>一、项目概况</w:t>
            </w:r>
            <w:bookmarkEnd w:id="10"/>
            <w:bookmarkEnd w:id="11"/>
            <w:bookmarkEnd w:id="12"/>
            <w:bookmarkEnd w:id="13"/>
            <w:bookmarkEnd w:id="14"/>
            <w:bookmarkEnd w:id="15"/>
            <w:bookmarkEnd w:id="16"/>
            <w:bookmarkEnd w:id="17"/>
          </w:p>
        </w:tc>
      </w:tr>
      <w:tr>
        <w:tblPrEx>
          <w:tblCellMar>
            <w:top w:w="0" w:type="dxa"/>
            <w:left w:w="108" w:type="dxa"/>
            <w:bottom w:w="0" w:type="dxa"/>
            <w:right w:w="108" w:type="dxa"/>
          </w:tblCellMar>
        </w:tblPrEx>
        <w:trPr>
          <w:trHeight w:val="580" w:hRule="atLeast"/>
          <w:jc w:val="center"/>
        </w:trPr>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项目</w:t>
            </w:r>
            <w:r>
              <w:rPr>
                <w:rFonts w:hint="eastAsia" w:ascii="仿宋" w:hAnsi="仿宋" w:eastAsia="仿宋" w:cs="仿宋"/>
                <w:color w:val="auto"/>
                <w:kern w:val="0"/>
                <w:sz w:val="24"/>
                <w:szCs w:val="24"/>
              </w:rPr>
              <w:t>单位</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lang w:val="en-US" w:eastAsia="zh-CN"/>
              </w:rPr>
              <w:t>业务</w:t>
            </w:r>
            <w:r>
              <w:rPr>
                <w:rFonts w:hint="eastAsia" w:ascii="仿宋" w:hAnsi="仿宋" w:eastAsia="仿宋" w:cs="仿宋"/>
                <w:color w:val="auto"/>
                <w:kern w:val="0"/>
                <w:sz w:val="24"/>
                <w:szCs w:val="24"/>
              </w:rPr>
              <w:t>负责人</w:t>
            </w:r>
          </w:p>
        </w:tc>
        <w:tc>
          <w:tcPr>
            <w:tcW w:w="39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both"/>
              <w:textAlignment w:val="auto"/>
              <w:rPr>
                <w:rFonts w:hint="default" w:ascii="Times New Roman" w:hAnsi="Times New Roman" w:eastAsia="宋体" w:cs="Times New Roman"/>
                <w:kern w:val="2"/>
                <w:sz w:val="21"/>
                <w:szCs w:val="24"/>
                <w:highlight w:val="none"/>
                <w:lang w:val="en-US" w:eastAsia="zh-CN" w:bidi="ar-SA"/>
              </w:rPr>
            </w:pPr>
            <w:r>
              <w:rPr>
                <w:rFonts w:hint="eastAsia" w:ascii="仿宋" w:hAnsi="仿宋" w:eastAsia="仿宋" w:cs="仿宋"/>
                <w:color w:val="auto"/>
                <w:sz w:val="24"/>
                <w:szCs w:val="24"/>
                <w:highlight w:val="none"/>
                <w:lang w:val="en-US" w:eastAsia="zh-CN"/>
              </w:rPr>
              <w:t>陈亮</w:t>
            </w:r>
          </w:p>
        </w:tc>
        <w:tc>
          <w:tcPr>
            <w:tcW w:w="1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联系电话</w:t>
            </w:r>
          </w:p>
        </w:tc>
        <w:tc>
          <w:tcPr>
            <w:tcW w:w="222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13575014696 </w:t>
            </w:r>
          </w:p>
        </w:tc>
      </w:tr>
      <w:tr>
        <w:tblPrEx>
          <w:tblCellMar>
            <w:top w:w="0" w:type="dxa"/>
            <w:left w:w="108" w:type="dxa"/>
            <w:bottom w:w="0" w:type="dxa"/>
            <w:right w:w="108" w:type="dxa"/>
          </w:tblCellMar>
        </w:tblPrEx>
        <w:trPr>
          <w:trHeight w:val="600" w:hRule="atLeast"/>
          <w:jc w:val="center"/>
        </w:trPr>
        <w:tc>
          <w:tcPr>
            <w:tcW w:w="1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单位地址</w:t>
            </w:r>
          </w:p>
        </w:tc>
        <w:tc>
          <w:tcPr>
            <w:tcW w:w="39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both"/>
              <w:textAlignment w:val="center"/>
              <w:rPr>
                <w:rFonts w:hint="default" w:ascii="仿宋" w:hAnsi="仿宋" w:eastAsia="仿宋" w:cs="仿宋"/>
                <w:color w:val="auto"/>
                <w:sz w:val="24"/>
                <w:szCs w:val="24"/>
                <w:highlight w:val="yellow"/>
                <w:lang w:val="en-US" w:eastAsia="zh-CN"/>
              </w:rPr>
            </w:pPr>
            <w:r>
              <w:rPr>
                <w:rFonts w:hint="default" w:ascii="仿宋" w:hAnsi="仿宋" w:eastAsia="仿宋" w:cs="仿宋"/>
                <w:color w:val="auto"/>
                <w:sz w:val="24"/>
                <w:szCs w:val="24"/>
                <w:highlight w:val="none"/>
                <w:lang w:val="en-US" w:eastAsia="zh-CN"/>
              </w:rPr>
              <w:fldChar w:fldCharType="begin"/>
            </w:r>
            <w:r>
              <w:rPr>
                <w:rFonts w:hint="default" w:ascii="仿宋" w:hAnsi="仿宋" w:eastAsia="仿宋" w:cs="仿宋"/>
                <w:color w:val="auto"/>
                <w:sz w:val="24"/>
                <w:szCs w:val="24"/>
                <w:highlight w:val="none"/>
                <w:lang w:val="en-US" w:eastAsia="zh-CN"/>
              </w:rPr>
              <w:instrText xml:space="preserve"> HYPERLINK "https://cn.bing.com/maps?&amp;mepi=127~~Unknown~Address_Link&amp;ty=18&amp;q=%E5%B2%B3%E9%98%B3%E5%B8%82%E5%9F%8E%E5%B8%82%E7%BB%BF%E5%8C%96%E7%AE%A1%E7%90%86%E4%B8%AD%E5%BF%83&amp;ss=ypid.YN4067x5079307&amp;ppois=29.365581512451172_113.11030578613281_%E5%B2%B3%E9%98%B3%E5%B8%82%E5%9F%8E%E5%B8%82%E7%BB%BF%E5%8C%96%E7%AE%A1%E7%90%86%E4%B8%AD%E5%BF%83_YN4067x5079307~&amp;cp=nwtv3gtds85m&amp;v=2&amp;sV=1" \t "https://cn.bing.com/_blank" </w:instrText>
            </w:r>
            <w:r>
              <w:rPr>
                <w:rFonts w:hint="default" w:ascii="仿宋" w:hAnsi="仿宋" w:eastAsia="仿宋" w:cs="仿宋"/>
                <w:color w:val="auto"/>
                <w:sz w:val="24"/>
                <w:szCs w:val="24"/>
                <w:highlight w:val="none"/>
                <w:lang w:val="en-US" w:eastAsia="zh-CN"/>
              </w:rPr>
              <w:fldChar w:fldCharType="separate"/>
            </w:r>
            <w:r>
              <w:rPr>
                <w:rFonts w:hint="default" w:ascii="仿宋" w:hAnsi="仿宋" w:eastAsia="仿宋" w:cs="仿宋"/>
                <w:color w:val="auto"/>
                <w:sz w:val="24"/>
                <w:szCs w:val="24"/>
                <w:highlight w:val="none"/>
                <w:lang w:val="en-US" w:eastAsia="zh-CN"/>
              </w:rPr>
              <w:t>湖南省岳阳市</w:t>
            </w:r>
            <w:r>
              <w:rPr>
                <w:rFonts w:hint="eastAsia" w:ascii="仿宋" w:hAnsi="仿宋" w:eastAsia="仿宋" w:cs="仿宋"/>
                <w:color w:val="auto"/>
                <w:sz w:val="24"/>
                <w:szCs w:val="24"/>
                <w:highlight w:val="none"/>
                <w:lang w:val="en-US" w:eastAsia="zh-CN"/>
              </w:rPr>
              <w:t>岳阳</w:t>
            </w:r>
            <w:r>
              <w:rPr>
                <w:rFonts w:hint="default" w:ascii="仿宋" w:hAnsi="仿宋" w:eastAsia="仿宋" w:cs="仿宋"/>
                <w:color w:val="auto"/>
                <w:sz w:val="24"/>
                <w:szCs w:val="24"/>
                <w:highlight w:val="none"/>
                <w:lang w:val="en-US" w:eastAsia="zh-CN"/>
              </w:rPr>
              <w:fldChar w:fldCharType="end"/>
            </w:r>
            <w:r>
              <w:rPr>
                <w:rFonts w:hint="eastAsia" w:ascii="仿宋" w:hAnsi="仿宋" w:eastAsia="仿宋" w:cs="仿宋"/>
                <w:color w:val="auto"/>
                <w:sz w:val="24"/>
                <w:szCs w:val="24"/>
                <w:highlight w:val="none"/>
                <w:lang w:val="en-US" w:eastAsia="zh-CN"/>
              </w:rPr>
              <w:t>楼区五里牌路440号</w:t>
            </w:r>
          </w:p>
        </w:tc>
        <w:tc>
          <w:tcPr>
            <w:tcW w:w="1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邮政编码</w:t>
            </w:r>
          </w:p>
        </w:tc>
        <w:tc>
          <w:tcPr>
            <w:tcW w:w="222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highlight w:val="none"/>
              </w:rPr>
            </w:pPr>
            <w:r>
              <w:rPr>
                <w:rFonts w:hint="default" w:ascii="仿宋" w:hAnsi="仿宋" w:eastAsia="仿宋" w:cs="仿宋"/>
                <w:color w:val="auto"/>
                <w:sz w:val="24"/>
                <w:szCs w:val="24"/>
                <w:highlight w:val="none"/>
              </w:rPr>
              <w:t>414000</w:t>
            </w:r>
          </w:p>
        </w:tc>
      </w:tr>
      <w:tr>
        <w:tblPrEx>
          <w:tblCellMar>
            <w:top w:w="0" w:type="dxa"/>
            <w:left w:w="108" w:type="dxa"/>
            <w:bottom w:w="0" w:type="dxa"/>
            <w:right w:w="108" w:type="dxa"/>
          </w:tblCellMar>
        </w:tblPrEx>
        <w:trPr>
          <w:trHeight w:val="1080" w:hRule="atLeast"/>
          <w:jc w:val="center"/>
        </w:trPr>
        <w:tc>
          <w:tcPr>
            <w:tcW w:w="1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项目类型</w:t>
            </w:r>
          </w:p>
        </w:tc>
        <w:tc>
          <w:tcPr>
            <w:tcW w:w="7350" w:type="dxa"/>
            <w:gridSpan w:val="5"/>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top"/>
              <w:rPr>
                <w:rFonts w:hint="default" w:ascii="仿宋" w:hAnsi="仿宋" w:eastAsia="仿宋" w:cs="仿宋"/>
                <w:color w:val="auto"/>
                <w:kern w:val="0"/>
                <w:sz w:val="32"/>
                <w:szCs w:val="32"/>
              </w:rPr>
            </w:pPr>
            <w:r>
              <w:rPr>
                <w:rFonts w:hint="eastAsia" w:ascii="仿宋" w:hAnsi="仿宋" w:eastAsia="仿宋" w:cs="仿宋"/>
                <w:color w:val="auto"/>
                <w:kern w:val="0"/>
                <w:sz w:val="24"/>
                <w:szCs w:val="24"/>
              </w:rPr>
              <w:t>公益性和公共基础设施建设</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8"/>
                <w:szCs w:val="28"/>
              </w:rPr>
              <w:t xml:space="preserve"> </w:t>
            </w:r>
            <w:r>
              <w:rPr>
                <w:rFonts w:hint="eastAsia" w:ascii="仿宋" w:hAnsi="仿宋" w:eastAsia="仿宋" w:cs="仿宋"/>
                <w:color w:val="auto"/>
                <w:kern w:val="0"/>
                <w:sz w:val="24"/>
                <w:szCs w:val="24"/>
              </w:rPr>
              <w:t xml:space="preserve"> 保护和改善生态环境</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32"/>
                <w:szCs w:val="32"/>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top"/>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促进欠发达地区经济和社会发展</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科技进步和高新技术产业化</w:t>
            </w:r>
            <w:r>
              <w:rPr>
                <w:rFonts w:hint="eastAsia" w:ascii="仿宋" w:hAnsi="仿宋" w:eastAsia="仿宋" w:cs="仿宋"/>
                <w:color w:val="auto"/>
                <w:kern w:val="0"/>
                <w:sz w:val="24"/>
                <w:szCs w:val="24"/>
                <w:lang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top"/>
              <w:rPr>
                <w:rFonts w:hint="default" w:ascii="仿宋" w:hAnsi="仿宋" w:eastAsia="仿宋" w:cs="仿宋"/>
                <w:color w:val="auto"/>
                <w:sz w:val="24"/>
                <w:szCs w:val="24"/>
              </w:rPr>
            </w:pPr>
            <w:r>
              <w:rPr>
                <w:rFonts w:hint="eastAsia" w:ascii="仿宋" w:hAnsi="仿宋" w:eastAsia="仿宋" w:cs="仿宋"/>
                <w:color w:val="auto"/>
                <w:kern w:val="0"/>
                <w:sz w:val="24"/>
                <w:szCs w:val="24"/>
              </w:rPr>
              <w:t>其他</w:t>
            </w:r>
            <w:r>
              <w:rPr>
                <w:rFonts w:hint="eastAsia" w:ascii="仿宋" w:hAnsi="仿宋" w:eastAsia="仿宋" w:cs="仿宋"/>
                <w:color w:val="auto"/>
                <w:kern w:val="0"/>
                <w:sz w:val="24"/>
                <w:szCs w:val="24"/>
                <w:lang w:eastAsia="zh-CN"/>
              </w:rPr>
              <w:t>□</w:t>
            </w:r>
          </w:p>
        </w:tc>
      </w:tr>
      <w:tr>
        <w:tblPrEx>
          <w:tblCellMar>
            <w:top w:w="0" w:type="dxa"/>
            <w:left w:w="108" w:type="dxa"/>
            <w:bottom w:w="0" w:type="dxa"/>
            <w:right w:w="108" w:type="dxa"/>
          </w:tblCellMar>
        </w:tblPrEx>
        <w:trPr>
          <w:trHeight w:val="400" w:hRule="atLeast"/>
          <w:jc w:val="center"/>
        </w:trPr>
        <w:tc>
          <w:tcPr>
            <w:tcW w:w="1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项目支出</w:t>
            </w:r>
          </w:p>
        </w:tc>
        <w:tc>
          <w:tcPr>
            <w:tcW w:w="7350"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highlight w:val="none"/>
                <w:lang w:val="en-US" w:eastAsia="zh-CN"/>
              </w:rPr>
            </w:pPr>
            <w:r>
              <w:rPr>
                <w:rFonts w:hint="default" w:ascii="仿宋" w:hAnsi="仿宋" w:eastAsia="仿宋" w:cs="仿宋"/>
                <w:color w:val="auto"/>
                <w:kern w:val="0"/>
                <w:sz w:val="24"/>
                <w:szCs w:val="24"/>
                <w:lang w:val="en-US" w:eastAsia="zh-CN"/>
              </w:rPr>
              <w:t>清运所项目支出</w:t>
            </w:r>
            <w:r>
              <w:rPr>
                <w:rFonts w:hint="eastAsia" w:ascii="仿宋" w:hAnsi="仿宋" w:eastAsia="仿宋" w:cs="仿宋"/>
                <w:color w:val="auto"/>
                <w:kern w:val="0"/>
                <w:sz w:val="24"/>
                <w:szCs w:val="24"/>
                <w:lang w:val="en-US" w:eastAsia="zh-CN"/>
              </w:rPr>
              <w:t>1639.42</w:t>
            </w:r>
            <w:r>
              <w:rPr>
                <w:rFonts w:hint="default" w:ascii="仿宋" w:hAnsi="仿宋" w:eastAsia="仿宋" w:cs="仿宋"/>
                <w:color w:val="auto"/>
                <w:kern w:val="0"/>
                <w:sz w:val="24"/>
                <w:szCs w:val="24"/>
                <w:lang w:val="en-US" w:eastAsia="zh-CN"/>
              </w:rPr>
              <w:t>万元</w:t>
            </w:r>
          </w:p>
        </w:tc>
      </w:tr>
      <w:tr>
        <w:tblPrEx>
          <w:tblCellMar>
            <w:top w:w="0" w:type="dxa"/>
            <w:left w:w="108" w:type="dxa"/>
            <w:bottom w:w="0" w:type="dxa"/>
            <w:right w:w="108" w:type="dxa"/>
          </w:tblCellMar>
        </w:tblPrEx>
        <w:trPr>
          <w:trHeight w:val="400" w:hRule="atLeast"/>
          <w:jc w:val="center"/>
        </w:trPr>
        <w:tc>
          <w:tcPr>
            <w:tcW w:w="1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项目起止时间</w:t>
            </w:r>
          </w:p>
        </w:tc>
        <w:tc>
          <w:tcPr>
            <w:tcW w:w="7350"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202</w:t>
            </w: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rPr>
              <w:t>年</w:t>
            </w:r>
            <w:r>
              <w:rPr>
                <w:rFonts w:hint="eastAsia"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rPr>
              <w:t>月-2022年</w:t>
            </w:r>
            <w:r>
              <w:rPr>
                <w:rFonts w:hint="eastAsia" w:ascii="仿宋" w:hAnsi="仿宋" w:eastAsia="仿宋" w:cs="仿宋"/>
                <w:color w:val="auto"/>
                <w:kern w:val="0"/>
                <w:sz w:val="24"/>
                <w:szCs w:val="24"/>
                <w:lang w:val="en-US" w:eastAsia="zh-CN"/>
              </w:rPr>
              <w:t>12</w:t>
            </w:r>
            <w:r>
              <w:rPr>
                <w:rFonts w:hint="eastAsia" w:ascii="仿宋" w:hAnsi="仿宋" w:eastAsia="仿宋" w:cs="仿宋"/>
                <w:color w:val="auto"/>
                <w:kern w:val="0"/>
                <w:sz w:val="24"/>
                <w:szCs w:val="24"/>
              </w:rPr>
              <w:t>月</w:t>
            </w:r>
          </w:p>
        </w:tc>
      </w:tr>
      <w:tr>
        <w:tblPrEx>
          <w:tblCellMar>
            <w:top w:w="0" w:type="dxa"/>
            <w:left w:w="108" w:type="dxa"/>
            <w:bottom w:w="0" w:type="dxa"/>
            <w:right w:w="108" w:type="dxa"/>
          </w:tblCellMar>
        </w:tblPrEx>
        <w:trPr>
          <w:trHeight w:val="680" w:hRule="atLeast"/>
          <w:jc w:val="center"/>
        </w:trPr>
        <w:tc>
          <w:tcPr>
            <w:tcW w:w="1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项目总投入</w:t>
            </w:r>
          </w:p>
        </w:tc>
        <w:tc>
          <w:tcPr>
            <w:tcW w:w="391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lang w:val="en-US" w:eastAsia="zh-CN"/>
              </w:rPr>
              <w:t>1595</w:t>
            </w:r>
            <w:r>
              <w:rPr>
                <w:rFonts w:hint="default" w:ascii="仿宋" w:hAnsi="仿宋" w:eastAsia="仿宋" w:cs="仿宋"/>
                <w:color w:val="auto"/>
                <w:kern w:val="0"/>
                <w:sz w:val="24"/>
                <w:szCs w:val="24"/>
                <w:lang w:val="en-US" w:eastAsia="zh-CN"/>
              </w:rPr>
              <w:t>万</w:t>
            </w:r>
            <w:r>
              <w:rPr>
                <w:rFonts w:hint="default" w:ascii="仿宋" w:hAnsi="仿宋" w:eastAsia="仿宋" w:cs="仿宋"/>
                <w:color w:val="auto"/>
                <w:kern w:val="2"/>
                <w:sz w:val="24"/>
                <w:szCs w:val="24"/>
                <w:highlight w:val="none"/>
                <w:lang w:val="en-US" w:eastAsia="zh-CN" w:bidi="ar-SA"/>
              </w:rPr>
              <w:t>元</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center"/>
              <w:rPr>
                <w:rFonts w:hint="default"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财政资金</w:t>
            </w:r>
          </w:p>
        </w:tc>
        <w:tc>
          <w:tcPr>
            <w:tcW w:w="22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lang w:val="en-US" w:eastAsia="zh-CN"/>
              </w:rPr>
              <w:t>1595</w:t>
            </w:r>
            <w:bookmarkStart w:id="134" w:name="_GoBack"/>
            <w:bookmarkEnd w:id="134"/>
            <w:r>
              <w:rPr>
                <w:rFonts w:hint="default" w:ascii="仿宋" w:hAnsi="仿宋" w:eastAsia="仿宋" w:cs="仿宋"/>
                <w:color w:val="auto"/>
                <w:kern w:val="2"/>
                <w:sz w:val="24"/>
                <w:szCs w:val="24"/>
                <w:highlight w:val="none"/>
                <w:lang w:val="en-US" w:eastAsia="zh-CN" w:bidi="ar-SA"/>
              </w:rPr>
              <w:t>万元</w:t>
            </w:r>
          </w:p>
        </w:tc>
      </w:tr>
      <w:tr>
        <w:tblPrEx>
          <w:tblCellMar>
            <w:top w:w="0" w:type="dxa"/>
            <w:left w:w="108" w:type="dxa"/>
            <w:bottom w:w="0" w:type="dxa"/>
            <w:right w:w="108" w:type="dxa"/>
          </w:tblCellMar>
        </w:tblPrEx>
        <w:trPr>
          <w:trHeight w:val="500" w:hRule="atLeast"/>
          <w:jc w:val="center"/>
        </w:trPr>
        <w:tc>
          <w:tcPr>
            <w:tcW w:w="9330"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黑体" w:hAnsi="宋体" w:eastAsia="黑体" w:cs="黑体"/>
                <w:color w:val="auto"/>
                <w:sz w:val="36"/>
                <w:szCs w:val="36"/>
              </w:rPr>
            </w:pPr>
            <w:r>
              <w:rPr>
                <w:rFonts w:hint="eastAsia" w:ascii="黑体" w:hAnsi="宋体" w:eastAsia="黑体" w:cs="黑体"/>
                <w:color w:val="auto"/>
                <w:kern w:val="0"/>
                <w:sz w:val="36"/>
                <w:szCs w:val="36"/>
              </w:rPr>
              <w:t>二、综合评价结论</w:t>
            </w:r>
          </w:p>
        </w:tc>
      </w:tr>
      <w:tr>
        <w:tblPrEx>
          <w:tblCellMar>
            <w:top w:w="0" w:type="dxa"/>
            <w:left w:w="108" w:type="dxa"/>
            <w:bottom w:w="0" w:type="dxa"/>
            <w:right w:w="108" w:type="dxa"/>
          </w:tblCellMar>
        </w:tblPrEx>
        <w:trPr>
          <w:trHeight w:val="400" w:hRule="atLeast"/>
          <w:jc w:val="center"/>
        </w:trPr>
        <w:tc>
          <w:tcPr>
            <w:tcW w:w="1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评价机构</w:t>
            </w:r>
          </w:p>
        </w:tc>
        <w:tc>
          <w:tcPr>
            <w:tcW w:w="7350"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kern w:val="0"/>
                <w:sz w:val="24"/>
                <w:szCs w:val="24"/>
                <w:lang w:val="en-US" w:eastAsia="zh-CN"/>
              </w:rPr>
              <w:t>中政智信（北京）经济咨询有限公司</w:t>
            </w:r>
          </w:p>
        </w:tc>
      </w:tr>
      <w:tr>
        <w:tblPrEx>
          <w:tblCellMar>
            <w:top w:w="0" w:type="dxa"/>
            <w:left w:w="108" w:type="dxa"/>
            <w:bottom w:w="0" w:type="dxa"/>
            <w:right w:w="108" w:type="dxa"/>
          </w:tblCellMar>
        </w:tblPrEx>
        <w:trPr>
          <w:trHeight w:val="400" w:hRule="atLeast"/>
          <w:jc w:val="center"/>
        </w:trPr>
        <w:tc>
          <w:tcPr>
            <w:tcW w:w="1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绩效评价综合得分</w:t>
            </w:r>
          </w:p>
        </w:tc>
        <w:tc>
          <w:tcPr>
            <w:tcW w:w="7350"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77</w:t>
            </w:r>
          </w:p>
        </w:tc>
      </w:tr>
      <w:tr>
        <w:tblPrEx>
          <w:tblCellMar>
            <w:top w:w="0" w:type="dxa"/>
            <w:left w:w="108" w:type="dxa"/>
            <w:bottom w:w="0" w:type="dxa"/>
            <w:right w:w="108" w:type="dxa"/>
          </w:tblCellMar>
        </w:tblPrEx>
        <w:trPr>
          <w:trHeight w:val="400" w:hRule="atLeast"/>
          <w:jc w:val="center"/>
        </w:trPr>
        <w:tc>
          <w:tcPr>
            <w:tcW w:w="1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绩效绩次级别评定</w:t>
            </w:r>
          </w:p>
        </w:tc>
        <w:tc>
          <w:tcPr>
            <w:tcW w:w="7350"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合格</w:t>
            </w:r>
          </w:p>
        </w:tc>
      </w:tr>
      <w:tr>
        <w:tblPrEx>
          <w:tblCellMar>
            <w:top w:w="0" w:type="dxa"/>
            <w:left w:w="108" w:type="dxa"/>
            <w:bottom w:w="0" w:type="dxa"/>
            <w:right w:w="108" w:type="dxa"/>
          </w:tblCellMar>
        </w:tblPrEx>
        <w:trPr>
          <w:trHeight w:val="500" w:hRule="atLeast"/>
          <w:jc w:val="center"/>
        </w:trPr>
        <w:tc>
          <w:tcPr>
            <w:tcW w:w="9330"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黑体" w:hAnsi="宋体" w:eastAsia="黑体" w:cs="黑体"/>
                <w:color w:val="auto"/>
                <w:sz w:val="36"/>
                <w:szCs w:val="36"/>
              </w:rPr>
            </w:pPr>
            <w:r>
              <w:rPr>
                <w:rFonts w:hint="eastAsia" w:ascii="黑体" w:hAnsi="宋体" w:eastAsia="黑体" w:cs="黑体"/>
                <w:color w:val="auto"/>
                <w:kern w:val="0"/>
                <w:sz w:val="36"/>
                <w:szCs w:val="36"/>
              </w:rPr>
              <w:t>三、评价人员及机构</w:t>
            </w:r>
          </w:p>
        </w:tc>
      </w:tr>
      <w:tr>
        <w:tblPrEx>
          <w:tblCellMar>
            <w:top w:w="0" w:type="dxa"/>
            <w:left w:w="108" w:type="dxa"/>
            <w:bottom w:w="0" w:type="dxa"/>
            <w:right w:w="108" w:type="dxa"/>
          </w:tblCellMar>
        </w:tblPrEx>
        <w:trPr>
          <w:trHeight w:val="400" w:hRule="atLeast"/>
          <w:jc w:val="center"/>
        </w:trPr>
        <w:tc>
          <w:tcPr>
            <w:tcW w:w="1980" w:type="dxa"/>
            <w:tcBorders>
              <w:top w:val="single" w:color="auto"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姓名</w:t>
            </w:r>
          </w:p>
        </w:tc>
        <w:tc>
          <w:tcPr>
            <w:tcW w:w="2303" w:type="dxa"/>
            <w:tcBorders>
              <w:top w:val="single" w:color="auto"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专业</w:t>
            </w:r>
          </w:p>
        </w:tc>
        <w:tc>
          <w:tcPr>
            <w:tcW w:w="1607" w:type="dxa"/>
            <w:tcBorders>
              <w:top w:val="single" w:color="auto"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职称</w:t>
            </w:r>
          </w:p>
        </w:tc>
        <w:tc>
          <w:tcPr>
            <w:tcW w:w="2400" w:type="dxa"/>
            <w:gridSpan w:val="2"/>
            <w:tcBorders>
              <w:top w:val="single" w:color="auto"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单位</w:t>
            </w:r>
          </w:p>
        </w:tc>
        <w:tc>
          <w:tcPr>
            <w:tcW w:w="1040" w:type="dxa"/>
            <w:tcBorders>
              <w:top w:val="single" w:color="auto"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签字</w:t>
            </w:r>
          </w:p>
        </w:tc>
      </w:tr>
      <w:tr>
        <w:tblPrEx>
          <w:tblCellMar>
            <w:top w:w="0" w:type="dxa"/>
            <w:left w:w="108" w:type="dxa"/>
            <w:bottom w:w="0" w:type="dxa"/>
            <w:right w:w="108" w:type="dxa"/>
          </w:tblCellMar>
        </w:tblPrEx>
        <w:trPr>
          <w:trHeight w:val="400" w:hRule="atLeast"/>
          <w:jc w:val="center"/>
        </w:trPr>
        <w:tc>
          <w:tcPr>
            <w:tcW w:w="1980"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肖平</w:t>
            </w:r>
          </w:p>
        </w:tc>
        <w:tc>
          <w:tcPr>
            <w:tcW w:w="2303"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kern w:val="0"/>
                <w:sz w:val="24"/>
                <w:szCs w:val="24"/>
                <w:highlight w:val="none"/>
                <w:lang w:val="en-US" w:eastAsia="zh-CN"/>
              </w:rPr>
              <w:t>工商管理</w:t>
            </w:r>
          </w:p>
        </w:tc>
        <w:tc>
          <w:tcPr>
            <w:tcW w:w="1607"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rPr>
              <w:t>注册咨询工程师</w:t>
            </w:r>
          </w:p>
        </w:tc>
        <w:tc>
          <w:tcPr>
            <w:tcW w:w="24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lang w:val="en-US" w:eastAsia="zh-CN"/>
              </w:rPr>
              <w:t>中政智信（北京）经济咨询有限公司</w:t>
            </w:r>
          </w:p>
        </w:tc>
        <w:tc>
          <w:tcPr>
            <w:tcW w:w="104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400" w:hRule="atLeast"/>
          <w:jc w:val="center"/>
        </w:trPr>
        <w:tc>
          <w:tcPr>
            <w:tcW w:w="1980"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凌莉</w:t>
            </w:r>
          </w:p>
        </w:tc>
        <w:tc>
          <w:tcPr>
            <w:tcW w:w="2303"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会计</w:t>
            </w:r>
            <w:r>
              <w:rPr>
                <w:rFonts w:hint="eastAsia" w:ascii="仿宋" w:hAnsi="仿宋" w:eastAsia="仿宋" w:cs="仿宋"/>
                <w:color w:val="auto"/>
                <w:kern w:val="0"/>
                <w:sz w:val="24"/>
                <w:szCs w:val="24"/>
                <w:highlight w:val="none"/>
                <w:lang w:val="en-US" w:eastAsia="zh-CN"/>
              </w:rPr>
              <w:t>学</w:t>
            </w:r>
          </w:p>
        </w:tc>
        <w:tc>
          <w:tcPr>
            <w:tcW w:w="1607"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kern w:val="0"/>
                <w:sz w:val="24"/>
                <w:szCs w:val="24"/>
                <w:highlight w:val="none"/>
                <w:lang w:val="en-US" w:eastAsia="zh-CN"/>
              </w:rPr>
              <w:t>咨询经理</w:t>
            </w:r>
          </w:p>
        </w:tc>
        <w:tc>
          <w:tcPr>
            <w:tcW w:w="24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lang w:val="en-US" w:eastAsia="zh-CN"/>
              </w:rPr>
              <w:t>中政智信（北京）经济咨询有限公司</w:t>
            </w:r>
          </w:p>
        </w:tc>
        <w:tc>
          <w:tcPr>
            <w:tcW w:w="104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400" w:hRule="atLeast"/>
          <w:jc w:val="center"/>
        </w:trPr>
        <w:tc>
          <w:tcPr>
            <w:tcW w:w="1980"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邓荣强</w:t>
            </w:r>
          </w:p>
        </w:tc>
        <w:tc>
          <w:tcPr>
            <w:tcW w:w="2303"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财政学</w:t>
            </w:r>
          </w:p>
        </w:tc>
        <w:tc>
          <w:tcPr>
            <w:tcW w:w="1607" w:type="dxa"/>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咨询经理</w:t>
            </w:r>
          </w:p>
        </w:tc>
        <w:tc>
          <w:tcPr>
            <w:tcW w:w="24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中政智信（北京）经济咨询有限公司</w:t>
            </w:r>
          </w:p>
        </w:tc>
        <w:tc>
          <w:tcPr>
            <w:tcW w:w="104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404" w:hRule="atLeast"/>
          <w:jc w:val="center"/>
        </w:trPr>
        <w:tc>
          <w:tcPr>
            <w:tcW w:w="1980" w:type="dxa"/>
            <w:tcBorders>
              <w:top w:val="single" w:color="000000" w:sz="4" w:space="0"/>
              <w:left w:val="single" w:color="auto"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汤慧兰</w:t>
            </w:r>
          </w:p>
        </w:tc>
        <w:tc>
          <w:tcPr>
            <w:tcW w:w="2303" w:type="dxa"/>
            <w:tcBorders>
              <w:top w:val="single" w:color="000000" w:sz="4" w:space="0"/>
              <w:left w:val="single" w:color="000000"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财政学</w:t>
            </w:r>
          </w:p>
        </w:tc>
        <w:tc>
          <w:tcPr>
            <w:tcW w:w="1607" w:type="dxa"/>
            <w:tcBorders>
              <w:top w:val="single" w:color="000000" w:sz="4" w:space="0"/>
              <w:left w:val="single" w:color="auto"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分析顾问</w:t>
            </w:r>
          </w:p>
        </w:tc>
        <w:tc>
          <w:tcPr>
            <w:tcW w:w="2400" w:type="dxa"/>
            <w:gridSpan w:val="2"/>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rPr>
                <w:rFonts w:hint="default"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中政智信（北京）经济咨询有限公司</w:t>
            </w:r>
          </w:p>
        </w:tc>
        <w:tc>
          <w:tcPr>
            <w:tcW w:w="1040"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404" w:hRule="atLeast"/>
          <w:jc w:val="center"/>
        </w:trPr>
        <w:tc>
          <w:tcPr>
            <w:tcW w:w="1980" w:type="dxa"/>
            <w:tcBorders>
              <w:top w:val="single" w:color="000000" w:sz="4" w:space="0"/>
              <w:left w:val="single" w:color="auto"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康莉</w:t>
            </w:r>
          </w:p>
        </w:tc>
        <w:tc>
          <w:tcPr>
            <w:tcW w:w="2303" w:type="dxa"/>
            <w:tcBorders>
              <w:top w:val="single" w:color="000000" w:sz="4" w:space="0"/>
              <w:left w:val="single" w:color="000000"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会计学</w:t>
            </w:r>
          </w:p>
        </w:tc>
        <w:tc>
          <w:tcPr>
            <w:tcW w:w="1607" w:type="dxa"/>
            <w:tcBorders>
              <w:top w:val="single" w:color="000000" w:sz="4" w:space="0"/>
              <w:left w:val="single" w:color="auto"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分析助理</w:t>
            </w:r>
          </w:p>
        </w:tc>
        <w:tc>
          <w:tcPr>
            <w:tcW w:w="2400" w:type="dxa"/>
            <w:gridSpan w:val="2"/>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中政智信（北京）经济咨询有限公司</w:t>
            </w:r>
          </w:p>
        </w:tc>
        <w:tc>
          <w:tcPr>
            <w:tcW w:w="1040"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400" w:hRule="atLeast"/>
          <w:jc w:val="center"/>
        </w:trPr>
        <w:tc>
          <w:tcPr>
            <w:tcW w:w="1980" w:type="dxa"/>
            <w:tcBorders>
              <w:top w:val="single" w:color="auto" w:sz="4" w:space="0"/>
              <w:left w:val="single" w:color="auto"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kern w:val="0"/>
                <w:sz w:val="24"/>
                <w:szCs w:val="24"/>
              </w:rPr>
            </w:pPr>
          </w:p>
        </w:tc>
        <w:tc>
          <w:tcPr>
            <w:tcW w:w="2303" w:type="dxa"/>
            <w:tcBorders>
              <w:top w:val="single" w:color="auto" w:sz="4" w:space="0"/>
              <w:left w:val="nil"/>
              <w:bottom w:val="nil"/>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kern w:val="0"/>
                <w:sz w:val="24"/>
                <w:szCs w:val="24"/>
              </w:rPr>
            </w:pPr>
          </w:p>
        </w:tc>
        <w:tc>
          <w:tcPr>
            <w:tcW w:w="1607" w:type="dxa"/>
            <w:tcBorders>
              <w:top w:val="single" w:color="auto" w:sz="4" w:space="0"/>
              <w:left w:val="single" w:color="auto"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kern w:val="0"/>
                <w:sz w:val="24"/>
                <w:szCs w:val="24"/>
              </w:rPr>
            </w:pPr>
          </w:p>
        </w:tc>
        <w:tc>
          <w:tcPr>
            <w:tcW w:w="2400" w:type="dxa"/>
            <w:gridSpan w:val="2"/>
            <w:tcBorders>
              <w:top w:val="single" w:color="auto" w:sz="4" w:space="0"/>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center"/>
              <w:rPr>
                <w:rFonts w:hint="default" w:ascii="仿宋" w:hAnsi="仿宋" w:eastAsia="仿宋" w:cs="仿宋"/>
                <w:color w:val="auto"/>
                <w:kern w:val="0"/>
                <w:sz w:val="24"/>
                <w:szCs w:val="24"/>
              </w:rPr>
            </w:pPr>
          </w:p>
        </w:tc>
        <w:tc>
          <w:tcPr>
            <w:tcW w:w="1040" w:type="dxa"/>
            <w:tcBorders>
              <w:top w:val="single" w:color="auto" w:sz="4" w:space="0"/>
              <w:left w:val="nil"/>
              <w:bottom w:val="nil"/>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400" w:hRule="atLeast"/>
          <w:jc w:val="center"/>
        </w:trPr>
        <w:tc>
          <w:tcPr>
            <w:tcW w:w="4283" w:type="dxa"/>
            <w:gridSpan w:val="2"/>
            <w:tcBorders>
              <w:top w:val="nil"/>
              <w:left w:val="single" w:color="auto" w:sz="4" w:space="0"/>
              <w:bottom w:val="nil"/>
              <w:right w:val="single" w:color="auto" w:sz="4" w:space="0"/>
            </w:tcBorders>
            <w:noWrap/>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rPr>
                <w:rFonts w:hint="default" w:ascii="仿宋" w:hAnsi="仿宋" w:eastAsia="仿宋" w:cs="仿宋"/>
                <w:color w:val="auto"/>
                <w:sz w:val="24"/>
                <w:szCs w:val="24"/>
              </w:rPr>
            </w:pPr>
            <w:r>
              <w:rPr>
                <w:rFonts w:hint="eastAsia" w:ascii="仿宋" w:hAnsi="仿宋" w:eastAsia="仿宋" w:cs="仿宋"/>
                <w:color w:val="auto"/>
                <w:kern w:val="0"/>
                <w:sz w:val="24"/>
                <w:szCs w:val="24"/>
              </w:rPr>
              <w:t>中介机构负责人（签字）：</w:t>
            </w:r>
          </w:p>
        </w:tc>
        <w:tc>
          <w:tcPr>
            <w:tcW w:w="4007" w:type="dxa"/>
            <w:gridSpan w:val="3"/>
            <w:tcBorders>
              <w:top w:val="nil"/>
              <w:left w:val="single" w:color="auto"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center"/>
              <w:rPr>
                <w:rFonts w:hint="default" w:ascii="仿宋" w:hAnsi="仿宋" w:eastAsia="仿宋" w:cs="仿宋"/>
                <w:color w:val="auto"/>
                <w:sz w:val="24"/>
                <w:szCs w:val="24"/>
              </w:rPr>
            </w:pPr>
            <w:r>
              <w:rPr>
                <w:rFonts w:hint="eastAsia" w:ascii="仿宋" w:hAnsi="仿宋" w:eastAsia="仿宋" w:cs="仿宋"/>
                <w:color w:val="auto"/>
                <w:kern w:val="0"/>
                <w:sz w:val="24"/>
                <w:szCs w:val="24"/>
              </w:rPr>
              <w:t>评价组负责人（签字）：</w:t>
            </w:r>
          </w:p>
        </w:tc>
        <w:tc>
          <w:tcPr>
            <w:tcW w:w="1040" w:type="dxa"/>
            <w:tcBorders>
              <w:top w:val="nil"/>
              <w:left w:val="nil"/>
              <w:bottom w:val="nil"/>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400" w:hRule="atLeast"/>
          <w:jc w:val="center"/>
        </w:trPr>
        <w:tc>
          <w:tcPr>
            <w:tcW w:w="1980" w:type="dxa"/>
            <w:tcBorders>
              <w:top w:val="nil"/>
              <w:left w:val="single" w:color="auto" w:sz="4" w:space="0"/>
              <w:bottom w:val="nil"/>
              <w:right w:val="nil"/>
            </w:tcBorders>
            <w:noWrap/>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rPr>
                <w:rFonts w:hint="default" w:ascii="仿宋" w:hAnsi="仿宋" w:eastAsia="仿宋" w:cs="仿宋"/>
                <w:color w:val="auto"/>
                <w:sz w:val="24"/>
                <w:szCs w:val="24"/>
              </w:rPr>
            </w:pPr>
          </w:p>
        </w:tc>
        <w:tc>
          <w:tcPr>
            <w:tcW w:w="2303" w:type="dxa"/>
            <w:tcBorders>
              <w:top w:val="nil"/>
              <w:left w:val="nil"/>
              <w:bottom w:val="nil"/>
              <w:right w:val="single" w:color="auto" w:sz="4" w:space="0"/>
            </w:tcBorders>
            <w:noWrap/>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top"/>
              <w:rPr>
                <w:rFonts w:hint="default" w:ascii="仿宋" w:hAnsi="仿宋" w:eastAsia="仿宋" w:cs="仿宋"/>
                <w:color w:val="auto"/>
                <w:sz w:val="24"/>
                <w:szCs w:val="24"/>
              </w:rPr>
            </w:pPr>
          </w:p>
        </w:tc>
        <w:tc>
          <w:tcPr>
            <w:tcW w:w="1607" w:type="dxa"/>
            <w:tcBorders>
              <w:top w:val="nil"/>
              <w:left w:val="single" w:color="auto" w:sz="4" w:space="0"/>
              <w:bottom w:val="nil"/>
              <w:right w:val="nil"/>
            </w:tcBorders>
            <w:noWrap/>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rPr>
                <w:rFonts w:hint="default" w:ascii="仿宋" w:hAnsi="仿宋" w:eastAsia="仿宋" w:cs="仿宋"/>
                <w:color w:val="auto"/>
                <w:sz w:val="24"/>
                <w:szCs w:val="24"/>
              </w:rPr>
            </w:pPr>
          </w:p>
        </w:tc>
        <w:tc>
          <w:tcPr>
            <w:tcW w:w="1213" w:type="dxa"/>
            <w:tcBorders>
              <w:top w:val="nil"/>
              <w:left w:val="nil"/>
              <w:bottom w:val="nil"/>
              <w:right w:val="nil"/>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rPr>
                <w:rFonts w:hint="default" w:ascii="仿宋" w:hAnsi="仿宋" w:eastAsia="仿宋" w:cs="仿宋"/>
                <w:color w:val="auto"/>
                <w:sz w:val="24"/>
                <w:szCs w:val="24"/>
              </w:rPr>
            </w:pPr>
          </w:p>
        </w:tc>
        <w:tc>
          <w:tcPr>
            <w:tcW w:w="1187"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ascii="仿宋" w:hAnsi="仿宋" w:eastAsia="仿宋" w:cs="仿宋"/>
                <w:color w:val="auto"/>
                <w:sz w:val="24"/>
                <w:szCs w:val="24"/>
              </w:rPr>
            </w:pPr>
          </w:p>
        </w:tc>
        <w:tc>
          <w:tcPr>
            <w:tcW w:w="1040" w:type="dxa"/>
            <w:tcBorders>
              <w:top w:val="nil"/>
              <w:left w:val="nil"/>
              <w:bottom w:val="nil"/>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400" w:hRule="atLeast"/>
          <w:jc w:val="center"/>
        </w:trPr>
        <w:tc>
          <w:tcPr>
            <w:tcW w:w="1980" w:type="dxa"/>
            <w:tcBorders>
              <w:top w:val="nil"/>
              <w:left w:val="single" w:color="auto" w:sz="4" w:space="0"/>
              <w:bottom w:val="nil"/>
              <w:right w:val="nil"/>
            </w:tcBorders>
            <w:noWrap/>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rPr>
                <w:rFonts w:hint="default" w:ascii="仿宋" w:hAnsi="仿宋" w:eastAsia="仿宋" w:cs="仿宋"/>
                <w:color w:val="auto"/>
                <w:sz w:val="24"/>
                <w:szCs w:val="24"/>
              </w:rPr>
            </w:pPr>
          </w:p>
        </w:tc>
        <w:tc>
          <w:tcPr>
            <w:tcW w:w="2303" w:type="dxa"/>
            <w:tcBorders>
              <w:top w:val="nil"/>
              <w:left w:val="nil"/>
              <w:bottom w:val="nil"/>
              <w:right w:val="single" w:color="auto" w:sz="4" w:space="0"/>
            </w:tcBorders>
            <w:noWrap/>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top"/>
              <w:rPr>
                <w:rFonts w:hint="default" w:ascii="仿宋" w:hAnsi="仿宋" w:eastAsia="仿宋" w:cs="仿宋"/>
                <w:color w:val="auto"/>
                <w:kern w:val="0"/>
                <w:sz w:val="24"/>
                <w:szCs w:val="24"/>
              </w:rPr>
            </w:pPr>
            <w:r>
              <w:rPr>
                <w:rFonts w:hint="eastAsia" w:ascii="仿宋" w:hAnsi="仿宋" w:eastAsia="仿宋" w:cs="仿宋"/>
                <w:color w:val="auto"/>
                <w:kern w:val="0"/>
                <w:sz w:val="24"/>
                <w:szCs w:val="24"/>
              </w:rPr>
              <w:t>（公章）</w:t>
            </w:r>
          </w:p>
        </w:tc>
        <w:tc>
          <w:tcPr>
            <w:tcW w:w="1607" w:type="dxa"/>
            <w:tcBorders>
              <w:top w:val="nil"/>
              <w:left w:val="single" w:color="auto" w:sz="4" w:space="0"/>
              <w:bottom w:val="nil"/>
              <w:right w:val="nil"/>
            </w:tcBorders>
            <w:noWrap/>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rPr>
                <w:rFonts w:hint="default" w:ascii="仿宋" w:hAnsi="仿宋" w:eastAsia="仿宋" w:cs="仿宋"/>
                <w:color w:val="auto"/>
                <w:sz w:val="24"/>
                <w:szCs w:val="24"/>
              </w:rPr>
            </w:pPr>
          </w:p>
        </w:tc>
        <w:tc>
          <w:tcPr>
            <w:tcW w:w="1213" w:type="dxa"/>
            <w:tcBorders>
              <w:top w:val="nil"/>
              <w:left w:val="nil"/>
              <w:bottom w:val="nil"/>
              <w:right w:val="nil"/>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rPr>
                <w:rFonts w:hint="default" w:ascii="仿宋" w:hAnsi="仿宋" w:eastAsia="仿宋" w:cs="仿宋"/>
                <w:color w:val="auto"/>
                <w:sz w:val="24"/>
                <w:szCs w:val="24"/>
              </w:rPr>
            </w:pPr>
          </w:p>
        </w:tc>
        <w:tc>
          <w:tcPr>
            <w:tcW w:w="1187"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ascii="仿宋" w:hAnsi="仿宋" w:eastAsia="仿宋" w:cs="仿宋"/>
                <w:color w:val="auto"/>
                <w:kern w:val="0"/>
                <w:sz w:val="24"/>
                <w:szCs w:val="24"/>
              </w:rPr>
            </w:pPr>
            <w:r>
              <w:rPr>
                <w:rFonts w:hint="eastAsia" w:ascii="仿宋" w:hAnsi="仿宋" w:eastAsia="仿宋" w:cs="仿宋"/>
                <w:color w:val="auto"/>
                <w:kern w:val="0"/>
                <w:sz w:val="24"/>
                <w:szCs w:val="24"/>
              </w:rPr>
              <w:t>（公章）</w:t>
            </w:r>
          </w:p>
        </w:tc>
        <w:tc>
          <w:tcPr>
            <w:tcW w:w="1040" w:type="dxa"/>
            <w:tcBorders>
              <w:top w:val="nil"/>
              <w:left w:val="nil"/>
              <w:bottom w:val="nil"/>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400" w:hRule="atLeast"/>
          <w:jc w:val="center"/>
        </w:trPr>
        <w:tc>
          <w:tcPr>
            <w:tcW w:w="1980" w:type="dxa"/>
            <w:tcBorders>
              <w:top w:val="nil"/>
              <w:left w:val="single" w:color="auto" w:sz="4" w:space="0"/>
              <w:bottom w:val="nil"/>
              <w:right w:val="nil"/>
            </w:tcBorders>
            <w:noWrap/>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rPr>
                <w:rFonts w:hint="default" w:ascii="仿宋" w:hAnsi="仿宋" w:eastAsia="仿宋" w:cs="仿宋"/>
                <w:color w:val="auto"/>
                <w:sz w:val="24"/>
                <w:szCs w:val="24"/>
              </w:rPr>
            </w:pPr>
          </w:p>
        </w:tc>
        <w:tc>
          <w:tcPr>
            <w:tcW w:w="2303" w:type="dxa"/>
            <w:tcBorders>
              <w:top w:val="nil"/>
              <w:left w:val="nil"/>
              <w:bottom w:val="nil"/>
              <w:right w:val="single" w:color="auto" w:sz="4" w:space="0"/>
            </w:tcBorders>
            <w:noWrap/>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top"/>
              <w:rPr>
                <w:rFonts w:hint="default" w:ascii="仿宋" w:hAnsi="仿宋" w:eastAsia="仿宋" w:cs="仿宋"/>
                <w:color w:val="auto"/>
                <w:kern w:val="0"/>
                <w:sz w:val="24"/>
                <w:szCs w:val="24"/>
              </w:rPr>
            </w:pPr>
          </w:p>
        </w:tc>
        <w:tc>
          <w:tcPr>
            <w:tcW w:w="1607" w:type="dxa"/>
            <w:tcBorders>
              <w:top w:val="nil"/>
              <w:left w:val="single" w:color="auto" w:sz="4" w:space="0"/>
              <w:bottom w:val="nil"/>
              <w:right w:val="nil"/>
            </w:tcBorders>
            <w:noWrap/>
            <w:vAlign w:val="top"/>
          </w:tcPr>
          <w:p>
            <w:pPr>
              <w:keepNext w:val="0"/>
              <w:keepLines w:val="0"/>
              <w:pageBreakBefore w:val="0"/>
              <w:wordWrap/>
              <w:topLinePunct w:val="0"/>
              <w:bidi w:val="0"/>
              <w:spacing w:line="240" w:lineRule="auto"/>
              <w:jc w:val="both"/>
              <w:rPr>
                <w:rFonts w:hint="default" w:ascii="仿宋" w:hAnsi="仿宋" w:eastAsia="仿宋" w:cs="仿宋"/>
                <w:color w:val="auto"/>
                <w:sz w:val="24"/>
                <w:szCs w:val="24"/>
              </w:rPr>
            </w:pPr>
          </w:p>
        </w:tc>
        <w:tc>
          <w:tcPr>
            <w:tcW w:w="1213" w:type="dxa"/>
            <w:tcBorders>
              <w:top w:val="nil"/>
              <w:left w:val="nil"/>
              <w:bottom w:val="nil"/>
              <w:right w:val="nil"/>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rPr>
                <w:rFonts w:hint="default" w:ascii="仿宋" w:hAnsi="仿宋" w:eastAsia="仿宋" w:cs="仿宋"/>
                <w:color w:val="auto"/>
                <w:sz w:val="24"/>
                <w:szCs w:val="24"/>
              </w:rPr>
            </w:pPr>
          </w:p>
        </w:tc>
        <w:tc>
          <w:tcPr>
            <w:tcW w:w="1187"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center"/>
              <w:rPr>
                <w:rFonts w:hint="default" w:ascii="仿宋" w:hAnsi="仿宋" w:eastAsia="仿宋" w:cs="仿宋"/>
                <w:color w:val="auto"/>
                <w:kern w:val="0"/>
                <w:sz w:val="24"/>
                <w:szCs w:val="24"/>
              </w:rPr>
            </w:pPr>
          </w:p>
        </w:tc>
        <w:tc>
          <w:tcPr>
            <w:tcW w:w="1040" w:type="dxa"/>
            <w:tcBorders>
              <w:top w:val="nil"/>
              <w:left w:val="nil"/>
              <w:bottom w:val="nil"/>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rPr>
                <w:rFonts w:hint="default" w:ascii="仿宋" w:hAnsi="仿宋" w:eastAsia="仿宋" w:cs="仿宋"/>
                <w:color w:val="auto"/>
                <w:sz w:val="24"/>
                <w:szCs w:val="24"/>
              </w:rPr>
            </w:pPr>
          </w:p>
        </w:tc>
      </w:tr>
      <w:tr>
        <w:tblPrEx>
          <w:tblCellMar>
            <w:top w:w="0" w:type="dxa"/>
            <w:left w:w="108" w:type="dxa"/>
            <w:bottom w:w="0" w:type="dxa"/>
            <w:right w:w="108" w:type="dxa"/>
          </w:tblCellMar>
        </w:tblPrEx>
        <w:trPr>
          <w:trHeight w:val="325" w:hRule="atLeast"/>
          <w:jc w:val="center"/>
        </w:trPr>
        <w:tc>
          <w:tcPr>
            <w:tcW w:w="4283" w:type="dxa"/>
            <w:gridSpan w:val="2"/>
            <w:tcBorders>
              <w:top w:val="nil"/>
              <w:left w:val="single" w:color="auto" w:sz="4" w:space="0"/>
              <w:bottom w:val="single" w:color="auto" w:sz="4" w:space="0"/>
              <w:right w:val="single" w:color="auto" w:sz="4" w:space="0"/>
            </w:tcBorders>
            <w:noWrap/>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top"/>
              <w:rPr>
                <w:rFonts w:hint="default" w:ascii="仿宋" w:hAnsi="仿宋" w:eastAsia="仿宋" w:cs="仿宋"/>
                <w:color w:val="auto"/>
                <w:sz w:val="24"/>
                <w:szCs w:val="24"/>
              </w:rPr>
            </w:pPr>
            <w:r>
              <w:rPr>
                <w:rFonts w:hint="eastAsia" w:ascii="仿宋" w:hAnsi="仿宋" w:eastAsia="仿宋" w:cs="仿宋"/>
                <w:color w:val="auto"/>
                <w:kern w:val="0"/>
                <w:sz w:val="24"/>
                <w:szCs w:val="24"/>
              </w:rPr>
              <w:t xml:space="preserve">年   月   日    </w:t>
            </w:r>
          </w:p>
        </w:tc>
        <w:tc>
          <w:tcPr>
            <w:tcW w:w="1607" w:type="dxa"/>
            <w:tcBorders>
              <w:top w:val="nil"/>
              <w:left w:val="single" w:color="auto" w:sz="4" w:space="0"/>
              <w:bottom w:val="single" w:color="auto" w:sz="4" w:space="0"/>
              <w:right w:val="nil"/>
            </w:tcBorders>
            <w:noWrap/>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rPr>
                <w:rFonts w:hint="default" w:ascii="仿宋" w:hAnsi="仿宋" w:eastAsia="仿宋" w:cs="仿宋"/>
                <w:color w:val="auto"/>
                <w:sz w:val="24"/>
                <w:szCs w:val="24"/>
              </w:rPr>
            </w:pPr>
          </w:p>
        </w:tc>
        <w:tc>
          <w:tcPr>
            <w:tcW w:w="1213" w:type="dxa"/>
            <w:tcBorders>
              <w:top w:val="nil"/>
              <w:left w:val="nil"/>
              <w:bottom w:val="single" w:color="auto" w:sz="4" w:space="0"/>
              <w:right w:val="nil"/>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rPr>
                <w:rFonts w:hint="default" w:ascii="仿宋" w:hAnsi="仿宋" w:eastAsia="仿宋" w:cs="仿宋"/>
                <w:color w:val="auto"/>
                <w:sz w:val="24"/>
                <w:szCs w:val="24"/>
              </w:rPr>
            </w:pPr>
          </w:p>
        </w:tc>
        <w:tc>
          <w:tcPr>
            <w:tcW w:w="2227" w:type="dxa"/>
            <w:gridSpan w:val="2"/>
            <w:tcBorders>
              <w:top w:val="nil"/>
              <w:left w:val="nil"/>
              <w:bottom w:val="single" w:color="auto" w:sz="4" w:space="0"/>
              <w:right w:val="single" w:color="auto" w:sz="4" w:space="0"/>
            </w:tcBorders>
            <w:noWrap/>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right"/>
              <w:textAlignment w:val="top"/>
              <w:rPr>
                <w:rFonts w:hint="default" w:ascii="仿宋" w:hAnsi="仿宋" w:eastAsia="仿宋" w:cs="仿宋"/>
                <w:color w:val="auto"/>
                <w:sz w:val="24"/>
                <w:szCs w:val="24"/>
              </w:rPr>
            </w:pPr>
            <w:r>
              <w:rPr>
                <w:rFonts w:hint="eastAsia" w:ascii="仿宋" w:hAnsi="仿宋" w:eastAsia="仿宋" w:cs="仿宋"/>
                <w:color w:val="auto"/>
                <w:kern w:val="0"/>
                <w:sz w:val="24"/>
                <w:szCs w:val="24"/>
              </w:rPr>
              <w:t xml:space="preserve">年   月   日    </w:t>
            </w:r>
          </w:p>
        </w:tc>
      </w:tr>
    </w:tbl>
    <w:p>
      <w:pPr>
        <w:spacing w:before="0" w:beforeLines="0" w:after="0" w:afterLines="0" w:line="240" w:lineRule="auto"/>
        <w:ind w:left="0" w:leftChars="0" w:right="0" w:rightChars="0" w:firstLine="0" w:firstLineChars="0"/>
        <w:jc w:val="center"/>
        <w:rPr>
          <w:rFonts w:hint="default" w:ascii="Times New Roman" w:hAnsi="Times New Roman" w:eastAsia="仿宋" w:cs="Times New Roman"/>
          <w:b/>
          <w:bCs/>
          <w:color w:val="auto"/>
          <w:sz w:val="32"/>
          <w:szCs w:val="32"/>
          <w:lang w:val="en-US" w:eastAsia="zh-CN"/>
        </w:rPr>
        <w:sectPr>
          <w:pgSz w:w="11906" w:h="16838"/>
          <w:pgMar w:top="1928" w:right="1531" w:bottom="1701" w:left="1531" w:header="737" w:footer="851" w:gutter="0"/>
          <w:cols w:space="720" w:num="1"/>
          <w:docGrid w:type="lines" w:linePitch="408" w:charSpace="0"/>
        </w:sectPr>
      </w:pPr>
    </w:p>
    <w:sdt>
      <w:sdtPr>
        <w:rPr>
          <w:rFonts w:hint="default" w:ascii="宋体" w:hAnsi="宋体" w:eastAsia="宋体" w:cs="Times New Roman"/>
          <w:b/>
          <w:bCs/>
          <w:sz w:val="32"/>
          <w:szCs w:val="40"/>
          <w:lang w:val="en-US" w:eastAsia="zh-CN"/>
        </w:rPr>
        <w:id w:val="591564080"/>
        <w15:color w:val="DBDBDB"/>
        <w:docPartObj>
          <w:docPartGallery w:val="Table of Contents"/>
          <w:docPartUnique/>
        </w:docPartObj>
      </w:sdtPr>
      <w:sdtEndPr>
        <w:rPr>
          <w:rFonts w:hint="default" w:ascii="Times New Roman Regular" w:hAnsi="Times New Roman Regular" w:eastAsia="方正小标宋简体" w:cs="Times New Roman Regular"/>
          <w:b w:val="0"/>
          <w:bCs w:val="0"/>
          <w:color w:val="0000FF"/>
          <w:kern w:val="2"/>
          <w:sz w:val="30"/>
          <w:szCs w:val="44"/>
          <w:lang w:val="en-US" w:eastAsia="zh-CN" w:bidi="ar-SA"/>
        </w:rPr>
      </w:sdtEndPr>
      <w:sdtContent>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宋体" w:hAnsi="宋体" w:eastAsia="宋体" w:cs="Times New Roman"/>
              <w:b/>
              <w:bCs/>
              <w:sz w:val="32"/>
              <w:szCs w:val="40"/>
            </w:rPr>
          </w:pPr>
          <w:r>
            <w:rPr>
              <w:rFonts w:hint="default" w:ascii="宋体" w:hAnsi="宋体" w:eastAsia="宋体" w:cs="Times New Roman"/>
              <w:b/>
              <w:bCs/>
              <w:sz w:val="32"/>
              <w:szCs w:val="40"/>
            </w:rPr>
            <w:t>目</w:t>
          </w:r>
          <w:r>
            <w:rPr>
              <w:rFonts w:hint="default" w:ascii="宋体" w:hAnsi="宋体" w:eastAsia="宋体" w:cs="Times New Roman"/>
              <w:b/>
              <w:bCs/>
              <w:sz w:val="32"/>
              <w:szCs w:val="40"/>
              <w:lang w:val="en-US" w:eastAsia="zh-CN"/>
            </w:rPr>
            <w:t xml:space="preserve">  </w:t>
          </w:r>
          <w:r>
            <w:rPr>
              <w:rFonts w:hint="default" w:ascii="宋体" w:hAnsi="宋体" w:eastAsia="宋体" w:cs="Times New Roman"/>
              <w:b/>
              <w:bCs/>
              <w:sz w:val="32"/>
              <w:szCs w:val="40"/>
            </w:rPr>
            <w:t>录</w:t>
          </w:r>
        </w:p>
        <w:p>
          <w:pPr>
            <w:pStyle w:val="11"/>
            <w:tabs>
              <w:tab w:val="right" w:leader="dot" w:pos="8844"/>
            </w:tabs>
          </w:pPr>
          <w:r>
            <w:rPr>
              <w:rFonts w:hint="default" w:ascii="Times New Roman Regular" w:hAnsi="Times New Roman Regular" w:eastAsia="方正小标宋简体" w:cs="Times New Roman Regular"/>
              <w:b w:val="0"/>
              <w:bCs w:val="0"/>
              <w:color w:val="0000FF"/>
              <w:sz w:val="44"/>
              <w:szCs w:val="44"/>
              <w:lang w:val="en-US" w:eastAsia="zh-CN"/>
            </w:rPr>
            <w:fldChar w:fldCharType="begin"/>
          </w:r>
          <w:r>
            <w:rPr>
              <w:rFonts w:hint="default" w:ascii="Times New Roman Regular" w:hAnsi="Times New Roman Regular" w:eastAsia="方正小标宋简体" w:cs="Times New Roman Regular"/>
              <w:b w:val="0"/>
              <w:bCs w:val="0"/>
              <w:color w:val="0000FF"/>
              <w:sz w:val="44"/>
              <w:szCs w:val="44"/>
              <w:lang w:val="en-US" w:eastAsia="zh-CN"/>
            </w:rPr>
            <w:instrText xml:space="preserve">TOC \o "1-2" \h \u </w:instrText>
          </w:r>
          <w:r>
            <w:rPr>
              <w:rFonts w:hint="default" w:ascii="Times New Roman Regular" w:hAnsi="Times New Roman Regular" w:eastAsia="方正小标宋简体" w:cs="Times New Roman Regular"/>
              <w:b w:val="0"/>
              <w:bCs w:val="0"/>
              <w:color w:val="0000FF"/>
              <w:sz w:val="44"/>
              <w:szCs w:val="44"/>
              <w:lang w:val="en-US" w:eastAsia="zh-CN"/>
            </w:rPr>
            <w:fldChar w:fldCharType="separate"/>
          </w:r>
          <w:r>
            <w:rPr>
              <w:rFonts w:hint="default" w:ascii="楷体" w:hAnsi="楷体" w:eastAsia="楷体" w:cs="楷体"/>
              <w:b/>
              <w:sz w:val="21"/>
              <w:szCs w:val="21"/>
              <w:lang w:val="en-US" w:eastAsia="zh-CN"/>
            </w:rPr>
            <w:fldChar w:fldCharType="begin"/>
          </w:r>
          <w:r>
            <w:rPr>
              <w:rFonts w:hint="default" w:ascii="楷体" w:hAnsi="楷体" w:eastAsia="楷体" w:cs="楷体"/>
              <w:b/>
              <w:sz w:val="21"/>
              <w:szCs w:val="21"/>
              <w:lang w:val="en-US" w:eastAsia="zh-CN"/>
            </w:rPr>
            <w:instrText xml:space="preserve"> HYPERLINK \l _Toc15000 </w:instrText>
          </w:r>
          <w:r>
            <w:rPr>
              <w:rFonts w:hint="default" w:ascii="楷体" w:hAnsi="楷体" w:eastAsia="楷体" w:cs="楷体"/>
              <w:b/>
              <w:sz w:val="21"/>
              <w:szCs w:val="21"/>
              <w:lang w:val="en-US" w:eastAsia="zh-CN"/>
            </w:rPr>
            <w:fldChar w:fldCharType="separate"/>
          </w:r>
          <w:r>
            <w:rPr>
              <w:rFonts w:hint="default" w:ascii="楷体" w:hAnsi="楷体" w:eastAsia="楷体" w:cs="楷体"/>
              <w:b/>
              <w:sz w:val="21"/>
              <w:szCs w:val="21"/>
              <w:lang w:val="en-US" w:eastAsia="zh-CN"/>
            </w:rPr>
            <w:t>一、基本情况</w:t>
          </w:r>
          <w:r>
            <w:rPr>
              <w:rFonts w:hint="eastAsia" w:ascii="楷体" w:hAnsi="楷体" w:eastAsia="楷体" w:cs="楷体"/>
              <w:b/>
              <w:sz w:val="21"/>
              <w:szCs w:val="21"/>
              <w:lang w:val="en-US" w:eastAsia="zh-CN"/>
            </w:rPr>
            <w:tab/>
          </w:r>
          <w:r>
            <w:rPr>
              <w:rFonts w:hint="default" w:ascii="Times New Roman" w:hAnsi="Times New Roman" w:eastAsia="楷体" w:cs="Times New Roman"/>
              <w:b w:val="0"/>
              <w:bCs/>
              <w:sz w:val="21"/>
              <w:szCs w:val="21"/>
              <w:lang w:val="en-US" w:eastAsia="zh-CN"/>
            </w:rPr>
            <w:fldChar w:fldCharType="begin"/>
          </w:r>
          <w:r>
            <w:rPr>
              <w:rFonts w:hint="default" w:ascii="Times New Roman" w:hAnsi="Times New Roman" w:eastAsia="楷体" w:cs="Times New Roman"/>
              <w:b w:val="0"/>
              <w:bCs/>
              <w:sz w:val="21"/>
              <w:szCs w:val="21"/>
              <w:lang w:val="en-US" w:eastAsia="zh-CN"/>
            </w:rPr>
            <w:instrText xml:space="preserve"> PAGEREF _Toc15000 \h </w:instrText>
          </w:r>
          <w:r>
            <w:rPr>
              <w:rFonts w:hint="default" w:ascii="Times New Roman" w:hAnsi="Times New Roman" w:eastAsia="楷体" w:cs="Times New Roman"/>
              <w:b w:val="0"/>
              <w:bCs/>
              <w:sz w:val="21"/>
              <w:szCs w:val="21"/>
              <w:lang w:val="en-US" w:eastAsia="zh-CN"/>
            </w:rPr>
            <w:fldChar w:fldCharType="separate"/>
          </w:r>
          <w:r>
            <w:rPr>
              <w:rFonts w:hint="default" w:ascii="Times New Roman" w:hAnsi="Times New Roman" w:eastAsia="楷体" w:cs="Times New Roman"/>
              <w:b w:val="0"/>
              <w:bCs/>
              <w:sz w:val="21"/>
              <w:szCs w:val="21"/>
              <w:lang w:val="en-US" w:eastAsia="zh-CN"/>
            </w:rPr>
            <w:t>1</w:t>
          </w:r>
          <w:r>
            <w:rPr>
              <w:rFonts w:hint="default" w:ascii="Times New Roman" w:hAnsi="Times New Roman" w:eastAsia="楷体" w:cs="Times New Roman"/>
              <w:b w:val="0"/>
              <w:bCs/>
              <w:sz w:val="21"/>
              <w:szCs w:val="21"/>
              <w:lang w:val="en-US" w:eastAsia="zh-CN"/>
            </w:rPr>
            <w:fldChar w:fldCharType="end"/>
          </w:r>
          <w:r>
            <w:rPr>
              <w:rFonts w:hint="default" w:ascii="楷体" w:hAnsi="楷体" w:eastAsia="楷体" w:cs="楷体"/>
              <w:b/>
              <w:sz w:val="21"/>
              <w:szCs w:val="21"/>
              <w:lang w:val="en-US" w:eastAsia="zh-CN"/>
            </w:rPr>
            <w:fldChar w:fldCharType="end"/>
          </w:r>
        </w:p>
        <w:p>
          <w:pPr>
            <w:pStyle w:val="13"/>
            <w:tabs>
              <w:tab w:val="right" w:leader="dot" w:pos="8844"/>
            </w:tabs>
            <w:rPr>
              <w:rFonts w:hint="eastAsia" w:ascii="楷体_GB2312" w:hAnsi="楷体_GB2312" w:eastAsia="楷体_GB2312" w:cs="楷体_GB2312"/>
              <w:sz w:val="21"/>
              <w:szCs w:val="21"/>
            </w:rPr>
          </w:pPr>
          <w:r>
            <w:rPr>
              <w:rFonts w:hint="eastAsia" w:ascii="楷体_GB2312" w:hAnsi="楷体_GB2312" w:eastAsia="楷体_GB2312" w:cs="楷体_GB2312"/>
              <w:bCs w:val="0"/>
              <w:color w:val="0000FF"/>
              <w:sz w:val="21"/>
              <w:szCs w:val="21"/>
              <w:lang w:val="en-US" w:eastAsia="zh-CN"/>
            </w:rPr>
            <w:fldChar w:fldCharType="begin"/>
          </w:r>
          <w:r>
            <w:rPr>
              <w:rFonts w:hint="eastAsia" w:ascii="楷体_GB2312" w:hAnsi="楷体_GB2312" w:eastAsia="楷体_GB2312" w:cs="楷体_GB2312"/>
              <w:bCs w:val="0"/>
              <w:sz w:val="21"/>
              <w:szCs w:val="21"/>
              <w:lang w:val="en-US" w:eastAsia="zh-CN"/>
            </w:rPr>
            <w:instrText xml:space="preserve"> HYPERLINK \l _Toc3826 </w:instrText>
          </w:r>
          <w:r>
            <w:rPr>
              <w:rFonts w:hint="eastAsia" w:ascii="楷体_GB2312" w:hAnsi="楷体_GB2312" w:eastAsia="楷体_GB2312" w:cs="楷体_GB2312"/>
              <w:bCs w:val="0"/>
              <w:sz w:val="21"/>
              <w:szCs w:val="21"/>
              <w:lang w:val="en-US" w:eastAsia="zh-CN"/>
            </w:rPr>
            <w:fldChar w:fldCharType="separate"/>
          </w:r>
          <w:r>
            <w:rPr>
              <w:rFonts w:hint="eastAsia" w:ascii="楷体_GB2312" w:hAnsi="楷体_GB2312" w:eastAsia="楷体_GB2312" w:cs="楷体_GB2312"/>
              <w:bCs/>
              <w:sz w:val="21"/>
              <w:szCs w:val="21"/>
              <w:lang w:eastAsia="zh-CN"/>
            </w:rPr>
            <w:t>（一）</w:t>
          </w:r>
          <w:r>
            <w:rPr>
              <w:rFonts w:hint="eastAsia" w:ascii="楷体_GB2312" w:hAnsi="楷体_GB2312" w:eastAsia="楷体_GB2312" w:cs="楷体_GB2312"/>
              <w:bCs/>
              <w:sz w:val="21"/>
              <w:szCs w:val="21"/>
            </w:rPr>
            <w:t>预算支出概况</w:t>
          </w:r>
          <w:r>
            <w:rPr>
              <w:rFonts w:hint="eastAsia" w:ascii="楷体_GB2312" w:hAnsi="楷体_GB2312" w:eastAsia="楷体_GB2312" w:cs="楷体_GB2312"/>
              <w:sz w:val="21"/>
              <w:szCs w:val="21"/>
            </w:rPr>
            <w:tab/>
          </w:r>
          <w:r>
            <w:rPr>
              <w:rFonts w:hint="eastAsia" w:ascii="Times New Roman" w:hAnsi="Times New Roman" w:eastAsia="楷体" w:cs="Times New Roman"/>
              <w:b w:val="0"/>
              <w:bCs/>
              <w:kern w:val="2"/>
              <w:sz w:val="21"/>
              <w:szCs w:val="21"/>
              <w:lang w:val="en-US" w:eastAsia="zh-CN" w:bidi="ar-SA"/>
            </w:rPr>
            <w:fldChar w:fldCharType="begin"/>
          </w:r>
          <w:r>
            <w:rPr>
              <w:rFonts w:hint="eastAsia" w:ascii="Times New Roman" w:hAnsi="Times New Roman" w:eastAsia="楷体" w:cs="Times New Roman"/>
              <w:b w:val="0"/>
              <w:bCs/>
              <w:kern w:val="2"/>
              <w:sz w:val="21"/>
              <w:szCs w:val="21"/>
              <w:lang w:val="en-US" w:eastAsia="zh-CN" w:bidi="ar-SA"/>
            </w:rPr>
            <w:instrText xml:space="preserve"> PAGEREF _Toc3826 \h </w:instrText>
          </w:r>
          <w:r>
            <w:rPr>
              <w:rFonts w:hint="eastAsia" w:ascii="Times New Roman" w:hAnsi="Times New Roman" w:eastAsia="楷体" w:cs="Times New Roman"/>
              <w:b w:val="0"/>
              <w:bCs/>
              <w:kern w:val="2"/>
              <w:sz w:val="21"/>
              <w:szCs w:val="21"/>
              <w:lang w:val="en-US" w:eastAsia="zh-CN" w:bidi="ar-SA"/>
            </w:rPr>
            <w:fldChar w:fldCharType="separate"/>
          </w:r>
          <w:r>
            <w:rPr>
              <w:rFonts w:hint="eastAsia" w:ascii="Times New Roman" w:hAnsi="Times New Roman" w:eastAsia="楷体" w:cs="Times New Roman"/>
              <w:b w:val="0"/>
              <w:bCs/>
              <w:kern w:val="2"/>
              <w:sz w:val="21"/>
              <w:szCs w:val="21"/>
              <w:lang w:val="en-US" w:eastAsia="zh-CN" w:bidi="ar-SA"/>
            </w:rPr>
            <w:t>1</w:t>
          </w:r>
          <w:r>
            <w:rPr>
              <w:rFonts w:hint="eastAsia" w:ascii="Times New Roman" w:hAnsi="Times New Roman" w:eastAsia="楷体" w:cs="Times New Roman"/>
              <w:b w:val="0"/>
              <w:bCs/>
              <w:kern w:val="2"/>
              <w:sz w:val="21"/>
              <w:szCs w:val="21"/>
              <w:lang w:val="en-US" w:eastAsia="zh-CN" w:bidi="ar-SA"/>
            </w:rPr>
            <w:fldChar w:fldCharType="end"/>
          </w:r>
          <w:r>
            <w:rPr>
              <w:rFonts w:hint="eastAsia" w:ascii="楷体_GB2312" w:hAnsi="楷体_GB2312" w:eastAsia="楷体_GB2312" w:cs="楷体_GB2312"/>
              <w:bCs w:val="0"/>
              <w:color w:val="0000FF"/>
              <w:sz w:val="21"/>
              <w:szCs w:val="21"/>
              <w:lang w:val="en-US" w:eastAsia="zh-CN"/>
            </w:rPr>
            <w:fldChar w:fldCharType="end"/>
          </w:r>
        </w:p>
        <w:p>
          <w:pPr>
            <w:pStyle w:val="13"/>
            <w:tabs>
              <w:tab w:val="right" w:leader="dot" w:pos="8844"/>
            </w:tabs>
            <w:rPr>
              <w:rFonts w:hint="eastAsia" w:ascii="楷体_GB2312" w:hAnsi="楷体_GB2312" w:eastAsia="楷体_GB2312" w:cs="楷体_GB2312"/>
              <w:sz w:val="21"/>
              <w:szCs w:val="21"/>
            </w:rPr>
          </w:pPr>
          <w:r>
            <w:rPr>
              <w:rFonts w:hint="eastAsia" w:ascii="楷体_GB2312" w:hAnsi="楷体_GB2312" w:eastAsia="楷体_GB2312" w:cs="楷体_GB2312"/>
              <w:bCs w:val="0"/>
              <w:color w:val="0000FF"/>
              <w:sz w:val="21"/>
              <w:szCs w:val="21"/>
              <w:lang w:val="en-US" w:eastAsia="zh-CN"/>
            </w:rPr>
            <w:fldChar w:fldCharType="begin"/>
          </w:r>
          <w:r>
            <w:rPr>
              <w:rFonts w:hint="eastAsia" w:ascii="楷体_GB2312" w:hAnsi="楷体_GB2312" w:eastAsia="楷体_GB2312" w:cs="楷体_GB2312"/>
              <w:bCs w:val="0"/>
              <w:sz w:val="21"/>
              <w:szCs w:val="21"/>
              <w:lang w:val="en-US" w:eastAsia="zh-CN"/>
            </w:rPr>
            <w:instrText xml:space="preserve"> HYPERLINK \l _Toc22964 </w:instrText>
          </w:r>
          <w:r>
            <w:rPr>
              <w:rFonts w:hint="eastAsia" w:ascii="楷体_GB2312" w:hAnsi="楷体_GB2312" w:eastAsia="楷体_GB2312" w:cs="楷体_GB2312"/>
              <w:bCs w:val="0"/>
              <w:sz w:val="21"/>
              <w:szCs w:val="21"/>
              <w:lang w:val="en-US" w:eastAsia="zh-CN"/>
            </w:rPr>
            <w:fldChar w:fldCharType="separate"/>
          </w:r>
          <w:r>
            <w:rPr>
              <w:rFonts w:hint="eastAsia" w:ascii="楷体_GB2312" w:hAnsi="楷体_GB2312" w:eastAsia="楷体_GB2312" w:cs="楷体_GB2312"/>
              <w:bCs/>
              <w:sz w:val="21"/>
              <w:szCs w:val="21"/>
            </w:rPr>
            <w:t>（二）预算资金使用管理情况</w:t>
          </w:r>
          <w:r>
            <w:rPr>
              <w:rFonts w:hint="eastAsia" w:ascii="楷体_GB2312" w:hAnsi="楷体_GB2312" w:eastAsia="楷体_GB2312" w:cs="楷体_GB2312"/>
              <w:sz w:val="21"/>
              <w:szCs w:val="21"/>
            </w:rPr>
            <w:tab/>
          </w:r>
          <w:r>
            <w:rPr>
              <w:rFonts w:hint="eastAsia" w:ascii="Times New Roman" w:hAnsi="Times New Roman" w:eastAsia="楷体" w:cs="Times New Roman"/>
              <w:b w:val="0"/>
              <w:bCs/>
              <w:kern w:val="2"/>
              <w:sz w:val="21"/>
              <w:szCs w:val="21"/>
              <w:lang w:val="en-US" w:eastAsia="zh-CN" w:bidi="ar-SA"/>
            </w:rPr>
            <w:fldChar w:fldCharType="begin"/>
          </w:r>
          <w:r>
            <w:rPr>
              <w:rFonts w:hint="eastAsia" w:ascii="Times New Roman" w:hAnsi="Times New Roman" w:eastAsia="楷体" w:cs="Times New Roman"/>
              <w:b w:val="0"/>
              <w:bCs/>
              <w:kern w:val="2"/>
              <w:sz w:val="21"/>
              <w:szCs w:val="21"/>
              <w:lang w:val="en-US" w:eastAsia="zh-CN" w:bidi="ar-SA"/>
            </w:rPr>
            <w:instrText xml:space="preserve"> PAGEREF _Toc22964 \h </w:instrText>
          </w:r>
          <w:r>
            <w:rPr>
              <w:rFonts w:hint="eastAsia" w:ascii="Times New Roman" w:hAnsi="Times New Roman" w:eastAsia="楷体" w:cs="Times New Roman"/>
              <w:b w:val="0"/>
              <w:bCs/>
              <w:kern w:val="2"/>
              <w:sz w:val="21"/>
              <w:szCs w:val="21"/>
              <w:lang w:val="en-US" w:eastAsia="zh-CN" w:bidi="ar-SA"/>
            </w:rPr>
            <w:fldChar w:fldCharType="separate"/>
          </w:r>
          <w:r>
            <w:rPr>
              <w:rFonts w:hint="eastAsia" w:ascii="Times New Roman" w:hAnsi="Times New Roman" w:eastAsia="楷体" w:cs="Times New Roman"/>
              <w:b w:val="0"/>
              <w:bCs/>
              <w:kern w:val="2"/>
              <w:sz w:val="21"/>
              <w:szCs w:val="21"/>
              <w:lang w:val="en-US" w:eastAsia="zh-CN" w:bidi="ar-SA"/>
            </w:rPr>
            <w:t>2</w:t>
          </w:r>
          <w:r>
            <w:rPr>
              <w:rFonts w:hint="eastAsia" w:ascii="Times New Roman" w:hAnsi="Times New Roman" w:eastAsia="楷体" w:cs="Times New Roman"/>
              <w:b w:val="0"/>
              <w:bCs/>
              <w:kern w:val="2"/>
              <w:sz w:val="21"/>
              <w:szCs w:val="21"/>
              <w:lang w:val="en-US" w:eastAsia="zh-CN" w:bidi="ar-SA"/>
            </w:rPr>
            <w:fldChar w:fldCharType="end"/>
          </w:r>
          <w:r>
            <w:rPr>
              <w:rFonts w:hint="eastAsia" w:ascii="楷体_GB2312" w:hAnsi="楷体_GB2312" w:eastAsia="楷体_GB2312" w:cs="楷体_GB2312"/>
              <w:bCs w:val="0"/>
              <w:color w:val="0000FF"/>
              <w:sz w:val="21"/>
              <w:szCs w:val="21"/>
              <w:lang w:val="en-US" w:eastAsia="zh-CN"/>
            </w:rPr>
            <w:fldChar w:fldCharType="end"/>
          </w:r>
        </w:p>
        <w:p>
          <w:pPr>
            <w:pStyle w:val="13"/>
            <w:tabs>
              <w:tab w:val="right" w:leader="dot" w:pos="8844"/>
            </w:tabs>
          </w:pPr>
          <w:r>
            <w:rPr>
              <w:rFonts w:hint="eastAsia" w:ascii="楷体_GB2312" w:hAnsi="楷体_GB2312" w:eastAsia="楷体_GB2312" w:cs="楷体_GB2312"/>
              <w:bCs w:val="0"/>
              <w:color w:val="0000FF"/>
              <w:sz w:val="21"/>
              <w:szCs w:val="21"/>
              <w:lang w:val="en-US" w:eastAsia="zh-CN"/>
            </w:rPr>
            <w:fldChar w:fldCharType="begin"/>
          </w:r>
          <w:r>
            <w:rPr>
              <w:rFonts w:hint="eastAsia" w:ascii="楷体_GB2312" w:hAnsi="楷体_GB2312" w:eastAsia="楷体_GB2312" w:cs="楷体_GB2312"/>
              <w:bCs w:val="0"/>
              <w:sz w:val="21"/>
              <w:szCs w:val="21"/>
              <w:lang w:val="en-US" w:eastAsia="zh-CN"/>
            </w:rPr>
            <w:instrText xml:space="preserve"> HYPERLINK \l _Toc15726 </w:instrText>
          </w:r>
          <w:r>
            <w:rPr>
              <w:rFonts w:hint="eastAsia" w:ascii="楷体_GB2312" w:hAnsi="楷体_GB2312" w:eastAsia="楷体_GB2312" w:cs="楷体_GB2312"/>
              <w:bCs w:val="0"/>
              <w:sz w:val="21"/>
              <w:szCs w:val="21"/>
              <w:lang w:val="en-US" w:eastAsia="zh-CN"/>
            </w:rPr>
            <w:fldChar w:fldCharType="separate"/>
          </w:r>
          <w:r>
            <w:rPr>
              <w:rFonts w:hint="eastAsia" w:ascii="楷体_GB2312" w:hAnsi="楷体_GB2312" w:eastAsia="楷体_GB2312" w:cs="楷体_GB2312"/>
              <w:bCs/>
              <w:sz w:val="21"/>
              <w:szCs w:val="21"/>
              <w:lang w:val="en-US" w:eastAsia="zh-CN"/>
            </w:rPr>
            <w:t>（三</w:t>
          </w:r>
          <w:r>
            <w:rPr>
              <w:rFonts w:hint="eastAsia" w:ascii="楷体_GB2312" w:hAnsi="楷体_GB2312" w:eastAsia="楷体_GB2312" w:cs="楷体_GB2312"/>
              <w:bCs/>
              <w:sz w:val="21"/>
              <w:szCs w:val="21"/>
              <w:lang w:eastAsia="zh-CN"/>
            </w:rPr>
            <w:t>）</w:t>
          </w:r>
          <w:r>
            <w:rPr>
              <w:rFonts w:hint="eastAsia" w:ascii="楷体_GB2312" w:hAnsi="楷体_GB2312" w:eastAsia="楷体_GB2312" w:cs="楷体_GB2312"/>
              <w:bCs/>
              <w:sz w:val="21"/>
              <w:szCs w:val="21"/>
            </w:rPr>
            <w:t>绩效目标完成程度</w:t>
          </w:r>
          <w:r>
            <w:rPr>
              <w:rFonts w:hint="eastAsia" w:ascii="楷体_GB2312" w:hAnsi="楷体_GB2312" w:eastAsia="楷体_GB2312" w:cs="楷体_GB2312"/>
              <w:sz w:val="21"/>
              <w:szCs w:val="21"/>
            </w:rPr>
            <w:tab/>
          </w:r>
          <w:r>
            <w:rPr>
              <w:rFonts w:hint="eastAsia" w:ascii="Times New Roman" w:hAnsi="Times New Roman" w:eastAsia="楷体" w:cs="Times New Roman"/>
              <w:b w:val="0"/>
              <w:bCs/>
              <w:kern w:val="2"/>
              <w:sz w:val="21"/>
              <w:szCs w:val="21"/>
              <w:lang w:val="en-US" w:eastAsia="zh-CN" w:bidi="ar-SA"/>
            </w:rPr>
            <w:fldChar w:fldCharType="begin"/>
          </w:r>
          <w:r>
            <w:rPr>
              <w:rFonts w:hint="eastAsia" w:ascii="Times New Roman" w:hAnsi="Times New Roman" w:eastAsia="楷体" w:cs="Times New Roman"/>
              <w:b w:val="0"/>
              <w:bCs/>
              <w:kern w:val="2"/>
              <w:sz w:val="21"/>
              <w:szCs w:val="21"/>
              <w:lang w:val="en-US" w:eastAsia="zh-CN" w:bidi="ar-SA"/>
            </w:rPr>
            <w:instrText xml:space="preserve"> PAGEREF _Toc15726 \h </w:instrText>
          </w:r>
          <w:r>
            <w:rPr>
              <w:rFonts w:hint="eastAsia" w:ascii="Times New Roman" w:hAnsi="Times New Roman" w:eastAsia="楷体" w:cs="Times New Roman"/>
              <w:b w:val="0"/>
              <w:bCs/>
              <w:kern w:val="2"/>
              <w:sz w:val="21"/>
              <w:szCs w:val="21"/>
              <w:lang w:val="en-US" w:eastAsia="zh-CN" w:bidi="ar-SA"/>
            </w:rPr>
            <w:fldChar w:fldCharType="separate"/>
          </w:r>
          <w:r>
            <w:rPr>
              <w:rFonts w:hint="eastAsia" w:ascii="Times New Roman" w:hAnsi="Times New Roman" w:eastAsia="楷体" w:cs="Times New Roman"/>
              <w:b w:val="0"/>
              <w:bCs/>
              <w:kern w:val="2"/>
              <w:sz w:val="21"/>
              <w:szCs w:val="21"/>
              <w:lang w:val="en-US" w:eastAsia="zh-CN" w:bidi="ar-SA"/>
            </w:rPr>
            <w:t>4</w:t>
          </w:r>
          <w:r>
            <w:rPr>
              <w:rFonts w:hint="eastAsia" w:ascii="Times New Roman" w:hAnsi="Times New Roman" w:eastAsia="楷体" w:cs="Times New Roman"/>
              <w:b w:val="0"/>
              <w:bCs/>
              <w:kern w:val="2"/>
              <w:sz w:val="21"/>
              <w:szCs w:val="21"/>
              <w:lang w:val="en-US" w:eastAsia="zh-CN" w:bidi="ar-SA"/>
            </w:rPr>
            <w:fldChar w:fldCharType="end"/>
          </w:r>
          <w:r>
            <w:rPr>
              <w:rFonts w:hint="eastAsia" w:ascii="楷体_GB2312" w:hAnsi="楷体_GB2312" w:eastAsia="楷体_GB2312" w:cs="楷体_GB2312"/>
              <w:bCs w:val="0"/>
              <w:color w:val="0000FF"/>
              <w:sz w:val="21"/>
              <w:szCs w:val="21"/>
              <w:lang w:val="en-US" w:eastAsia="zh-CN"/>
            </w:rPr>
            <w:fldChar w:fldCharType="end"/>
          </w:r>
        </w:p>
        <w:p>
          <w:pPr>
            <w:pStyle w:val="11"/>
            <w:tabs>
              <w:tab w:val="right" w:leader="dot" w:pos="8844"/>
            </w:tabs>
            <w:rPr>
              <w:rFonts w:hint="default" w:ascii="楷体" w:hAnsi="楷体" w:eastAsia="楷体" w:cs="楷体"/>
              <w:b/>
              <w:sz w:val="21"/>
              <w:szCs w:val="21"/>
              <w:lang w:val="en-US" w:eastAsia="zh-CN"/>
            </w:rPr>
          </w:pPr>
          <w:r>
            <w:rPr>
              <w:rFonts w:hint="default" w:ascii="楷体" w:hAnsi="楷体" w:eastAsia="楷体" w:cs="楷体"/>
              <w:b/>
              <w:sz w:val="21"/>
              <w:szCs w:val="21"/>
              <w:lang w:val="en-US" w:eastAsia="zh-CN"/>
            </w:rPr>
            <w:fldChar w:fldCharType="begin"/>
          </w:r>
          <w:r>
            <w:rPr>
              <w:rFonts w:hint="default" w:ascii="楷体" w:hAnsi="楷体" w:eastAsia="楷体" w:cs="楷体"/>
              <w:b/>
              <w:sz w:val="21"/>
              <w:szCs w:val="21"/>
              <w:lang w:val="en-US" w:eastAsia="zh-CN"/>
            </w:rPr>
            <w:instrText xml:space="preserve"> HYPERLINK \l _Toc13296 </w:instrText>
          </w:r>
          <w:r>
            <w:rPr>
              <w:rFonts w:hint="default" w:ascii="楷体" w:hAnsi="楷体" w:eastAsia="楷体" w:cs="楷体"/>
              <w:b/>
              <w:sz w:val="21"/>
              <w:szCs w:val="21"/>
              <w:lang w:val="en-US" w:eastAsia="zh-CN"/>
            </w:rPr>
            <w:fldChar w:fldCharType="separate"/>
          </w:r>
          <w:r>
            <w:rPr>
              <w:rFonts w:hint="default" w:ascii="楷体" w:hAnsi="楷体" w:eastAsia="楷体" w:cs="楷体"/>
              <w:b/>
              <w:sz w:val="21"/>
              <w:szCs w:val="21"/>
              <w:lang w:val="en-US" w:eastAsia="zh-CN"/>
            </w:rPr>
            <w:t>二、绩效评价工作开展情况</w:t>
          </w:r>
          <w:r>
            <w:rPr>
              <w:rFonts w:hint="default" w:ascii="楷体" w:hAnsi="楷体" w:eastAsia="楷体" w:cs="楷体"/>
              <w:b/>
              <w:sz w:val="21"/>
              <w:szCs w:val="21"/>
              <w:lang w:val="en-US" w:eastAsia="zh-CN"/>
            </w:rPr>
            <w:tab/>
          </w:r>
          <w:r>
            <w:rPr>
              <w:rFonts w:hint="default" w:ascii="Times New Roman" w:hAnsi="Times New Roman" w:eastAsia="楷体" w:cs="Times New Roman"/>
              <w:b w:val="0"/>
              <w:bCs/>
              <w:kern w:val="2"/>
              <w:sz w:val="21"/>
              <w:szCs w:val="21"/>
              <w:lang w:val="en-US" w:eastAsia="zh-CN" w:bidi="ar-SA"/>
            </w:rPr>
            <w:fldChar w:fldCharType="begin"/>
          </w:r>
          <w:r>
            <w:rPr>
              <w:rFonts w:hint="default" w:ascii="Times New Roman" w:hAnsi="Times New Roman" w:eastAsia="楷体" w:cs="Times New Roman"/>
              <w:b w:val="0"/>
              <w:bCs/>
              <w:kern w:val="2"/>
              <w:sz w:val="21"/>
              <w:szCs w:val="21"/>
              <w:lang w:val="en-US" w:eastAsia="zh-CN" w:bidi="ar-SA"/>
            </w:rPr>
            <w:instrText xml:space="preserve"> PAGEREF _Toc13296 \h </w:instrText>
          </w:r>
          <w:r>
            <w:rPr>
              <w:rFonts w:hint="default" w:ascii="Times New Roman" w:hAnsi="Times New Roman" w:eastAsia="楷体" w:cs="Times New Roman"/>
              <w:b w:val="0"/>
              <w:bCs/>
              <w:kern w:val="2"/>
              <w:sz w:val="21"/>
              <w:szCs w:val="21"/>
              <w:lang w:val="en-US" w:eastAsia="zh-CN" w:bidi="ar-SA"/>
            </w:rPr>
            <w:fldChar w:fldCharType="separate"/>
          </w:r>
          <w:r>
            <w:rPr>
              <w:rFonts w:hint="default" w:ascii="Times New Roman" w:hAnsi="Times New Roman" w:eastAsia="楷体" w:cs="Times New Roman"/>
              <w:b w:val="0"/>
              <w:bCs/>
              <w:kern w:val="2"/>
              <w:sz w:val="21"/>
              <w:szCs w:val="21"/>
              <w:lang w:val="en-US" w:eastAsia="zh-CN" w:bidi="ar-SA"/>
            </w:rPr>
            <w:t>6</w:t>
          </w:r>
          <w:r>
            <w:rPr>
              <w:rFonts w:hint="default" w:ascii="Times New Roman" w:hAnsi="Times New Roman" w:eastAsia="楷体" w:cs="Times New Roman"/>
              <w:b w:val="0"/>
              <w:bCs/>
              <w:kern w:val="2"/>
              <w:sz w:val="21"/>
              <w:szCs w:val="21"/>
              <w:lang w:val="en-US" w:eastAsia="zh-CN" w:bidi="ar-SA"/>
            </w:rPr>
            <w:fldChar w:fldCharType="end"/>
          </w:r>
          <w:r>
            <w:rPr>
              <w:rFonts w:hint="default" w:ascii="楷体" w:hAnsi="楷体" w:eastAsia="楷体" w:cs="楷体"/>
              <w:b/>
              <w:sz w:val="21"/>
              <w:szCs w:val="21"/>
              <w:lang w:val="en-US" w:eastAsia="zh-CN"/>
            </w:rPr>
            <w:fldChar w:fldCharType="end"/>
          </w:r>
        </w:p>
        <w:p>
          <w:pPr>
            <w:pStyle w:val="13"/>
            <w:tabs>
              <w:tab w:val="right" w:leader="dot" w:pos="8844"/>
            </w:tabs>
            <w:rPr>
              <w:rFonts w:hint="eastAsia" w:ascii="楷体_GB2312" w:hAnsi="楷体_GB2312" w:eastAsia="楷体_GB2312" w:cs="楷体_GB2312"/>
              <w:sz w:val="21"/>
              <w:szCs w:val="21"/>
            </w:rPr>
          </w:pPr>
          <w:r>
            <w:rPr>
              <w:rFonts w:hint="eastAsia" w:ascii="楷体_GB2312" w:hAnsi="楷体_GB2312" w:eastAsia="楷体_GB2312" w:cs="楷体_GB2312"/>
              <w:bCs w:val="0"/>
              <w:color w:val="0000FF"/>
              <w:sz w:val="21"/>
              <w:szCs w:val="21"/>
              <w:lang w:val="en-US" w:eastAsia="zh-CN"/>
            </w:rPr>
            <w:fldChar w:fldCharType="begin"/>
          </w:r>
          <w:r>
            <w:rPr>
              <w:rFonts w:hint="eastAsia" w:ascii="楷体_GB2312" w:hAnsi="楷体_GB2312" w:eastAsia="楷体_GB2312" w:cs="楷体_GB2312"/>
              <w:bCs w:val="0"/>
              <w:sz w:val="21"/>
              <w:szCs w:val="21"/>
              <w:lang w:val="en-US" w:eastAsia="zh-CN"/>
            </w:rPr>
            <w:instrText xml:space="preserve"> HYPERLINK \l _Toc25160 </w:instrText>
          </w:r>
          <w:r>
            <w:rPr>
              <w:rFonts w:hint="eastAsia" w:ascii="楷体_GB2312" w:hAnsi="楷体_GB2312" w:eastAsia="楷体_GB2312" w:cs="楷体_GB2312"/>
              <w:bCs w:val="0"/>
              <w:sz w:val="21"/>
              <w:szCs w:val="21"/>
              <w:lang w:val="en-US" w:eastAsia="zh-CN"/>
            </w:rPr>
            <w:fldChar w:fldCharType="separate"/>
          </w:r>
          <w:r>
            <w:rPr>
              <w:rFonts w:hint="eastAsia" w:ascii="楷体_GB2312" w:hAnsi="楷体_GB2312" w:eastAsia="楷体_GB2312" w:cs="楷体_GB2312"/>
              <w:bCs/>
              <w:sz w:val="21"/>
              <w:szCs w:val="21"/>
              <w:lang w:val="en-US" w:eastAsia="zh-CN"/>
            </w:rPr>
            <w:t>（一）绩效评价目的、对象和范围</w:t>
          </w:r>
          <w:r>
            <w:rPr>
              <w:rFonts w:hint="eastAsia" w:ascii="楷体_GB2312" w:hAnsi="楷体_GB2312" w:eastAsia="楷体_GB2312" w:cs="楷体_GB2312"/>
              <w:sz w:val="21"/>
              <w:szCs w:val="21"/>
            </w:rPr>
            <w:tab/>
          </w:r>
          <w:r>
            <w:rPr>
              <w:rFonts w:hint="eastAsia" w:ascii="Times New Roman" w:hAnsi="Times New Roman" w:eastAsia="楷体" w:cs="Times New Roman"/>
              <w:b w:val="0"/>
              <w:bCs/>
              <w:kern w:val="2"/>
              <w:sz w:val="21"/>
              <w:szCs w:val="21"/>
              <w:lang w:val="en-US" w:eastAsia="zh-CN" w:bidi="ar-SA"/>
            </w:rPr>
            <w:fldChar w:fldCharType="begin"/>
          </w:r>
          <w:r>
            <w:rPr>
              <w:rFonts w:hint="eastAsia" w:ascii="Times New Roman" w:hAnsi="Times New Roman" w:eastAsia="楷体" w:cs="Times New Roman"/>
              <w:b w:val="0"/>
              <w:bCs/>
              <w:kern w:val="2"/>
              <w:sz w:val="21"/>
              <w:szCs w:val="21"/>
              <w:lang w:val="en-US" w:eastAsia="zh-CN" w:bidi="ar-SA"/>
            </w:rPr>
            <w:instrText xml:space="preserve"> PAGEREF _Toc25160 \h </w:instrText>
          </w:r>
          <w:r>
            <w:rPr>
              <w:rFonts w:hint="eastAsia" w:ascii="Times New Roman" w:hAnsi="Times New Roman" w:eastAsia="楷体" w:cs="Times New Roman"/>
              <w:b w:val="0"/>
              <w:bCs/>
              <w:kern w:val="2"/>
              <w:sz w:val="21"/>
              <w:szCs w:val="21"/>
              <w:lang w:val="en-US" w:eastAsia="zh-CN" w:bidi="ar-SA"/>
            </w:rPr>
            <w:fldChar w:fldCharType="separate"/>
          </w:r>
          <w:r>
            <w:rPr>
              <w:rFonts w:hint="eastAsia" w:ascii="Times New Roman" w:hAnsi="Times New Roman" w:eastAsia="楷体" w:cs="Times New Roman"/>
              <w:b w:val="0"/>
              <w:bCs/>
              <w:kern w:val="2"/>
              <w:sz w:val="21"/>
              <w:szCs w:val="21"/>
              <w:lang w:val="en-US" w:eastAsia="zh-CN" w:bidi="ar-SA"/>
            </w:rPr>
            <w:t>6</w:t>
          </w:r>
          <w:r>
            <w:rPr>
              <w:rFonts w:hint="eastAsia" w:ascii="Times New Roman" w:hAnsi="Times New Roman" w:eastAsia="楷体" w:cs="Times New Roman"/>
              <w:b w:val="0"/>
              <w:bCs/>
              <w:kern w:val="2"/>
              <w:sz w:val="21"/>
              <w:szCs w:val="21"/>
              <w:lang w:val="en-US" w:eastAsia="zh-CN" w:bidi="ar-SA"/>
            </w:rPr>
            <w:fldChar w:fldCharType="end"/>
          </w:r>
          <w:r>
            <w:rPr>
              <w:rFonts w:hint="eastAsia" w:ascii="楷体_GB2312" w:hAnsi="楷体_GB2312" w:eastAsia="楷体_GB2312" w:cs="楷体_GB2312"/>
              <w:bCs w:val="0"/>
              <w:color w:val="0000FF"/>
              <w:sz w:val="21"/>
              <w:szCs w:val="21"/>
              <w:lang w:val="en-US" w:eastAsia="zh-CN"/>
            </w:rPr>
            <w:fldChar w:fldCharType="end"/>
          </w:r>
        </w:p>
        <w:p>
          <w:pPr>
            <w:pStyle w:val="13"/>
            <w:tabs>
              <w:tab w:val="right" w:leader="dot" w:pos="8844"/>
            </w:tabs>
            <w:rPr>
              <w:rFonts w:hint="eastAsia" w:ascii="楷体_GB2312" w:hAnsi="楷体_GB2312" w:eastAsia="楷体_GB2312" w:cs="楷体_GB2312"/>
              <w:sz w:val="21"/>
              <w:szCs w:val="21"/>
            </w:rPr>
          </w:pPr>
          <w:r>
            <w:rPr>
              <w:rFonts w:hint="eastAsia" w:ascii="楷体_GB2312" w:hAnsi="楷体_GB2312" w:eastAsia="楷体_GB2312" w:cs="楷体_GB2312"/>
              <w:bCs w:val="0"/>
              <w:color w:val="0000FF"/>
              <w:sz w:val="21"/>
              <w:szCs w:val="21"/>
              <w:lang w:val="en-US" w:eastAsia="zh-CN"/>
            </w:rPr>
            <w:fldChar w:fldCharType="begin"/>
          </w:r>
          <w:r>
            <w:rPr>
              <w:rFonts w:hint="eastAsia" w:ascii="楷体_GB2312" w:hAnsi="楷体_GB2312" w:eastAsia="楷体_GB2312" w:cs="楷体_GB2312"/>
              <w:bCs w:val="0"/>
              <w:sz w:val="21"/>
              <w:szCs w:val="21"/>
              <w:lang w:val="en-US" w:eastAsia="zh-CN"/>
            </w:rPr>
            <w:instrText xml:space="preserve"> HYPERLINK \l _Toc31962 </w:instrText>
          </w:r>
          <w:r>
            <w:rPr>
              <w:rFonts w:hint="eastAsia" w:ascii="楷体_GB2312" w:hAnsi="楷体_GB2312" w:eastAsia="楷体_GB2312" w:cs="楷体_GB2312"/>
              <w:bCs w:val="0"/>
              <w:sz w:val="21"/>
              <w:szCs w:val="21"/>
              <w:lang w:val="en-US" w:eastAsia="zh-CN"/>
            </w:rPr>
            <w:fldChar w:fldCharType="separate"/>
          </w:r>
          <w:r>
            <w:rPr>
              <w:rFonts w:hint="eastAsia" w:ascii="楷体_GB2312" w:hAnsi="楷体_GB2312" w:eastAsia="楷体_GB2312" w:cs="楷体_GB2312"/>
              <w:bCs/>
              <w:sz w:val="21"/>
              <w:szCs w:val="21"/>
              <w:lang w:val="en-US" w:eastAsia="zh-CN"/>
            </w:rPr>
            <w:t>（二）绩效评价依据、评价指标体系、评价方法及标准</w:t>
          </w:r>
          <w:r>
            <w:rPr>
              <w:rFonts w:hint="eastAsia" w:ascii="楷体_GB2312" w:hAnsi="楷体_GB2312" w:eastAsia="楷体_GB2312" w:cs="楷体_GB2312"/>
              <w:sz w:val="21"/>
              <w:szCs w:val="21"/>
            </w:rPr>
            <w:tab/>
          </w:r>
          <w:r>
            <w:rPr>
              <w:rFonts w:hint="eastAsia" w:ascii="Times New Roman" w:hAnsi="Times New Roman" w:eastAsia="楷体" w:cs="Times New Roman"/>
              <w:b w:val="0"/>
              <w:bCs/>
              <w:kern w:val="2"/>
              <w:sz w:val="21"/>
              <w:szCs w:val="21"/>
              <w:lang w:val="en-US" w:eastAsia="zh-CN" w:bidi="ar-SA"/>
            </w:rPr>
            <w:fldChar w:fldCharType="begin"/>
          </w:r>
          <w:r>
            <w:rPr>
              <w:rFonts w:hint="eastAsia" w:ascii="Times New Roman" w:hAnsi="Times New Roman" w:eastAsia="楷体" w:cs="Times New Roman"/>
              <w:b w:val="0"/>
              <w:bCs/>
              <w:kern w:val="2"/>
              <w:sz w:val="21"/>
              <w:szCs w:val="21"/>
              <w:lang w:val="en-US" w:eastAsia="zh-CN" w:bidi="ar-SA"/>
            </w:rPr>
            <w:instrText xml:space="preserve"> PAGEREF _Toc31962 \h </w:instrText>
          </w:r>
          <w:r>
            <w:rPr>
              <w:rFonts w:hint="eastAsia" w:ascii="Times New Roman" w:hAnsi="Times New Roman" w:eastAsia="楷体" w:cs="Times New Roman"/>
              <w:b w:val="0"/>
              <w:bCs/>
              <w:kern w:val="2"/>
              <w:sz w:val="21"/>
              <w:szCs w:val="21"/>
              <w:lang w:val="en-US" w:eastAsia="zh-CN" w:bidi="ar-SA"/>
            </w:rPr>
            <w:fldChar w:fldCharType="separate"/>
          </w:r>
          <w:r>
            <w:rPr>
              <w:rFonts w:hint="eastAsia" w:ascii="Times New Roman" w:hAnsi="Times New Roman" w:eastAsia="楷体" w:cs="Times New Roman"/>
              <w:b w:val="0"/>
              <w:bCs/>
              <w:kern w:val="2"/>
              <w:sz w:val="21"/>
              <w:szCs w:val="21"/>
              <w:lang w:val="en-US" w:eastAsia="zh-CN" w:bidi="ar-SA"/>
            </w:rPr>
            <w:t>6</w:t>
          </w:r>
          <w:r>
            <w:rPr>
              <w:rFonts w:hint="eastAsia" w:ascii="Times New Roman" w:hAnsi="Times New Roman" w:eastAsia="楷体" w:cs="Times New Roman"/>
              <w:b w:val="0"/>
              <w:bCs/>
              <w:kern w:val="2"/>
              <w:sz w:val="21"/>
              <w:szCs w:val="21"/>
              <w:lang w:val="en-US" w:eastAsia="zh-CN" w:bidi="ar-SA"/>
            </w:rPr>
            <w:fldChar w:fldCharType="end"/>
          </w:r>
          <w:r>
            <w:rPr>
              <w:rFonts w:hint="eastAsia" w:ascii="楷体_GB2312" w:hAnsi="楷体_GB2312" w:eastAsia="楷体_GB2312" w:cs="楷体_GB2312"/>
              <w:bCs w:val="0"/>
              <w:color w:val="0000FF"/>
              <w:sz w:val="21"/>
              <w:szCs w:val="21"/>
              <w:lang w:val="en-US" w:eastAsia="zh-CN"/>
            </w:rPr>
            <w:fldChar w:fldCharType="end"/>
          </w:r>
        </w:p>
        <w:p>
          <w:pPr>
            <w:pStyle w:val="13"/>
            <w:tabs>
              <w:tab w:val="right" w:leader="dot" w:pos="8844"/>
            </w:tabs>
          </w:pPr>
          <w:r>
            <w:rPr>
              <w:rFonts w:hint="eastAsia" w:ascii="楷体_GB2312" w:hAnsi="楷体_GB2312" w:eastAsia="楷体_GB2312" w:cs="楷体_GB2312"/>
              <w:bCs w:val="0"/>
              <w:color w:val="0000FF"/>
              <w:sz w:val="21"/>
              <w:szCs w:val="21"/>
              <w:lang w:val="en-US" w:eastAsia="zh-CN"/>
            </w:rPr>
            <w:fldChar w:fldCharType="begin"/>
          </w:r>
          <w:r>
            <w:rPr>
              <w:rFonts w:hint="eastAsia" w:ascii="楷体_GB2312" w:hAnsi="楷体_GB2312" w:eastAsia="楷体_GB2312" w:cs="楷体_GB2312"/>
              <w:bCs w:val="0"/>
              <w:sz w:val="21"/>
              <w:szCs w:val="21"/>
              <w:lang w:val="en-US" w:eastAsia="zh-CN"/>
            </w:rPr>
            <w:instrText xml:space="preserve"> HYPERLINK \l _Toc27336 </w:instrText>
          </w:r>
          <w:r>
            <w:rPr>
              <w:rFonts w:hint="eastAsia" w:ascii="楷体_GB2312" w:hAnsi="楷体_GB2312" w:eastAsia="楷体_GB2312" w:cs="楷体_GB2312"/>
              <w:bCs w:val="0"/>
              <w:sz w:val="21"/>
              <w:szCs w:val="21"/>
              <w:lang w:val="en-US" w:eastAsia="zh-CN"/>
            </w:rPr>
            <w:fldChar w:fldCharType="separate"/>
          </w:r>
          <w:r>
            <w:rPr>
              <w:rFonts w:hint="eastAsia" w:ascii="楷体_GB2312" w:hAnsi="楷体_GB2312" w:eastAsia="楷体_GB2312" w:cs="楷体_GB2312"/>
              <w:bCs/>
              <w:sz w:val="21"/>
              <w:szCs w:val="21"/>
            </w:rPr>
            <w:t>（三）绩效评价工作过程</w:t>
          </w:r>
          <w:r>
            <w:rPr>
              <w:rFonts w:hint="eastAsia" w:ascii="楷体_GB2312" w:hAnsi="楷体_GB2312" w:eastAsia="楷体_GB2312" w:cs="楷体_GB2312"/>
              <w:sz w:val="21"/>
              <w:szCs w:val="21"/>
            </w:rPr>
            <w:tab/>
          </w:r>
          <w:r>
            <w:rPr>
              <w:rFonts w:hint="eastAsia" w:ascii="Times New Roman" w:hAnsi="Times New Roman" w:eastAsia="楷体" w:cs="Times New Roman"/>
              <w:b w:val="0"/>
              <w:bCs/>
              <w:kern w:val="2"/>
              <w:sz w:val="21"/>
              <w:szCs w:val="21"/>
              <w:lang w:val="en-US" w:eastAsia="zh-CN" w:bidi="ar-SA"/>
            </w:rPr>
            <w:fldChar w:fldCharType="begin"/>
          </w:r>
          <w:r>
            <w:rPr>
              <w:rFonts w:hint="eastAsia" w:ascii="Times New Roman" w:hAnsi="Times New Roman" w:eastAsia="楷体" w:cs="Times New Roman"/>
              <w:b w:val="0"/>
              <w:bCs/>
              <w:kern w:val="2"/>
              <w:sz w:val="21"/>
              <w:szCs w:val="21"/>
              <w:lang w:val="en-US" w:eastAsia="zh-CN" w:bidi="ar-SA"/>
            </w:rPr>
            <w:instrText xml:space="preserve"> PAGEREF _Toc27336 \h </w:instrText>
          </w:r>
          <w:r>
            <w:rPr>
              <w:rFonts w:hint="eastAsia" w:ascii="Times New Roman" w:hAnsi="Times New Roman" w:eastAsia="楷体" w:cs="Times New Roman"/>
              <w:b w:val="0"/>
              <w:bCs/>
              <w:kern w:val="2"/>
              <w:sz w:val="21"/>
              <w:szCs w:val="21"/>
              <w:lang w:val="en-US" w:eastAsia="zh-CN" w:bidi="ar-SA"/>
            </w:rPr>
            <w:fldChar w:fldCharType="separate"/>
          </w:r>
          <w:r>
            <w:rPr>
              <w:rFonts w:hint="eastAsia" w:ascii="Times New Roman" w:hAnsi="Times New Roman" w:eastAsia="楷体" w:cs="Times New Roman"/>
              <w:b w:val="0"/>
              <w:bCs/>
              <w:kern w:val="2"/>
              <w:sz w:val="21"/>
              <w:szCs w:val="21"/>
              <w:lang w:val="en-US" w:eastAsia="zh-CN" w:bidi="ar-SA"/>
            </w:rPr>
            <w:t>7</w:t>
          </w:r>
          <w:r>
            <w:rPr>
              <w:rFonts w:hint="eastAsia" w:ascii="Times New Roman" w:hAnsi="Times New Roman" w:eastAsia="楷体" w:cs="Times New Roman"/>
              <w:b w:val="0"/>
              <w:bCs/>
              <w:kern w:val="2"/>
              <w:sz w:val="21"/>
              <w:szCs w:val="21"/>
              <w:lang w:val="en-US" w:eastAsia="zh-CN" w:bidi="ar-SA"/>
            </w:rPr>
            <w:fldChar w:fldCharType="end"/>
          </w:r>
          <w:r>
            <w:rPr>
              <w:rFonts w:hint="eastAsia" w:ascii="楷体_GB2312" w:hAnsi="楷体_GB2312" w:eastAsia="楷体_GB2312" w:cs="楷体_GB2312"/>
              <w:bCs w:val="0"/>
              <w:color w:val="0000FF"/>
              <w:sz w:val="21"/>
              <w:szCs w:val="21"/>
              <w:lang w:val="en-US" w:eastAsia="zh-CN"/>
            </w:rPr>
            <w:fldChar w:fldCharType="end"/>
          </w:r>
        </w:p>
        <w:p>
          <w:pPr>
            <w:pStyle w:val="11"/>
            <w:tabs>
              <w:tab w:val="right" w:leader="dot" w:pos="8844"/>
            </w:tabs>
            <w:rPr>
              <w:rFonts w:hint="default" w:ascii="楷体" w:hAnsi="楷体" w:eastAsia="楷体" w:cs="楷体"/>
              <w:b/>
              <w:sz w:val="21"/>
              <w:szCs w:val="21"/>
              <w:lang w:val="en-US" w:eastAsia="zh-CN"/>
            </w:rPr>
          </w:pPr>
          <w:r>
            <w:rPr>
              <w:rFonts w:hint="default" w:ascii="楷体" w:hAnsi="楷体" w:eastAsia="楷体" w:cs="楷体"/>
              <w:b/>
              <w:sz w:val="21"/>
              <w:szCs w:val="21"/>
              <w:lang w:val="en-US" w:eastAsia="zh-CN"/>
            </w:rPr>
            <w:fldChar w:fldCharType="begin"/>
          </w:r>
          <w:r>
            <w:rPr>
              <w:rFonts w:hint="default" w:ascii="楷体" w:hAnsi="楷体" w:eastAsia="楷体" w:cs="楷体"/>
              <w:b/>
              <w:sz w:val="21"/>
              <w:szCs w:val="21"/>
              <w:lang w:val="en-US" w:eastAsia="zh-CN"/>
            </w:rPr>
            <w:instrText xml:space="preserve"> HYPERLINK \l _Toc7358 </w:instrText>
          </w:r>
          <w:r>
            <w:rPr>
              <w:rFonts w:hint="default" w:ascii="楷体" w:hAnsi="楷体" w:eastAsia="楷体" w:cs="楷体"/>
              <w:b/>
              <w:sz w:val="21"/>
              <w:szCs w:val="21"/>
              <w:lang w:val="en-US" w:eastAsia="zh-CN"/>
            </w:rPr>
            <w:fldChar w:fldCharType="separate"/>
          </w:r>
          <w:r>
            <w:rPr>
              <w:rFonts w:hint="default" w:ascii="楷体" w:hAnsi="楷体" w:eastAsia="楷体" w:cs="楷体"/>
              <w:b/>
              <w:sz w:val="21"/>
              <w:szCs w:val="21"/>
              <w:lang w:val="en-US" w:eastAsia="zh-CN"/>
            </w:rPr>
            <w:t>三、主要绩效及评价结论</w:t>
          </w:r>
          <w:r>
            <w:rPr>
              <w:rFonts w:hint="default" w:ascii="楷体" w:hAnsi="楷体" w:eastAsia="楷体" w:cs="楷体"/>
              <w:b/>
              <w:sz w:val="21"/>
              <w:szCs w:val="21"/>
              <w:lang w:val="en-US" w:eastAsia="zh-CN"/>
            </w:rPr>
            <w:tab/>
          </w:r>
          <w:r>
            <w:rPr>
              <w:rFonts w:hint="default" w:ascii="Times New Roman" w:hAnsi="Times New Roman" w:eastAsia="楷体" w:cs="Times New Roman"/>
              <w:b w:val="0"/>
              <w:bCs/>
              <w:kern w:val="2"/>
              <w:sz w:val="21"/>
              <w:szCs w:val="21"/>
              <w:lang w:val="en-US" w:eastAsia="zh-CN" w:bidi="ar-SA"/>
            </w:rPr>
            <w:fldChar w:fldCharType="begin"/>
          </w:r>
          <w:r>
            <w:rPr>
              <w:rFonts w:hint="default" w:ascii="Times New Roman" w:hAnsi="Times New Roman" w:eastAsia="楷体" w:cs="Times New Roman"/>
              <w:b w:val="0"/>
              <w:bCs/>
              <w:kern w:val="2"/>
              <w:sz w:val="21"/>
              <w:szCs w:val="21"/>
              <w:lang w:val="en-US" w:eastAsia="zh-CN" w:bidi="ar-SA"/>
            </w:rPr>
            <w:instrText xml:space="preserve"> PAGEREF _Toc7358 \h </w:instrText>
          </w:r>
          <w:r>
            <w:rPr>
              <w:rFonts w:hint="default" w:ascii="Times New Roman" w:hAnsi="Times New Roman" w:eastAsia="楷体" w:cs="Times New Roman"/>
              <w:b w:val="0"/>
              <w:bCs/>
              <w:kern w:val="2"/>
              <w:sz w:val="21"/>
              <w:szCs w:val="21"/>
              <w:lang w:val="en-US" w:eastAsia="zh-CN" w:bidi="ar-SA"/>
            </w:rPr>
            <w:fldChar w:fldCharType="separate"/>
          </w:r>
          <w:r>
            <w:rPr>
              <w:rFonts w:hint="default" w:ascii="Times New Roman" w:hAnsi="Times New Roman" w:eastAsia="楷体" w:cs="Times New Roman"/>
              <w:b w:val="0"/>
              <w:bCs/>
              <w:kern w:val="2"/>
              <w:sz w:val="21"/>
              <w:szCs w:val="21"/>
              <w:lang w:val="en-US" w:eastAsia="zh-CN" w:bidi="ar-SA"/>
            </w:rPr>
            <w:t>8</w:t>
          </w:r>
          <w:r>
            <w:rPr>
              <w:rFonts w:hint="default" w:ascii="Times New Roman" w:hAnsi="Times New Roman" w:eastAsia="楷体" w:cs="Times New Roman"/>
              <w:b w:val="0"/>
              <w:bCs/>
              <w:kern w:val="2"/>
              <w:sz w:val="21"/>
              <w:szCs w:val="21"/>
              <w:lang w:val="en-US" w:eastAsia="zh-CN" w:bidi="ar-SA"/>
            </w:rPr>
            <w:fldChar w:fldCharType="end"/>
          </w:r>
          <w:r>
            <w:rPr>
              <w:rFonts w:hint="default" w:ascii="楷体" w:hAnsi="楷体" w:eastAsia="楷体" w:cs="楷体"/>
              <w:b/>
              <w:sz w:val="21"/>
              <w:szCs w:val="21"/>
              <w:lang w:val="en-US" w:eastAsia="zh-CN"/>
            </w:rPr>
            <w:fldChar w:fldCharType="end"/>
          </w:r>
        </w:p>
        <w:p>
          <w:pPr>
            <w:pStyle w:val="13"/>
            <w:tabs>
              <w:tab w:val="right" w:leader="dot" w:pos="8844"/>
            </w:tabs>
            <w:rPr>
              <w:rFonts w:hint="eastAsia" w:ascii="楷体_GB2312" w:hAnsi="楷体_GB2312" w:eastAsia="楷体_GB2312" w:cs="楷体_GB2312"/>
              <w:sz w:val="21"/>
              <w:szCs w:val="21"/>
            </w:rPr>
          </w:pPr>
          <w:r>
            <w:rPr>
              <w:rFonts w:hint="eastAsia" w:ascii="楷体_GB2312" w:hAnsi="楷体_GB2312" w:eastAsia="楷体_GB2312" w:cs="楷体_GB2312"/>
              <w:bCs w:val="0"/>
              <w:color w:val="0000FF"/>
              <w:sz w:val="21"/>
              <w:szCs w:val="21"/>
              <w:lang w:val="en-US" w:eastAsia="zh-CN"/>
            </w:rPr>
            <w:fldChar w:fldCharType="begin"/>
          </w:r>
          <w:r>
            <w:rPr>
              <w:rFonts w:hint="eastAsia" w:ascii="楷体_GB2312" w:hAnsi="楷体_GB2312" w:eastAsia="楷体_GB2312" w:cs="楷体_GB2312"/>
              <w:bCs w:val="0"/>
              <w:sz w:val="21"/>
              <w:szCs w:val="21"/>
              <w:lang w:val="en-US" w:eastAsia="zh-CN"/>
            </w:rPr>
            <w:instrText xml:space="preserve"> HYPERLINK \l _Toc13710 </w:instrText>
          </w:r>
          <w:r>
            <w:rPr>
              <w:rFonts w:hint="eastAsia" w:ascii="楷体_GB2312" w:hAnsi="楷体_GB2312" w:eastAsia="楷体_GB2312" w:cs="楷体_GB2312"/>
              <w:bCs w:val="0"/>
              <w:sz w:val="21"/>
              <w:szCs w:val="21"/>
              <w:lang w:val="en-US" w:eastAsia="zh-CN"/>
            </w:rPr>
            <w:fldChar w:fldCharType="separate"/>
          </w:r>
          <w:r>
            <w:rPr>
              <w:rFonts w:hint="eastAsia" w:ascii="楷体_GB2312" w:hAnsi="楷体_GB2312" w:eastAsia="楷体_GB2312" w:cs="楷体_GB2312"/>
              <w:bCs/>
              <w:sz w:val="21"/>
              <w:szCs w:val="21"/>
            </w:rPr>
            <w:t>（一）</w:t>
          </w:r>
          <w:r>
            <w:rPr>
              <w:rFonts w:hint="eastAsia" w:ascii="楷体_GB2312" w:hAnsi="楷体_GB2312" w:eastAsia="楷体_GB2312" w:cs="楷体_GB2312"/>
              <w:bCs/>
              <w:sz w:val="21"/>
              <w:szCs w:val="21"/>
              <w:lang w:val="en-US" w:eastAsia="zh-CN"/>
            </w:rPr>
            <w:t>主要绩效</w:t>
          </w:r>
          <w:r>
            <w:rPr>
              <w:rFonts w:hint="eastAsia" w:ascii="楷体_GB2312" w:hAnsi="楷体_GB2312" w:eastAsia="楷体_GB2312" w:cs="楷体_GB2312"/>
              <w:sz w:val="21"/>
              <w:szCs w:val="21"/>
            </w:rPr>
            <w:tab/>
          </w:r>
          <w:r>
            <w:rPr>
              <w:rFonts w:hint="eastAsia" w:ascii="Times New Roman" w:hAnsi="Times New Roman" w:eastAsia="楷体" w:cs="Times New Roman"/>
              <w:b w:val="0"/>
              <w:bCs/>
              <w:kern w:val="2"/>
              <w:sz w:val="21"/>
              <w:szCs w:val="21"/>
              <w:lang w:val="en-US" w:eastAsia="zh-CN" w:bidi="ar-SA"/>
            </w:rPr>
            <w:fldChar w:fldCharType="begin"/>
          </w:r>
          <w:r>
            <w:rPr>
              <w:rFonts w:hint="eastAsia" w:ascii="Times New Roman" w:hAnsi="Times New Roman" w:eastAsia="楷体" w:cs="Times New Roman"/>
              <w:b w:val="0"/>
              <w:bCs/>
              <w:kern w:val="2"/>
              <w:sz w:val="21"/>
              <w:szCs w:val="21"/>
              <w:lang w:val="en-US" w:eastAsia="zh-CN" w:bidi="ar-SA"/>
            </w:rPr>
            <w:instrText xml:space="preserve"> PAGEREF _Toc13710 \h </w:instrText>
          </w:r>
          <w:r>
            <w:rPr>
              <w:rFonts w:hint="eastAsia" w:ascii="Times New Roman" w:hAnsi="Times New Roman" w:eastAsia="楷体" w:cs="Times New Roman"/>
              <w:b w:val="0"/>
              <w:bCs/>
              <w:kern w:val="2"/>
              <w:sz w:val="21"/>
              <w:szCs w:val="21"/>
              <w:lang w:val="en-US" w:eastAsia="zh-CN" w:bidi="ar-SA"/>
            </w:rPr>
            <w:fldChar w:fldCharType="separate"/>
          </w:r>
          <w:r>
            <w:rPr>
              <w:rFonts w:hint="eastAsia" w:ascii="Times New Roman" w:hAnsi="Times New Roman" w:eastAsia="楷体" w:cs="Times New Roman"/>
              <w:b w:val="0"/>
              <w:bCs/>
              <w:kern w:val="2"/>
              <w:sz w:val="21"/>
              <w:szCs w:val="21"/>
              <w:lang w:val="en-US" w:eastAsia="zh-CN" w:bidi="ar-SA"/>
            </w:rPr>
            <w:t>8</w:t>
          </w:r>
          <w:r>
            <w:rPr>
              <w:rFonts w:hint="eastAsia" w:ascii="Times New Roman" w:hAnsi="Times New Roman" w:eastAsia="楷体" w:cs="Times New Roman"/>
              <w:b w:val="0"/>
              <w:bCs/>
              <w:kern w:val="2"/>
              <w:sz w:val="21"/>
              <w:szCs w:val="21"/>
              <w:lang w:val="en-US" w:eastAsia="zh-CN" w:bidi="ar-SA"/>
            </w:rPr>
            <w:fldChar w:fldCharType="end"/>
          </w:r>
          <w:r>
            <w:rPr>
              <w:rFonts w:hint="eastAsia" w:ascii="楷体_GB2312" w:hAnsi="楷体_GB2312" w:eastAsia="楷体_GB2312" w:cs="楷体_GB2312"/>
              <w:bCs w:val="0"/>
              <w:color w:val="0000FF"/>
              <w:sz w:val="21"/>
              <w:szCs w:val="21"/>
              <w:lang w:val="en-US" w:eastAsia="zh-CN"/>
            </w:rPr>
            <w:fldChar w:fldCharType="end"/>
          </w:r>
        </w:p>
        <w:p>
          <w:pPr>
            <w:pStyle w:val="13"/>
            <w:tabs>
              <w:tab w:val="right" w:leader="dot" w:pos="8844"/>
            </w:tabs>
          </w:pPr>
          <w:r>
            <w:rPr>
              <w:rFonts w:hint="eastAsia" w:ascii="楷体_GB2312" w:hAnsi="楷体_GB2312" w:eastAsia="楷体_GB2312" w:cs="楷体_GB2312"/>
              <w:bCs w:val="0"/>
              <w:color w:val="0000FF"/>
              <w:sz w:val="21"/>
              <w:szCs w:val="21"/>
              <w:lang w:val="en-US" w:eastAsia="zh-CN"/>
            </w:rPr>
            <w:fldChar w:fldCharType="begin"/>
          </w:r>
          <w:r>
            <w:rPr>
              <w:rFonts w:hint="eastAsia" w:ascii="楷体_GB2312" w:hAnsi="楷体_GB2312" w:eastAsia="楷体_GB2312" w:cs="楷体_GB2312"/>
              <w:bCs w:val="0"/>
              <w:sz w:val="21"/>
              <w:szCs w:val="21"/>
              <w:lang w:val="en-US" w:eastAsia="zh-CN"/>
            </w:rPr>
            <w:instrText xml:space="preserve"> HYPERLINK \l _Toc14650 </w:instrText>
          </w:r>
          <w:r>
            <w:rPr>
              <w:rFonts w:hint="eastAsia" w:ascii="楷体_GB2312" w:hAnsi="楷体_GB2312" w:eastAsia="楷体_GB2312" w:cs="楷体_GB2312"/>
              <w:bCs w:val="0"/>
              <w:sz w:val="21"/>
              <w:szCs w:val="21"/>
              <w:lang w:val="en-US" w:eastAsia="zh-CN"/>
            </w:rPr>
            <w:fldChar w:fldCharType="separate"/>
          </w:r>
          <w:r>
            <w:rPr>
              <w:rFonts w:hint="eastAsia" w:ascii="楷体_GB2312" w:hAnsi="楷体_GB2312" w:eastAsia="楷体_GB2312" w:cs="楷体_GB2312"/>
              <w:bCs/>
              <w:sz w:val="21"/>
              <w:szCs w:val="21"/>
            </w:rPr>
            <w:t>（二）评价</w:t>
          </w:r>
          <w:r>
            <w:rPr>
              <w:rFonts w:hint="eastAsia" w:ascii="楷体_GB2312" w:hAnsi="楷体_GB2312" w:eastAsia="楷体_GB2312" w:cs="楷体_GB2312"/>
              <w:bCs/>
              <w:sz w:val="21"/>
              <w:szCs w:val="21"/>
              <w:lang w:val="en-US" w:eastAsia="zh-CN"/>
            </w:rPr>
            <w:t>结论</w:t>
          </w:r>
          <w:r>
            <w:rPr>
              <w:rFonts w:hint="eastAsia" w:ascii="楷体_GB2312" w:hAnsi="楷体_GB2312" w:eastAsia="楷体_GB2312" w:cs="楷体_GB2312"/>
              <w:sz w:val="21"/>
              <w:szCs w:val="21"/>
            </w:rPr>
            <w:tab/>
          </w:r>
          <w:r>
            <w:rPr>
              <w:rFonts w:hint="eastAsia" w:ascii="Times New Roman" w:hAnsi="Times New Roman" w:eastAsia="楷体" w:cs="Times New Roman"/>
              <w:b w:val="0"/>
              <w:bCs/>
              <w:kern w:val="2"/>
              <w:sz w:val="21"/>
              <w:szCs w:val="21"/>
              <w:lang w:val="en-US" w:eastAsia="zh-CN" w:bidi="ar-SA"/>
            </w:rPr>
            <w:fldChar w:fldCharType="begin"/>
          </w:r>
          <w:r>
            <w:rPr>
              <w:rFonts w:hint="eastAsia" w:ascii="Times New Roman" w:hAnsi="Times New Roman" w:eastAsia="楷体" w:cs="Times New Roman"/>
              <w:b w:val="0"/>
              <w:bCs/>
              <w:kern w:val="2"/>
              <w:sz w:val="21"/>
              <w:szCs w:val="21"/>
              <w:lang w:val="en-US" w:eastAsia="zh-CN" w:bidi="ar-SA"/>
            </w:rPr>
            <w:instrText xml:space="preserve"> PAGEREF _Toc14650 \h </w:instrText>
          </w:r>
          <w:r>
            <w:rPr>
              <w:rFonts w:hint="eastAsia" w:ascii="Times New Roman" w:hAnsi="Times New Roman" w:eastAsia="楷体" w:cs="Times New Roman"/>
              <w:b w:val="0"/>
              <w:bCs/>
              <w:kern w:val="2"/>
              <w:sz w:val="21"/>
              <w:szCs w:val="21"/>
              <w:lang w:val="en-US" w:eastAsia="zh-CN" w:bidi="ar-SA"/>
            </w:rPr>
            <w:fldChar w:fldCharType="separate"/>
          </w:r>
          <w:r>
            <w:rPr>
              <w:rFonts w:hint="eastAsia" w:ascii="Times New Roman" w:hAnsi="Times New Roman" w:eastAsia="楷体" w:cs="Times New Roman"/>
              <w:b w:val="0"/>
              <w:bCs/>
              <w:kern w:val="2"/>
              <w:sz w:val="21"/>
              <w:szCs w:val="21"/>
              <w:lang w:val="en-US" w:eastAsia="zh-CN" w:bidi="ar-SA"/>
            </w:rPr>
            <w:t>8</w:t>
          </w:r>
          <w:r>
            <w:rPr>
              <w:rFonts w:hint="eastAsia" w:ascii="Times New Roman" w:hAnsi="Times New Roman" w:eastAsia="楷体" w:cs="Times New Roman"/>
              <w:b w:val="0"/>
              <w:bCs/>
              <w:kern w:val="2"/>
              <w:sz w:val="21"/>
              <w:szCs w:val="21"/>
              <w:lang w:val="en-US" w:eastAsia="zh-CN" w:bidi="ar-SA"/>
            </w:rPr>
            <w:fldChar w:fldCharType="end"/>
          </w:r>
          <w:r>
            <w:rPr>
              <w:rFonts w:hint="eastAsia" w:ascii="楷体_GB2312" w:hAnsi="楷体_GB2312" w:eastAsia="楷体_GB2312" w:cs="楷体_GB2312"/>
              <w:bCs w:val="0"/>
              <w:color w:val="0000FF"/>
              <w:sz w:val="21"/>
              <w:szCs w:val="21"/>
              <w:lang w:val="en-US" w:eastAsia="zh-CN"/>
            </w:rPr>
            <w:fldChar w:fldCharType="end"/>
          </w:r>
        </w:p>
        <w:p>
          <w:pPr>
            <w:pStyle w:val="11"/>
            <w:tabs>
              <w:tab w:val="right" w:leader="dot" w:pos="8844"/>
            </w:tabs>
            <w:rPr>
              <w:rFonts w:hint="default" w:ascii="楷体" w:hAnsi="楷体" w:eastAsia="楷体" w:cs="楷体"/>
              <w:b/>
              <w:sz w:val="21"/>
              <w:szCs w:val="21"/>
              <w:lang w:val="en-US" w:eastAsia="zh-CN"/>
            </w:rPr>
          </w:pPr>
          <w:r>
            <w:rPr>
              <w:rFonts w:hint="default" w:ascii="楷体" w:hAnsi="楷体" w:eastAsia="楷体" w:cs="楷体"/>
              <w:b/>
              <w:sz w:val="21"/>
              <w:szCs w:val="21"/>
              <w:lang w:val="en-US" w:eastAsia="zh-CN"/>
            </w:rPr>
            <w:fldChar w:fldCharType="begin"/>
          </w:r>
          <w:r>
            <w:rPr>
              <w:rFonts w:hint="default" w:ascii="楷体" w:hAnsi="楷体" w:eastAsia="楷体" w:cs="楷体"/>
              <w:b/>
              <w:sz w:val="21"/>
              <w:szCs w:val="21"/>
              <w:lang w:val="en-US" w:eastAsia="zh-CN"/>
            </w:rPr>
            <w:instrText xml:space="preserve"> HYPERLINK \l _Toc30028 </w:instrText>
          </w:r>
          <w:r>
            <w:rPr>
              <w:rFonts w:hint="default" w:ascii="楷体" w:hAnsi="楷体" w:eastAsia="楷体" w:cs="楷体"/>
              <w:b/>
              <w:sz w:val="21"/>
              <w:szCs w:val="21"/>
              <w:lang w:val="en-US" w:eastAsia="zh-CN"/>
            </w:rPr>
            <w:fldChar w:fldCharType="separate"/>
          </w:r>
          <w:r>
            <w:rPr>
              <w:rFonts w:hint="default" w:ascii="楷体" w:hAnsi="楷体" w:eastAsia="楷体" w:cs="楷体"/>
              <w:b/>
              <w:sz w:val="21"/>
              <w:szCs w:val="21"/>
              <w:lang w:val="en-US" w:eastAsia="zh-CN"/>
            </w:rPr>
            <w:t>四、绩效评价指标分析</w:t>
          </w:r>
          <w:r>
            <w:rPr>
              <w:rFonts w:hint="default" w:ascii="楷体" w:hAnsi="楷体" w:eastAsia="楷体" w:cs="楷体"/>
              <w:b/>
              <w:sz w:val="21"/>
              <w:szCs w:val="21"/>
              <w:lang w:val="en-US" w:eastAsia="zh-CN"/>
            </w:rPr>
            <w:tab/>
          </w:r>
          <w:r>
            <w:rPr>
              <w:rFonts w:hint="default" w:ascii="Times New Roman" w:hAnsi="Times New Roman" w:eastAsia="楷体" w:cs="Times New Roman"/>
              <w:b w:val="0"/>
              <w:bCs/>
              <w:kern w:val="2"/>
              <w:sz w:val="21"/>
              <w:szCs w:val="21"/>
              <w:lang w:val="en-US" w:eastAsia="zh-CN" w:bidi="ar-SA"/>
            </w:rPr>
            <w:fldChar w:fldCharType="begin"/>
          </w:r>
          <w:r>
            <w:rPr>
              <w:rFonts w:hint="default" w:ascii="Times New Roman" w:hAnsi="Times New Roman" w:eastAsia="楷体" w:cs="Times New Roman"/>
              <w:b w:val="0"/>
              <w:bCs/>
              <w:kern w:val="2"/>
              <w:sz w:val="21"/>
              <w:szCs w:val="21"/>
              <w:lang w:val="en-US" w:eastAsia="zh-CN" w:bidi="ar-SA"/>
            </w:rPr>
            <w:instrText xml:space="preserve"> PAGEREF _Toc30028 \h </w:instrText>
          </w:r>
          <w:r>
            <w:rPr>
              <w:rFonts w:hint="default" w:ascii="Times New Roman" w:hAnsi="Times New Roman" w:eastAsia="楷体" w:cs="Times New Roman"/>
              <w:b w:val="0"/>
              <w:bCs/>
              <w:kern w:val="2"/>
              <w:sz w:val="21"/>
              <w:szCs w:val="21"/>
              <w:lang w:val="en-US" w:eastAsia="zh-CN" w:bidi="ar-SA"/>
            </w:rPr>
            <w:fldChar w:fldCharType="separate"/>
          </w:r>
          <w:r>
            <w:rPr>
              <w:rFonts w:hint="default" w:ascii="Times New Roman" w:hAnsi="Times New Roman" w:eastAsia="楷体" w:cs="Times New Roman"/>
              <w:b w:val="0"/>
              <w:bCs/>
              <w:kern w:val="2"/>
              <w:sz w:val="21"/>
              <w:szCs w:val="21"/>
              <w:lang w:val="en-US" w:eastAsia="zh-CN" w:bidi="ar-SA"/>
            </w:rPr>
            <w:t>9</w:t>
          </w:r>
          <w:r>
            <w:rPr>
              <w:rFonts w:hint="default" w:ascii="Times New Roman" w:hAnsi="Times New Roman" w:eastAsia="楷体" w:cs="Times New Roman"/>
              <w:b w:val="0"/>
              <w:bCs/>
              <w:kern w:val="2"/>
              <w:sz w:val="21"/>
              <w:szCs w:val="21"/>
              <w:lang w:val="en-US" w:eastAsia="zh-CN" w:bidi="ar-SA"/>
            </w:rPr>
            <w:fldChar w:fldCharType="end"/>
          </w:r>
          <w:r>
            <w:rPr>
              <w:rFonts w:hint="default" w:ascii="楷体" w:hAnsi="楷体" w:eastAsia="楷体" w:cs="楷体"/>
              <w:b/>
              <w:sz w:val="21"/>
              <w:szCs w:val="21"/>
              <w:lang w:val="en-US" w:eastAsia="zh-CN"/>
            </w:rPr>
            <w:fldChar w:fldCharType="end"/>
          </w:r>
        </w:p>
        <w:p>
          <w:pPr>
            <w:pStyle w:val="13"/>
            <w:tabs>
              <w:tab w:val="right" w:leader="dot" w:pos="8844"/>
            </w:tabs>
            <w:rPr>
              <w:rFonts w:hint="eastAsia" w:ascii="楷体_GB2312" w:hAnsi="楷体_GB2312" w:eastAsia="楷体_GB2312" w:cs="楷体_GB2312"/>
              <w:sz w:val="21"/>
              <w:szCs w:val="21"/>
            </w:rPr>
          </w:pPr>
          <w:r>
            <w:rPr>
              <w:rFonts w:hint="eastAsia" w:ascii="楷体_GB2312" w:hAnsi="楷体_GB2312" w:eastAsia="楷体_GB2312" w:cs="楷体_GB2312"/>
              <w:bCs w:val="0"/>
              <w:color w:val="0000FF"/>
              <w:sz w:val="21"/>
              <w:szCs w:val="21"/>
              <w:lang w:val="en-US" w:eastAsia="zh-CN"/>
            </w:rPr>
            <w:fldChar w:fldCharType="begin"/>
          </w:r>
          <w:r>
            <w:rPr>
              <w:rFonts w:hint="eastAsia" w:ascii="楷体_GB2312" w:hAnsi="楷体_GB2312" w:eastAsia="楷体_GB2312" w:cs="楷体_GB2312"/>
              <w:bCs w:val="0"/>
              <w:sz w:val="21"/>
              <w:szCs w:val="21"/>
              <w:lang w:val="en-US" w:eastAsia="zh-CN"/>
            </w:rPr>
            <w:instrText xml:space="preserve"> HYPERLINK \l _Toc6018 </w:instrText>
          </w:r>
          <w:r>
            <w:rPr>
              <w:rFonts w:hint="eastAsia" w:ascii="楷体_GB2312" w:hAnsi="楷体_GB2312" w:eastAsia="楷体_GB2312" w:cs="楷体_GB2312"/>
              <w:bCs w:val="0"/>
              <w:sz w:val="21"/>
              <w:szCs w:val="21"/>
              <w:lang w:val="en-US" w:eastAsia="zh-CN"/>
            </w:rPr>
            <w:fldChar w:fldCharType="separate"/>
          </w:r>
          <w:r>
            <w:rPr>
              <w:rFonts w:hint="eastAsia" w:ascii="楷体_GB2312" w:hAnsi="楷体_GB2312" w:eastAsia="楷体_GB2312" w:cs="楷体_GB2312"/>
              <w:bCs/>
              <w:sz w:val="21"/>
              <w:szCs w:val="21"/>
            </w:rPr>
            <w:t>（一）</w:t>
          </w:r>
          <w:r>
            <w:rPr>
              <w:rFonts w:hint="eastAsia" w:ascii="楷体_GB2312" w:hAnsi="楷体_GB2312" w:eastAsia="楷体_GB2312" w:cs="楷体_GB2312"/>
              <w:bCs/>
              <w:sz w:val="21"/>
              <w:szCs w:val="21"/>
              <w:lang w:val="en-US" w:eastAsia="zh-CN"/>
            </w:rPr>
            <w:t>预算支出</w:t>
          </w:r>
          <w:r>
            <w:rPr>
              <w:rFonts w:hint="eastAsia" w:ascii="楷体_GB2312" w:hAnsi="楷体_GB2312" w:eastAsia="楷体_GB2312" w:cs="楷体_GB2312"/>
              <w:bCs/>
              <w:sz w:val="21"/>
              <w:szCs w:val="21"/>
            </w:rPr>
            <w:t>决策情况</w:t>
          </w:r>
          <w:r>
            <w:rPr>
              <w:rFonts w:hint="eastAsia" w:ascii="楷体_GB2312" w:hAnsi="楷体_GB2312" w:eastAsia="楷体_GB2312" w:cs="楷体_GB2312"/>
              <w:sz w:val="21"/>
              <w:szCs w:val="21"/>
            </w:rPr>
            <w:tab/>
          </w:r>
          <w:r>
            <w:rPr>
              <w:rFonts w:hint="eastAsia" w:ascii="Times New Roman" w:hAnsi="Times New Roman" w:eastAsia="楷体" w:cs="Times New Roman"/>
              <w:b w:val="0"/>
              <w:bCs/>
              <w:kern w:val="2"/>
              <w:sz w:val="21"/>
              <w:szCs w:val="21"/>
              <w:lang w:val="en-US" w:eastAsia="zh-CN" w:bidi="ar-SA"/>
            </w:rPr>
            <w:fldChar w:fldCharType="begin"/>
          </w:r>
          <w:r>
            <w:rPr>
              <w:rFonts w:hint="eastAsia" w:ascii="Times New Roman" w:hAnsi="Times New Roman" w:eastAsia="楷体" w:cs="Times New Roman"/>
              <w:b w:val="0"/>
              <w:bCs/>
              <w:kern w:val="2"/>
              <w:sz w:val="21"/>
              <w:szCs w:val="21"/>
              <w:lang w:val="en-US" w:eastAsia="zh-CN" w:bidi="ar-SA"/>
            </w:rPr>
            <w:instrText xml:space="preserve"> PAGEREF _Toc6018 \h </w:instrText>
          </w:r>
          <w:r>
            <w:rPr>
              <w:rFonts w:hint="eastAsia" w:ascii="Times New Roman" w:hAnsi="Times New Roman" w:eastAsia="楷体" w:cs="Times New Roman"/>
              <w:b w:val="0"/>
              <w:bCs/>
              <w:kern w:val="2"/>
              <w:sz w:val="21"/>
              <w:szCs w:val="21"/>
              <w:lang w:val="en-US" w:eastAsia="zh-CN" w:bidi="ar-SA"/>
            </w:rPr>
            <w:fldChar w:fldCharType="separate"/>
          </w:r>
          <w:r>
            <w:rPr>
              <w:rFonts w:hint="eastAsia" w:ascii="Times New Roman" w:hAnsi="Times New Roman" w:eastAsia="楷体" w:cs="Times New Roman"/>
              <w:b w:val="0"/>
              <w:bCs/>
              <w:kern w:val="2"/>
              <w:sz w:val="21"/>
              <w:szCs w:val="21"/>
              <w:lang w:val="en-US" w:eastAsia="zh-CN" w:bidi="ar-SA"/>
            </w:rPr>
            <w:t>9</w:t>
          </w:r>
          <w:r>
            <w:rPr>
              <w:rFonts w:hint="eastAsia" w:ascii="Times New Roman" w:hAnsi="Times New Roman" w:eastAsia="楷体" w:cs="Times New Roman"/>
              <w:b w:val="0"/>
              <w:bCs/>
              <w:kern w:val="2"/>
              <w:sz w:val="21"/>
              <w:szCs w:val="21"/>
              <w:lang w:val="en-US" w:eastAsia="zh-CN" w:bidi="ar-SA"/>
            </w:rPr>
            <w:fldChar w:fldCharType="end"/>
          </w:r>
          <w:r>
            <w:rPr>
              <w:rFonts w:hint="eastAsia" w:ascii="楷体_GB2312" w:hAnsi="楷体_GB2312" w:eastAsia="楷体_GB2312" w:cs="楷体_GB2312"/>
              <w:bCs w:val="0"/>
              <w:color w:val="0000FF"/>
              <w:sz w:val="21"/>
              <w:szCs w:val="21"/>
              <w:lang w:val="en-US" w:eastAsia="zh-CN"/>
            </w:rPr>
            <w:fldChar w:fldCharType="end"/>
          </w:r>
        </w:p>
        <w:p>
          <w:pPr>
            <w:pStyle w:val="13"/>
            <w:tabs>
              <w:tab w:val="right" w:leader="dot" w:pos="8844"/>
            </w:tabs>
            <w:rPr>
              <w:rFonts w:hint="eastAsia" w:ascii="楷体_GB2312" w:hAnsi="楷体_GB2312" w:eastAsia="楷体_GB2312" w:cs="楷体_GB2312"/>
              <w:sz w:val="21"/>
              <w:szCs w:val="21"/>
            </w:rPr>
          </w:pPr>
          <w:r>
            <w:rPr>
              <w:rFonts w:hint="eastAsia" w:ascii="楷体_GB2312" w:hAnsi="楷体_GB2312" w:eastAsia="楷体_GB2312" w:cs="楷体_GB2312"/>
              <w:bCs w:val="0"/>
              <w:color w:val="0000FF"/>
              <w:sz w:val="21"/>
              <w:szCs w:val="21"/>
              <w:lang w:val="en-US" w:eastAsia="zh-CN"/>
            </w:rPr>
            <w:fldChar w:fldCharType="begin"/>
          </w:r>
          <w:r>
            <w:rPr>
              <w:rFonts w:hint="eastAsia" w:ascii="楷体_GB2312" w:hAnsi="楷体_GB2312" w:eastAsia="楷体_GB2312" w:cs="楷体_GB2312"/>
              <w:bCs w:val="0"/>
              <w:sz w:val="21"/>
              <w:szCs w:val="21"/>
              <w:lang w:val="en-US" w:eastAsia="zh-CN"/>
            </w:rPr>
            <w:instrText xml:space="preserve"> HYPERLINK \l _Toc27279 </w:instrText>
          </w:r>
          <w:r>
            <w:rPr>
              <w:rFonts w:hint="eastAsia" w:ascii="楷体_GB2312" w:hAnsi="楷体_GB2312" w:eastAsia="楷体_GB2312" w:cs="楷体_GB2312"/>
              <w:bCs w:val="0"/>
              <w:sz w:val="21"/>
              <w:szCs w:val="21"/>
              <w:lang w:val="en-US" w:eastAsia="zh-CN"/>
            </w:rPr>
            <w:fldChar w:fldCharType="separate"/>
          </w:r>
          <w:r>
            <w:rPr>
              <w:rFonts w:hint="eastAsia" w:ascii="楷体_GB2312" w:hAnsi="楷体_GB2312" w:eastAsia="楷体_GB2312" w:cs="楷体_GB2312"/>
              <w:bCs/>
              <w:sz w:val="21"/>
              <w:szCs w:val="21"/>
              <w:lang w:val="en-US" w:eastAsia="zh-CN"/>
            </w:rPr>
            <w:t>（二）预算执行过程情况</w:t>
          </w:r>
          <w:r>
            <w:rPr>
              <w:rFonts w:hint="eastAsia" w:ascii="楷体_GB2312" w:hAnsi="楷体_GB2312" w:eastAsia="楷体_GB2312" w:cs="楷体_GB2312"/>
              <w:sz w:val="21"/>
              <w:szCs w:val="21"/>
            </w:rPr>
            <w:tab/>
          </w:r>
          <w:r>
            <w:rPr>
              <w:rFonts w:hint="eastAsia" w:ascii="Times New Roman" w:hAnsi="Times New Roman" w:eastAsia="楷体" w:cs="Times New Roman"/>
              <w:b w:val="0"/>
              <w:bCs/>
              <w:kern w:val="2"/>
              <w:sz w:val="21"/>
              <w:szCs w:val="21"/>
              <w:lang w:val="en-US" w:eastAsia="zh-CN" w:bidi="ar-SA"/>
            </w:rPr>
            <w:fldChar w:fldCharType="begin"/>
          </w:r>
          <w:r>
            <w:rPr>
              <w:rFonts w:hint="eastAsia" w:ascii="Times New Roman" w:hAnsi="Times New Roman" w:eastAsia="楷体" w:cs="Times New Roman"/>
              <w:b w:val="0"/>
              <w:bCs/>
              <w:kern w:val="2"/>
              <w:sz w:val="21"/>
              <w:szCs w:val="21"/>
              <w:lang w:val="en-US" w:eastAsia="zh-CN" w:bidi="ar-SA"/>
            </w:rPr>
            <w:instrText xml:space="preserve"> PAGEREF _Toc27279 \h </w:instrText>
          </w:r>
          <w:r>
            <w:rPr>
              <w:rFonts w:hint="eastAsia" w:ascii="Times New Roman" w:hAnsi="Times New Roman" w:eastAsia="楷体" w:cs="Times New Roman"/>
              <w:b w:val="0"/>
              <w:bCs/>
              <w:kern w:val="2"/>
              <w:sz w:val="21"/>
              <w:szCs w:val="21"/>
              <w:lang w:val="en-US" w:eastAsia="zh-CN" w:bidi="ar-SA"/>
            </w:rPr>
            <w:fldChar w:fldCharType="separate"/>
          </w:r>
          <w:r>
            <w:rPr>
              <w:rFonts w:hint="eastAsia" w:ascii="Times New Roman" w:hAnsi="Times New Roman" w:eastAsia="楷体" w:cs="Times New Roman"/>
              <w:b w:val="0"/>
              <w:bCs/>
              <w:kern w:val="2"/>
              <w:sz w:val="21"/>
              <w:szCs w:val="21"/>
              <w:lang w:val="en-US" w:eastAsia="zh-CN" w:bidi="ar-SA"/>
            </w:rPr>
            <w:t>10</w:t>
          </w:r>
          <w:r>
            <w:rPr>
              <w:rFonts w:hint="eastAsia" w:ascii="Times New Roman" w:hAnsi="Times New Roman" w:eastAsia="楷体" w:cs="Times New Roman"/>
              <w:b w:val="0"/>
              <w:bCs/>
              <w:kern w:val="2"/>
              <w:sz w:val="21"/>
              <w:szCs w:val="21"/>
              <w:lang w:val="en-US" w:eastAsia="zh-CN" w:bidi="ar-SA"/>
            </w:rPr>
            <w:fldChar w:fldCharType="end"/>
          </w:r>
          <w:r>
            <w:rPr>
              <w:rFonts w:hint="eastAsia" w:ascii="楷体_GB2312" w:hAnsi="楷体_GB2312" w:eastAsia="楷体_GB2312" w:cs="楷体_GB2312"/>
              <w:bCs w:val="0"/>
              <w:color w:val="0000FF"/>
              <w:sz w:val="21"/>
              <w:szCs w:val="21"/>
              <w:lang w:val="en-US" w:eastAsia="zh-CN"/>
            </w:rPr>
            <w:fldChar w:fldCharType="end"/>
          </w:r>
        </w:p>
        <w:p>
          <w:pPr>
            <w:pStyle w:val="13"/>
            <w:tabs>
              <w:tab w:val="right" w:leader="dot" w:pos="8844"/>
            </w:tabs>
            <w:rPr>
              <w:rFonts w:hint="eastAsia" w:ascii="楷体_GB2312" w:hAnsi="楷体_GB2312" w:eastAsia="楷体_GB2312" w:cs="楷体_GB2312"/>
              <w:sz w:val="21"/>
              <w:szCs w:val="21"/>
            </w:rPr>
          </w:pPr>
          <w:r>
            <w:rPr>
              <w:rFonts w:hint="eastAsia" w:ascii="楷体_GB2312" w:hAnsi="楷体_GB2312" w:eastAsia="楷体_GB2312" w:cs="楷体_GB2312"/>
              <w:bCs w:val="0"/>
              <w:color w:val="0000FF"/>
              <w:sz w:val="21"/>
              <w:szCs w:val="21"/>
              <w:lang w:val="en-US" w:eastAsia="zh-CN"/>
            </w:rPr>
            <w:fldChar w:fldCharType="begin"/>
          </w:r>
          <w:r>
            <w:rPr>
              <w:rFonts w:hint="eastAsia" w:ascii="楷体_GB2312" w:hAnsi="楷体_GB2312" w:eastAsia="楷体_GB2312" w:cs="楷体_GB2312"/>
              <w:bCs w:val="0"/>
              <w:sz w:val="21"/>
              <w:szCs w:val="21"/>
              <w:lang w:val="en-US" w:eastAsia="zh-CN"/>
            </w:rPr>
            <w:instrText xml:space="preserve"> HYPERLINK \l _Toc19848 </w:instrText>
          </w:r>
          <w:r>
            <w:rPr>
              <w:rFonts w:hint="eastAsia" w:ascii="楷体_GB2312" w:hAnsi="楷体_GB2312" w:eastAsia="楷体_GB2312" w:cs="楷体_GB2312"/>
              <w:bCs w:val="0"/>
              <w:sz w:val="21"/>
              <w:szCs w:val="21"/>
              <w:lang w:val="en-US" w:eastAsia="zh-CN"/>
            </w:rPr>
            <w:fldChar w:fldCharType="separate"/>
          </w:r>
          <w:r>
            <w:rPr>
              <w:rFonts w:hint="eastAsia" w:ascii="楷体_GB2312" w:hAnsi="楷体_GB2312" w:eastAsia="楷体_GB2312" w:cs="楷体_GB2312"/>
              <w:bCs/>
              <w:sz w:val="21"/>
              <w:szCs w:val="21"/>
              <w:lang w:val="en-US" w:eastAsia="zh-CN"/>
            </w:rPr>
            <w:t>（三）预算支出产出情况</w:t>
          </w:r>
          <w:r>
            <w:rPr>
              <w:rFonts w:hint="eastAsia" w:ascii="楷体_GB2312" w:hAnsi="楷体_GB2312" w:eastAsia="楷体_GB2312" w:cs="楷体_GB2312"/>
              <w:sz w:val="21"/>
              <w:szCs w:val="21"/>
            </w:rPr>
            <w:tab/>
          </w:r>
          <w:r>
            <w:rPr>
              <w:rFonts w:hint="eastAsia" w:ascii="Times New Roman" w:hAnsi="Times New Roman" w:eastAsia="楷体" w:cs="Times New Roman"/>
              <w:b w:val="0"/>
              <w:bCs/>
              <w:kern w:val="2"/>
              <w:sz w:val="21"/>
              <w:szCs w:val="21"/>
              <w:lang w:val="en-US" w:eastAsia="zh-CN" w:bidi="ar-SA"/>
            </w:rPr>
            <w:fldChar w:fldCharType="begin"/>
          </w:r>
          <w:r>
            <w:rPr>
              <w:rFonts w:hint="eastAsia" w:ascii="Times New Roman" w:hAnsi="Times New Roman" w:eastAsia="楷体" w:cs="Times New Roman"/>
              <w:b w:val="0"/>
              <w:bCs/>
              <w:kern w:val="2"/>
              <w:sz w:val="21"/>
              <w:szCs w:val="21"/>
              <w:lang w:val="en-US" w:eastAsia="zh-CN" w:bidi="ar-SA"/>
            </w:rPr>
            <w:instrText xml:space="preserve"> PAGEREF _Toc19848 \h </w:instrText>
          </w:r>
          <w:r>
            <w:rPr>
              <w:rFonts w:hint="eastAsia" w:ascii="Times New Roman" w:hAnsi="Times New Roman" w:eastAsia="楷体" w:cs="Times New Roman"/>
              <w:b w:val="0"/>
              <w:bCs/>
              <w:kern w:val="2"/>
              <w:sz w:val="21"/>
              <w:szCs w:val="21"/>
              <w:lang w:val="en-US" w:eastAsia="zh-CN" w:bidi="ar-SA"/>
            </w:rPr>
            <w:fldChar w:fldCharType="separate"/>
          </w:r>
          <w:r>
            <w:rPr>
              <w:rFonts w:hint="eastAsia" w:ascii="Times New Roman" w:hAnsi="Times New Roman" w:eastAsia="楷体" w:cs="Times New Roman"/>
              <w:b w:val="0"/>
              <w:bCs/>
              <w:kern w:val="2"/>
              <w:sz w:val="21"/>
              <w:szCs w:val="21"/>
              <w:lang w:val="en-US" w:eastAsia="zh-CN" w:bidi="ar-SA"/>
            </w:rPr>
            <w:t>11</w:t>
          </w:r>
          <w:r>
            <w:rPr>
              <w:rFonts w:hint="eastAsia" w:ascii="Times New Roman" w:hAnsi="Times New Roman" w:eastAsia="楷体" w:cs="Times New Roman"/>
              <w:b w:val="0"/>
              <w:bCs/>
              <w:kern w:val="2"/>
              <w:sz w:val="21"/>
              <w:szCs w:val="21"/>
              <w:lang w:val="en-US" w:eastAsia="zh-CN" w:bidi="ar-SA"/>
            </w:rPr>
            <w:fldChar w:fldCharType="end"/>
          </w:r>
          <w:r>
            <w:rPr>
              <w:rFonts w:hint="eastAsia" w:ascii="楷体_GB2312" w:hAnsi="楷体_GB2312" w:eastAsia="楷体_GB2312" w:cs="楷体_GB2312"/>
              <w:bCs w:val="0"/>
              <w:color w:val="0000FF"/>
              <w:sz w:val="21"/>
              <w:szCs w:val="21"/>
              <w:lang w:val="en-US" w:eastAsia="zh-CN"/>
            </w:rPr>
            <w:fldChar w:fldCharType="end"/>
          </w:r>
        </w:p>
        <w:p>
          <w:pPr>
            <w:pStyle w:val="13"/>
            <w:tabs>
              <w:tab w:val="right" w:leader="dot" w:pos="8844"/>
            </w:tabs>
          </w:pPr>
          <w:r>
            <w:rPr>
              <w:rFonts w:hint="eastAsia" w:ascii="楷体_GB2312" w:hAnsi="楷体_GB2312" w:eastAsia="楷体_GB2312" w:cs="楷体_GB2312"/>
              <w:bCs w:val="0"/>
              <w:color w:val="0000FF"/>
              <w:sz w:val="21"/>
              <w:szCs w:val="21"/>
              <w:lang w:val="en-US" w:eastAsia="zh-CN"/>
            </w:rPr>
            <w:fldChar w:fldCharType="begin"/>
          </w:r>
          <w:r>
            <w:rPr>
              <w:rFonts w:hint="eastAsia" w:ascii="楷体_GB2312" w:hAnsi="楷体_GB2312" w:eastAsia="楷体_GB2312" w:cs="楷体_GB2312"/>
              <w:bCs w:val="0"/>
              <w:sz w:val="21"/>
              <w:szCs w:val="21"/>
              <w:lang w:val="en-US" w:eastAsia="zh-CN"/>
            </w:rPr>
            <w:instrText xml:space="preserve"> HYPERLINK \l _Toc13489 </w:instrText>
          </w:r>
          <w:r>
            <w:rPr>
              <w:rFonts w:hint="eastAsia" w:ascii="楷体_GB2312" w:hAnsi="楷体_GB2312" w:eastAsia="楷体_GB2312" w:cs="楷体_GB2312"/>
              <w:bCs w:val="0"/>
              <w:sz w:val="21"/>
              <w:szCs w:val="21"/>
              <w:lang w:val="en-US" w:eastAsia="zh-CN"/>
            </w:rPr>
            <w:fldChar w:fldCharType="separate"/>
          </w:r>
          <w:r>
            <w:rPr>
              <w:rFonts w:hint="eastAsia" w:ascii="楷体_GB2312" w:hAnsi="楷体_GB2312" w:eastAsia="楷体_GB2312" w:cs="楷体_GB2312"/>
              <w:bCs/>
              <w:sz w:val="21"/>
              <w:szCs w:val="21"/>
              <w:lang w:val="en-US" w:eastAsia="zh-CN"/>
            </w:rPr>
            <w:t>（四）预算支出效益情况</w:t>
          </w:r>
          <w:r>
            <w:rPr>
              <w:rFonts w:hint="eastAsia" w:ascii="楷体_GB2312" w:hAnsi="楷体_GB2312" w:eastAsia="楷体_GB2312" w:cs="楷体_GB2312"/>
              <w:sz w:val="21"/>
              <w:szCs w:val="21"/>
            </w:rPr>
            <w:tab/>
          </w:r>
          <w:r>
            <w:rPr>
              <w:rFonts w:hint="eastAsia" w:ascii="Times New Roman" w:hAnsi="Times New Roman" w:eastAsia="楷体" w:cs="Times New Roman"/>
              <w:b w:val="0"/>
              <w:bCs/>
              <w:kern w:val="2"/>
              <w:sz w:val="21"/>
              <w:szCs w:val="21"/>
              <w:lang w:val="en-US" w:eastAsia="zh-CN" w:bidi="ar-SA"/>
            </w:rPr>
            <w:fldChar w:fldCharType="begin"/>
          </w:r>
          <w:r>
            <w:rPr>
              <w:rFonts w:hint="eastAsia" w:ascii="Times New Roman" w:hAnsi="Times New Roman" w:eastAsia="楷体" w:cs="Times New Roman"/>
              <w:b w:val="0"/>
              <w:bCs/>
              <w:kern w:val="2"/>
              <w:sz w:val="21"/>
              <w:szCs w:val="21"/>
              <w:lang w:val="en-US" w:eastAsia="zh-CN" w:bidi="ar-SA"/>
            </w:rPr>
            <w:instrText xml:space="preserve"> PAGEREF _Toc13489 \h </w:instrText>
          </w:r>
          <w:r>
            <w:rPr>
              <w:rFonts w:hint="eastAsia" w:ascii="Times New Roman" w:hAnsi="Times New Roman" w:eastAsia="楷体" w:cs="Times New Roman"/>
              <w:b w:val="0"/>
              <w:bCs/>
              <w:kern w:val="2"/>
              <w:sz w:val="21"/>
              <w:szCs w:val="21"/>
              <w:lang w:val="en-US" w:eastAsia="zh-CN" w:bidi="ar-SA"/>
            </w:rPr>
            <w:fldChar w:fldCharType="separate"/>
          </w:r>
          <w:r>
            <w:rPr>
              <w:rFonts w:hint="eastAsia" w:ascii="Times New Roman" w:hAnsi="Times New Roman" w:eastAsia="楷体" w:cs="Times New Roman"/>
              <w:b w:val="0"/>
              <w:bCs/>
              <w:kern w:val="2"/>
              <w:sz w:val="21"/>
              <w:szCs w:val="21"/>
              <w:lang w:val="en-US" w:eastAsia="zh-CN" w:bidi="ar-SA"/>
            </w:rPr>
            <w:t>13</w:t>
          </w:r>
          <w:r>
            <w:rPr>
              <w:rFonts w:hint="eastAsia" w:ascii="Times New Roman" w:hAnsi="Times New Roman" w:eastAsia="楷体" w:cs="Times New Roman"/>
              <w:b w:val="0"/>
              <w:bCs/>
              <w:kern w:val="2"/>
              <w:sz w:val="21"/>
              <w:szCs w:val="21"/>
              <w:lang w:val="en-US" w:eastAsia="zh-CN" w:bidi="ar-SA"/>
            </w:rPr>
            <w:fldChar w:fldCharType="end"/>
          </w:r>
          <w:r>
            <w:rPr>
              <w:rFonts w:hint="eastAsia" w:ascii="楷体_GB2312" w:hAnsi="楷体_GB2312" w:eastAsia="楷体_GB2312" w:cs="楷体_GB2312"/>
              <w:bCs w:val="0"/>
              <w:color w:val="0000FF"/>
              <w:sz w:val="21"/>
              <w:szCs w:val="21"/>
              <w:lang w:val="en-US" w:eastAsia="zh-CN"/>
            </w:rPr>
            <w:fldChar w:fldCharType="end"/>
          </w:r>
        </w:p>
        <w:p>
          <w:pPr>
            <w:pStyle w:val="11"/>
            <w:tabs>
              <w:tab w:val="right" w:leader="dot" w:pos="8844"/>
            </w:tabs>
            <w:rPr>
              <w:rFonts w:hint="default" w:ascii="黑体" w:hAnsi="黑体" w:eastAsia="黑体" w:cs="黑体"/>
              <w:sz w:val="21"/>
              <w:szCs w:val="32"/>
            </w:rPr>
          </w:pPr>
          <w:r>
            <w:rPr>
              <w:rFonts w:hint="default" w:ascii="楷体" w:hAnsi="楷体" w:eastAsia="楷体" w:cs="楷体"/>
              <w:b/>
              <w:sz w:val="21"/>
              <w:szCs w:val="21"/>
              <w:lang w:val="en-US" w:eastAsia="zh-CN"/>
            </w:rPr>
            <w:fldChar w:fldCharType="begin"/>
          </w:r>
          <w:r>
            <w:rPr>
              <w:rFonts w:hint="default" w:ascii="楷体" w:hAnsi="楷体" w:eastAsia="楷体" w:cs="楷体"/>
              <w:b/>
              <w:sz w:val="21"/>
              <w:szCs w:val="21"/>
              <w:lang w:val="en-US" w:eastAsia="zh-CN"/>
            </w:rPr>
            <w:instrText xml:space="preserve"> HYPERLINK \l _Toc8615 </w:instrText>
          </w:r>
          <w:r>
            <w:rPr>
              <w:rFonts w:hint="default" w:ascii="楷体" w:hAnsi="楷体" w:eastAsia="楷体" w:cs="楷体"/>
              <w:b/>
              <w:sz w:val="21"/>
              <w:szCs w:val="21"/>
              <w:lang w:val="en-US" w:eastAsia="zh-CN"/>
            </w:rPr>
            <w:fldChar w:fldCharType="separate"/>
          </w:r>
          <w:r>
            <w:rPr>
              <w:rFonts w:hint="default" w:ascii="楷体" w:hAnsi="楷体" w:eastAsia="楷体" w:cs="楷体"/>
              <w:b/>
              <w:sz w:val="21"/>
              <w:szCs w:val="21"/>
              <w:lang w:val="en-US" w:eastAsia="zh-CN"/>
            </w:rPr>
            <w:t>五、主要经验及做法、存在的问题及原因分析</w:t>
          </w:r>
          <w:r>
            <w:rPr>
              <w:rFonts w:hint="default" w:ascii="楷体" w:hAnsi="楷体" w:eastAsia="楷体" w:cs="楷体"/>
              <w:b/>
              <w:sz w:val="21"/>
              <w:szCs w:val="21"/>
              <w:lang w:val="en-US" w:eastAsia="zh-CN"/>
            </w:rPr>
            <w:tab/>
          </w:r>
          <w:r>
            <w:rPr>
              <w:rFonts w:hint="default" w:ascii="Times New Roman" w:hAnsi="Times New Roman" w:eastAsia="楷体" w:cs="Times New Roman"/>
              <w:b w:val="0"/>
              <w:bCs/>
              <w:kern w:val="2"/>
              <w:sz w:val="21"/>
              <w:szCs w:val="21"/>
              <w:lang w:val="en-US" w:eastAsia="zh-CN" w:bidi="ar-SA"/>
            </w:rPr>
            <w:fldChar w:fldCharType="begin"/>
          </w:r>
          <w:r>
            <w:rPr>
              <w:rFonts w:hint="default" w:ascii="Times New Roman" w:hAnsi="Times New Roman" w:eastAsia="楷体" w:cs="Times New Roman"/>
              <w:b w:val="0"/>
              <w:bCs/>
              <w:kern w:val="2"/>
              <w:sz w:val="21"/>
              <w:szCs w:val="21"/>
              <w:lang w:val="en-US" w:eastAsia="zh-CN" w:bidi="ar-SA"/>
            </w:rPr>
            <w:instrText xml:space="preserve"> PAGEREF _Toc8615 \h </w:instrText>
          </w:r>
          <w:r>
            <w:rPr>
              <w:rFonts w:hint="default" w:ascii="Times New Roman" w:hAnsi="Times New Roman" w:eastAsia="楷体" w:cs="Times New Roman"/>
              <w:b w:val="0"/>
              <w:bCs/>
              <w:kern w:val="2"/>
              <w:sz w:val="21"/>
              <w:szCs w:val="21"/>
              <w:lang w:val="en-US" w:eastAsia="zh-CN" w:bidi="ar-SA"/>
            </w:rPr>
            <w:fldChar w:fldCharType="separate"/>
          </w:r>
          <w:r>
            <w:rPr>
              <w:rFonts w:hint="default" w:ascii="Times New Roman" w:hAnsi="Times New Roman" w:eastAsia="楷体" w:cs="Times New Roman"/>
              <w:b w:val="0"/>
              <w:bCs/>
              <w:kern w:val="2"/>
              <w:sz w:val="21"/>
              <w:szCs w:val="21"/>
              <w:lang w:val="en-US" w:eastAsia="zh-CN" w:bidi="ar-SA"/>
            </w:rPr>
            <w:t>17</w:t>
          </w:r>
          <w:r>
            <w:rPr>
              <w:rFonts w:hint="default" w:ascii="Times New Roman" w:hAnsi="Times New Roman" w:eastAsia="楷体" w:cs="Times New Roman"/>
              <w:b w:val="0"/>
              <w:bCs/>
              <w:kern w:val="2"/>
              <w:sz w:val="21"/>
              <w:szCs w:val="21"/>
              <w:lang w:val="en-US" w:eastAsia="zh-CN" w:bidi="ar-SA"/>
            </w:rPr>
            <w:fldChar w:fldCharType="end"/>
          </w:r>
          <w:r>
            <w:rPr>
              <w:rFonts w:hint="default" w:ascii="楷体" w:hAnsi="楷体" w:eastAsia="楷体" w:cs="楷体"/>
              <w:b/>
              <w:sz w:val="21"/>
              <w:szCs w:val="21"/>
              <w:lang w:val="en-US" w:eastAsia="zh-CN"/>
            </w:rPr>
            <w:fldChar w:fldCharType="end"/>
          </w:r>
        </w:p>
        <w:p>
          <w:pPr>
            <w:pStyle w:val="13"/>
            <w:tabs>
              <w:tab w:val="right" w:leader="dot" w:pos="8844"/>
            </w:tabs>
            <w:rPr>
              <w:rFonts w:hint="eastAsia" w:ascii="楷体_GB2312" w:hAnsi="楷体_GB2312" w:eastAsia="楷体_GB2312" w:cs="楷体_GB2312"/>
              <w:sz w:val="21"/>
              <w:szCs w:val="21"/>
            </w:rPr>
          </w:pPr>
          <w:r>
            <w:rPr>
              <w:rFonts w:hint="eastAsia" w:ascii="楷体_GB2312" w:hAnsi="楷体_GB2312" w:eastAsia="楷体_GB2312" w:cs="楷体_GB2312"/>
              <w:bCs w:val="0"/>
              <w:color w:val="0000FF"/>
              <w:sz w:val="21"/>
              <w:szCs w:val="21"/>
              <w:lang w:val="en-US" w:eastAsia="zh-CN"/>
            </w:rPr>
            <w:fldChar w:fldCharType="begin"/>
          </w:r>
          <w:r>
            <w:rPr>
              <w:rFonts w:hint="eastAsia" w:ascii="楷体_GB2312" w:hAnsi="楷体_GB2312" w:eastAsia="楷体_GB2312" w:cs="楷体_GB2312"/>
              <w:bCs w:val="0"/>
              <w:sz w:val="21"/>
              <w:szCs w:val="21"/>
              <w:lang w:val="en-US" w:eastAsia="zh-CN"/>
            </w:rPr>
            <w:instrText xml:space="preserve"> HYPERLINK \l _Toc15201 </w:instrText>
          </w:r>
          <w:r>
            <w:rPr>
              <w:rFonts w:hint="eastAsia" w:ascii="楷体_GB2312" w:hAnsi="楷体_GB2312" w:eastAsia="楷体_GB2312" w:cs="楷体_GB2312"/>
              <w:bCs w:val="0"/>
              <w:sz w:val="21"/>
              <w:szCs w:val="21"/>
              <w:lang w:val="en-US" w:eastAsia="zh-CN"/>
            </w:rPr>
            <w:fldChar w:fldCharType="separate"/>
          </w:r>
          <w:r>
            <w:rPr>
              <w:rFonts w:hint="eastAsia" w:ascii="楷体_GB2312" w:hAnsi="楷体_GB2312" w:eastAsia="楷体_GB2312" w:cs="楷体_GB2312"/>
              <w:bCs/>
              <w:sz w:val="21"/>
              <w:szCs w:val="21"/>
              <w:lang w:val="en-US" w:eastAsia="zh-CN"/>
            </w:rPr>
            <w:t>（一）主要经验及做法</w:t>
          </w:r>
          <w:r>
            <w:rPr>
              <w:rFonts w:hint="eastAsia" w:ascii="楷体_GB2312" w:hAnsi="楷体_GB2312" w:eastAsia="楷体_GB2312" w:cs="楷体_GB2312"/>
              <w:sz w:val="21"/>
              <w:szCs w:val="21"/>
            </w:rPr>
            <w:tab/>
          </w:r>
          <w:r>
            <w:rPr>
              <w:rFonts w:hint="eastAsia" w:ascii="Times New Roman" w:hAnsi="Times New Roman" w:eastAsia="楷体" w:cs="Times New Roman"/>
              <w:b w:val="0"/>
              <w:bCs/>
              <w:kern w:val="2"/>
              <w:sz w:val="21"/>
              <w:szCs w:val="21"/>
              <w:lang w:val="en-US" w:eastAsia="zh-CN" w:bidi="ar-SA"/>
            </w:rPr>
            <w:fldChar w:fldCharType="begin"/>
          </w:r>
          <w:r>
            <w:rPr>
              <w:rFonts w:hint="eastAsia" w:ascii="Times New Roman" w:hAnsi="Times New Roman" w:eastAsia="楷体" w:cs="Times New Roman"/>
              <w:b w:val="0"/>
              <w:bCs/>
              <w:kern w:val="2"/>
              <w:sz w:val="21"/>
              <w:szCs w:val="21"/>
              <w:lang w:val="en-US" w:eastAsia="zh-CN" w:bidi="ar-SA"/>
            </w:rPr>
            <w:instrText xml:space="preserve"> PAGEREF _Toc15201 \h </w:instrText>
          </w:r>
          <w:r>
            <w:rPr>
              <w:rFonts w:hint="eastAsia" w:ascii="Times New Roman" w:hAnsi="Times New Roman" w:eastAsia="楷体" w:cs="Times New Roman"/>
              <w:b w:val="0"/>
              <w:bCs/>
              <w:kern w:val="2"/>
              <w:sz w:val="21"/>
              <w:szCs w:val="21"/>
              <w:lang w:val="en-US" w:eastAsia="zh-CN" w:bidi="ar-SA"/>
            </w:rPr>
            <w:fldChar w:fldCharType="separate"/>
          </w:r>
          <w:r>
            <w:rPr>
              <w:rFonts w:hint="eastAsia" w:ascii="Times New Roman" w:hAnsi="Times New Roman" w:eastAsia="楷体" w:cs="Times New Roman"/>
              <w:b w:val="0"/>
              <w:bCs/>
              <w:kern w:val="2"/>
              <w:sz w:val="21"/>
              <w:szCs w:val="21"/>
              <w:lang w:val="en-US" w:eastAsia="zh-CN" w:bidi="ar-SA"/>
            </w:rPr>
            <w:t>17</w:t>
          </w:r>
          <w:r>
            <w:rPr>
              <w:rFonts w:hint="eastAsia" w:ascii="Times New Roman" w:hAnsi="Times New Roman" w:eastAsia="楷体" w:cs="Times New Roman"/>
              <w:b w:val="0"/>
              <w:bCs/>
              <w:kern w:val="2"/>
              <w:sz w:val="21"/>
              <w:szCs w:val="21"/>
              <w:lang w:val="en-US" w:eastAsia="zh-CN" w:bidi="ar-SA"/>
            </w:rPr>
            <w:fldChar w:fldCharType="end"/>
          </w:r>
          <w:r>
            <w:rPr>
              <w:rFonts w:hint="eastAsia" w:ascii="楷体_GB2312" w:hAnsi="楷体_GB2312" w:eastAsia="楷体_GB2312" w:cs="楷体_GB2312"/>
              <w:bCs w:val="0"/>
              <w:color w:val="0000FF"/>
              <w:sz w:val="21"/>
              <w:szCs w:val="21"/>
              <w:lang w:val="en-US" w:eastAsia="zh-CN"/>
            </w:rPr>
            <w:fldChar w:fldCharType="end"/>
          </w:r>
        </w:p>
        <w:p>
          <w:pPr>
            <w:pStyle w:val="13"/>
            <w:tabs>
              <w:tab w:val="right" w:leader="dot" w:pos="8844"/>
            </w:tabs>
            <w:rPr>
              <w:rFonts w:hint="eastAsia" w:ascii="楷体_GB2312" w:hAnsi="楷体_GB2312" w:eastAsia="楷体_GB2312" w:cs="楷体_GB2312"/>
              <w:sz w:val="21"/>
              <w:szCs w:val="21"/>
            </w:rPr>
          </w:pPr>
          <w:r>
            <w:rPr>
              <w:rFonts w:hint="eastAsia" w:ascii="楷体_GB2312" w:hAnsi="楷体_GB2312" w:eastAsia="楷体_GB2312" w:cs="楷体_GB2312"/>
              <w:bCs w:val="0"/>
              <w:color w:val="0000FF"/>
              <w:sz w:val="21"/>
              <w:szCs w:val="21"/>
              <w:lang w:val="en-US" w:eastAsia="zh-CN"/>
            </w:rPr>
            <w:fldChar w:fldCharType="begin"/>
          </w:r>
          <w:r>
            <w:rPr>
              <w:rFonts w:hint="eastAsia" w:ascii="楷体_GB2312" w:hAnsi="楷体_GB2312" w:eastAsia="楷体_GB2312" w:cs="楷体_GB2312"/>
              <w:bCs w:val="0"/>
              <w:sz w:val="21"/>
              <w:szCs w:val="21"/>
              <w:lang w:val="en-US" w:eastAsia="zh-CN"/>
            </w:rPr>
            <w:instrText xml:space="preserve"> HYPERLINK \l _Toc13454 </w:instrText>
          </w:r>
          <w:r>
            <w:rPr>
              <w:rFonts w:hint="eastAsia" w:ascii="楷体_GB2312" w:hAnsi="楷体_GB2312" w:eastAsia="楷体_GB2312" w:cs="楷体_GB2312"/>
              <w:bCs w:val="0"/>
              <w:sz w:val="21"/>
              <w:szCs w:val="21"/>
              <w:lang w:val="en-US" w:eastAsia="zh-CN"/>
            </w:rPr>
            <w:fldChar w:fldCharType="separate"/>
          </w:r>
          <w:r>
            <w:rPr>
              <w:rFonts w:hint="eastAsia" w:ascii="楷体_GB2312" w:hAnsi="楷体_GB2312" w:eastAsia="楷体_GB2312" w:cs="楷体_GB2312"/>
              <w:bCs/>
              <w:sz w:val="21"/>
              <w:szCs w:val="21"/>
              <w:lang w:val="en-US" w:eastAsia="zh-CN"/>
            </w:rPr>
            <w:t>（二）存在问题及原因分析</w:t>
          </w:r>
          <w:r>
            <w:rPr>
              <w:rFonts w:hint="eastAsia" w:ascii="楷体_GB2312" w:hAnsi="楷体_GB2312" w:eastAsia="楷体_GB2312" w:cs="楷体_GB2312"/>
              <w:sz w:val="21"/>
              <w:szCs w:val="21"/>
            </w:rPr>
            <w:tab/>
          </w:r>
          <w:r>
            <w:rPr>
              <w:rFonts w:hint="eastAsia" w:ascii="Times New Roman" w:hAnsi="Times New Roman" w:eastAsia="楷体" w:cs="Times New Roman"/>
              <w:b w:val="0"/>
              <w:bCs/>
              <w:kern w:val="2"/>
              <w:sz w:val="21"/>
              <w:szCs w:val="21"/>
              <w:lang w:val="en-US" w:eastAsia="zh-CN" w:bidi="ar-SA"/>
            </w:rPr>
            <w:fldChar w:fldCharType="begin"/>
          </w:r>
          <w:r>
            <w:rPr>
              <w:rFonts w:hint="eastAsia" w:ascii="Times New Roman" w:hAnsi="Times New Roman" w:eastAsia="楷体" w:cs="Times New Roman"/>
              <w:b w:val="0"/>
              <w:bCs/>
              <w:kern w:val="2"/>
              <w:sz w:val="21"/>
              <w:szCs w:val="21"/>
              <w:lang w:val="en-US" w:eastAsia="zh-CN" w:bidi="ar-SA"/>
            </w:rPr>
            <w:instrText xml:space="preserve"> PAGEREF _Toc13454 \h </w:instrText>
          </w:r>
          <w:r>
            <w:rPr>
              <w:rFonts w:hint="eastAsia" w:ascii="Times New Roman" w:hAnsi="Times New Roman" w:eastAsia="楷体" w:cs="Times New Roman"/>
              <w:b w:val="0"/>
              <w:bCs/>
              <w:kern w:val="2"/>
              <w:sz w:val="21"/>
              <w:szCs w:val="21"/>
              <w:lang w:val="en-US" w:eastAsia="zh-CN" w:bidi="ar-SA"/>
            </w:rPr>
            <w:fldChar w:fldCharType="separate"/>
          </w:r>
          <w:r>
            <w:rPr>
              <w:rFonts w:hint="eastAsia" w:ascii="Times New Roman" w:hAnsi="Times New Roman" w:eastAsia="楷体" w:cs="Times New Roman"/>
              <w:b w:val="0"/>
              <w:bCs/>
              <w:kern w:val="2"/>
              <w:sz w:val="21"/>
              <w:szCs w:val="21"/>
              <w:lang w:val="en-US" w:eastAsia="zh-CN" w:bidi="ar-SA"/>
            </w:rPr>
            <w:t>18</w:t>
          </w:r>
          <w:r>
            <w:rPr>
              <w:rFonts w:hint="eastAsia" w:ascii="Times New Roman" w:hAnsi="Times New Roman" w:eastAsia="楷体" w:cs="Times New Roman"/>
              <w:b w:val="0"/>
              <w:bCs/>
              <w:kern w:val="2"/>
              <w:sz w:val="21"/>
              <w:szCs w:val="21"/>
              <w:lang w:val="en-US" w:eastAsia="zh-CN" w:bidi="ar-SA"/>
            </w:rPr>
            <w:fldChar w:fldCharType="end"/>
          </w:r>
          <w:r>
            <w:rPr>
              <w:rFonts w:hint="eastAsia" w:ascii="楷体_GB2312" w:hAnsi="楷体_GB2312" w:eastAsia="楷体_GB2312" w:cs="楷体_GB2312"/>
              <w:bCs w:val="0"/>
              <w:color w:val="0000FF"/>
              <w:sz w:val="21"/>
              <w:szCs w:val="21"/>
              <w:lang w:val="en-US" w:eastAsia="zh-CN"/>
            </w:rPr>
            <w:fldChar w:fldCharType="end"/>
          </w:r>
        </w:p>
        <w:p>
          <w:pPr>
            <w:pStyle w:val="13"/>
            <w:tabs>
              <w:tab w:val="right" w:leader="dot" w:pos="8844"/>
            </w:tabs>
            <w:ind w:firstLine="420" w:firstLineChars="200"/>
            <w:rPr>
              <w:rFonts w:hint="eastAsia" w:ascii="楷体_GB2312" w:hAnsi="楷体_GB2312" w:eastAsia="楷体_GB2312" w:cs="楷体_GB2312"/>
              <w:sz w:val="21"/>
              <w:szCs w:val="21"/>
            </w:rPr>
          </w:pPr>
          <w:r>
            <w:rPr>
              <w:rFonts w:hint="eastAsia" w:ascii="楷体_GB2312" w:hAnsi="楷体_GB2312" w:eastAsia="楷体_GB2312" w:cs="楷体_GB2312"/>
              <w:bCs w:val="0"/>
              <w:color w:val="0000FF"/>
              <w:sz w:val="21"/>
              <w:szCs w:val="21"/>
              <w:lang w:val="en-US" w:eastAsia="zh-CN"/>
            </w:rPr>
            <w:fldChar w:fldCharType="begin"/>
          </w:r>
          <w:r>
            <w:rPr>
              <w:rFonts w:hint="eastAsia" w:ascii="楷体_GB2312" w:hAnsi="楷体_GB2312" w:eastAsia="楷体_GB2312" w:cs="楷体_GB2312"/>
              <w:bCs w:val="0"/>
              <w:sz w:val="21"/>
              <w:szCs w:val="21"/>
              <w:lang w:val="en-US" w:eastAsia="zh-CN"/>
            </w:rPr>
            <w:instrText xml:space="preserve"> HYPERLINK \l _Toc32104 </w:instrText>
          </w:r>
          <w:r>
            <w:rPr>
              <w:rFonts w:hint="eastAsia" w:ascii="楷体_GB2312" w:hAnsi="楷体_GB2312" w:eastAsia="楷体_GB2312" w:cs="楷体_GB2312"/>
              <w:bCs w:val="0"/>
              <w:sz w:val="21"/>
              <w:szCs w:val="21"/>
              <w:lang w:val="en-US" w:eastAsia="zh-CN"/>
            </w:rPr>
            <w:fldChar w:fldCharType="separate"/>
          </w:r>
          <w:r>
            <w:rPr>
              <w:rFonts w:hint="default" w:ascii="Times New Roman" w:hAnsi="Times New Roman" w:eastAsia="楷体_GB2312" w:cs="Times New Roman"/>
              <w:bCs/>
              <w:kern w:val="2"/>
              <w:sz w:val="21"/>
              <w:szCs w:val="21"/>
              <w:lang w:val="en-US" w:eastAsia="zh-CN" w:bidi="ar-SA"/>
            </w:rPr>
            <w:t>1.</w:t>
          </w:r>
          <w:r>
            <w:rPr>
              <w:rFonts w:hint="eastAsia" w:ascii="楷体_GB2312" w:hAnsi="楷体_GB2312" w:eastAsia="楷体_GB2312" w:cs="楷体_GB2312"/>
              <w:bCs/>
              <w:kern w:val="2"/>
              <w:sz w:val="21"/>
              <w:szCs w:val="21"/>
              <w:lang w:val="en-US" w:eastAsia="zh-CN" w:bidi="ar-SA"/>
            </w:rPr>
            <w:t>项目预算绩效管理实施水平不高</w:t>
          </w:r>
          <w:r>
            <w:rPr>
              <w:rFonts w:hint="eastAsia" w:ascii="楷体_GB2312" w:hAnsi="楷体_GB2312" w:eastAsia="楷体_GB2312" w:cs="楷体_GB2312"/>
              <w:sz w:val="21"/>
              <w:szCs w:val="21"/>
            </w:rPr>
            <w:tab/>
          </w:r>
          <w:r>
            <w:rPr>
              <w:rFonts w:hint="eastAsia" w:ascii="Times New Roman" w:hAnsi="Times New Roman" w:eastAsia="楷体" w:cs="Times New Roman"/>
              <w:b w:val="0"/>
              <w:bCs/>
              <w:kern w:val="2"/>
              <w:sz w:val="21"/>
              <w:szCs w:val="21"/>
              <w:lang w:val="en-US" w:eastAsia="zh-CN" w:bidi="ar-SA"/>
            </w:rPr>
            <w:fldChar w:fldCharType="begin"/>
          </w:r>
          <w:r>
            <w:rPr>
              <w:rFonts w:hint="eastAsia" w:ascii="Times New Roman" w:hAnsi="Times New Roman" w:eastAsia="楷体" w:cs="Times New Roman"/>
              <w:b w:val="0"/>
              <w:bCs/>
              <w:kern w:val="2"/>
              <w:sz w:val="21"/>
              <w:szCs w:val="21"/>
              <w:lang w:val="en-US" w:eastAsia="zh-CN" w:bidi="ar-SA"/>
            </w:rPr>
            <w:instrText xml:space="preserve"> PAGEREF _Toc32104 \h </w:instrText>
          </w:r>
          <w:r>
            <w:rPr>
              <w:rFonts w:hint="eastAsia" w:ascii="Times New Roman" w:hAnsi="Times New Roman" w:eastAsia="楷体" w:cs="Times New Roman"/>
              <w:b w:val="0"/>
              <w:bCs/>
              <w:kern w:val="2"/>
              <w:sz w:val="21"/>
              <w:szCs w:val="21"/>
              <w:lang w:val="en-US" w:eastAsia="zh-CN" w:bidi="ar-SA"/>
            </w:rPr>
            <w:fldChar w:fldCharType="separate"/>
          </w:r>
          <w:r>
            <w:rPr>
              <w:rFonts w:hint="eastAsia" w:ascii="Times New Roman" w:hAnsi="Times New Roman" w:eastAsia="楷体" w:cs="Times New Roman"/>
              <w:b w:val="0"/>
              <w:bCs/>
              <w:kern w:val="2"/>
              <w:sz w:val="21"/>
              <w:szCs w:val="21"/>
              <w:lang w:val="en-US" w:eastAsia="zh-CN" w:bidi="ar-SA"/>
            </w:rPr>
            <w:t>18</w:t>
          </w:r>
          <w:r>
            <w:rPr>
              <w:rFonts w:hint="eastAsia" w:ascii="Times New Roman" w:hAnsi="Times New Roman" w:eastAsia="楷体" w:cs="Times New Roman"/>
              <w:b w:val="0"/>
              <w:bCs/>
              <w:kern w:val="2"/>
              <w:sz w:val="21"/>
              <w:szCs w:val="21"/>
              <w:lang w:val="en-US" w:eastAsia="zh-CN" w:bidi="ar-SA"/>
            </w:rPr>
            <w:fldChar w:fldCharType="end"/>
          </w:r>
          <w:r>
            <w:rPr>
              <w:rFonts w:hint="eastAsia" w:ascii="楷体_GB2312" w:hAnsi="楷体_GB2312" w:eastAsia="楷体_GB2312" w:cs="楷体_GB2312"/>
              <w:bCs w:val="0"/>
              <w:color w:val="0000FF"/>
              <w:sz w:val="21"/>
              <w:szCs w:val="21"/>
              <w:lang w:val="en-US" w:eastAsia="zh-CN"/>
            </w:rPr>
            <w:fldChar w:fldCharType="end"/>
          </w:r>
        </w:p>
        <w:p>
          <w:pPr>
            <w:pStyle w:val="13"/>
            <w:tabs>
              <w:tab w:val="right" w:leader="dot" w:pos="8844"/>
            </w:tabs>
            <w:ind w:firstLine="420" w:firstLineChars="200"/>
            <w:rPr>
              <w:rFonts w:hint="eastAsia" w:ascii="楷体_GB2312" w:hAnsi="楷体_GB2312" w:eastAsia="楷体_GB2312" w:cs="楷体_GB2312"/>
              <w:sz w:val="21"/>
              <w:szCs w:val="21"/>
            </w:rPr>
          </w:pPr>
          <w:r>
            <w:rPr>
              <w:rFonts w:hint="eastAsia" w:ascii="楷体_GB2312" w:hAnsi="楷体_GB2312" w:eastAsia="楷体_GB2312" w:cs="楷体_GB2312"/>
              <w:bCs w:val="0"/>
              <w:color w:val="0000FF"/>
              <w:sz w:val="21"/>
              <w:szCs w:val="21"/>
              <w:lang w:val="en-US" w:eastAsia="zh-CN"/>
            </w:rPr>
            <w:fldChar w:fldCharType="begin"/>
          </w:r>
          <w:r>
            <w:rPr>
              <w:rFonts w:hint="eastAsia" w:ascii="楷体_GB2312" w:hAnsi="楷体_GB2312" w:eastAsia="楷体_GB2312" w:cs="楷体_GB2312"/>
              <w:bCs w:val="0"/>
              <w:sz w:val="21"/>
              <w:szCs w:val="21"/>
              <w:lang w:val="en-US" w:eastAsia="zh-CN"/>
            </w:rPr>
            <w:instrText xml:space="preserve"> HYPERLINK \l _Toc12142 </w:instrText>
          </w:r>
          <w:r>
            <w:rPr>
              <w:rFonts w:hint="eastAsia" w:ascii="楷体_GB2312" w:hAnsi="楷体_GB2312" w:eastAsia="楷体_GB2312" w:cs="楷体_GB2312"/>
              <w:bCs w:val="0"/>
              <w:sz w:val="21"/>
              <w:szCs w:val="21"/>
              <w:lang w:val="en-US" w:eastAsia="zh-CN"/>
            </w:rPr>
            <w:fldChar w:fldCharType="separate"/>
          </w:r>
          <w:r>
            <w:rPr>
              <w:rFonts w:hint="eastAsia" w:ascii="Times New Roman" w:hAnsi="Times New Roman" w:eastAsia="楷体_GB2312" w:cs="Times New Roman"/>
              <w:bCs/>
              <w:kern w:val="2"/>
              <w:sz w:val="21"/>
              <w:szCs w:val="21"/>
              <w:lang w:val="en-US" w:eastAsia="zh-CN" w:bidi="ar-SA"/>
            </w:rPr>
            <w:t>2.</w:t>
          </w:r>
          <w:r>
            <w:rPr>
              <w:rFonts w:hint="eastAsia" w:ascii="楷体_GB2312" w:hAnsi="楷体_GB2312" w:eastAsia="楷体_GB2312" w:cs="楷体_GB2312"/>
              <w:bCs/>
              <w:kern w:val="2"/>
              <w:sz w:val="21"/>
              <w:szCs w:val="21"/>
              <w:lang w:val="en-US" w:eastAsia="zh-CN" w:bidi="ar-SA"/>
            </w:rPr>
            <w:t>编外人员管理松散，临聘人员经费支出超标</w:t>
          </w:r>
          <w:r>
            <w:rPr>
              <w:rFonts w:hint="eastAsia" w:ascii="楷体_GB2312" w:hAnsi="楷体_GB2312" w:eastAsia="楷体_GB2312" w:cs="楷体_GB2312"/>
              <w:sz w:val="21"/>
              <w:szCs w:val="21"/>
            </w:rPr>
            <w:tab/>
          </w:r>
          <w:r>
            <w:rPr>
              <w:rFonts w:hint="eastAsia" w:ascii="Times New Roman" w:hAnsi="Times New Roman" w:eastAsia="楷体" w:cs="Times New Roman"/>
              <w:b w:val="0"/>
              <w:bCs/>
              <w:kern w:val="2"/>
              <w:sz w:val="21"/>
              <w:szCs w:val="21"/>
              <w:lang w:val="en-US" w:eastAsia="zh-CN" w:bidi="ar-SA"/>
            </w:rPr>
            <w:fldChar w:fldCharType="begin"/>
          </w:r>
          <w:r>
            <w:rPr>
              <w:rFonts w:hint="eastAsia" w:ascii="Times New Roman" w:hAnsi="Times New Roman" w:eastAsia="楷体" w:cs="Times New Roman"/>
              <w:b w:val="0"/>
              <w:bCs/>
              <w:kern w:val="2"/>
              <w:sz w:val="21"/>
              <w:szCs w:val="21"/>
              <w:lang w:val="en-US" w:eastAsia="zh-CN" w:bidi="ar-SA"/>
            </w:rPr>
            <w:instrText xml:space="preserve"> PAGEREF _Toc12142 \h </w:instrText>
          </w:r>
          <w:r>
            <w:rPr>
              <w:rFonts w:hint="eastAsia" w:ascii="Times New Roman" w:hAnsi="Times New Roman" w:eastAsia="楷体" w:cs="Times New Roman"/>
              <w:b w:val="0"/>
              <w:bCs/>
              <w:kern w:val="2"/>
              <w:sz w:val="21"/>
              <w:szCs w:val="21"/>
              <w:lang w:val="en-US" w:eastAsia="zh-CN" w:bidi="ar-SA"/>
            </w:rPr>
            <w:fldChar w:fldCharType="separate"/>
          </w:r>
          <w:r>
            <w:rPr>
              <w:rFonts w:hint="eastAsia" w:ascii="Times New Roman" w:hAnsi="Times New Roman" w:eastAsia="楷体" w:cs="Times New Roman"/>
              <w:b w:val="0"/>
              <w:bCs/>
              <w:kern w:val="2"/>
              <w:sz w:val="21"/>
              <w:szCs w:val="21"/>
              <w:lang w:val="en-US" w:eastAsia="zh-CN" w:bidi="ar-SA"/>
            </w:rPr>
            <w:t>18</w:t>
          </w:r>
          <w:r>
            <w:rPr>
              <w:rFonts w:hint="eastAsia" w:ascii="Times New Roman" w:hAnsi="Times New Roman" w:eastAsia="楷体" w:cs="Times New Roman"/>
              <w:b w:val="0"/>
              <w:bCs/>
              <w:kern w:val="2"/>
              <w:sz w:val="21"/>
              <w:szCs w:val="21"/>
              <w:lang w:val="en-US" w:eastAsia="zh-CN" w:bidi="ar-SA"/>
            </w:rPr>
            <w:fldChar w:fldCharType="end"/>
          </w:r>
          <w:r>
            <w:rPr>
              <w:rFonts w:hint="eastAsia" w:ascii="楷体_GB2312" w:hAnsi="楷体_GB2312" w:eastAsia="楷体_GB2312" w:cs="楷体_GB2312"/>
              <w:bCs w:val="0"/>
              <w:color w:val="0000FF"/>
              <w:sz w:val="21"/>
              <w:szCs w:val="21"/>
              <w:lang w:val="en-US" w:eastAsia="zh-CN"/>
            </w:rPr>
            <w:fldChar w:fldCharType="end"/>
          </w:r>
        </w:p>
        <w:p>
          <w:pPr>
            <w:pStyle w:val="13"/>
            <w:tabs>
              <w:tab w:val="right" w:leader="dot" w:pos="8844"/>
            </w:tabs>
            <w:ind w:firstLine="420" w:firstLineChars="200"/>
            <w:rPr>
              <w:rFonts w:hint="eastAsia" w:ascii="楷体_GB2312" w:hAnsi="楷体_GB2312" w:eastAsia="楷体_GB2312" w:cs="楷体_GB2312"/>
              <w:sz w:val="21"/>
              <w:szCs w:val="21"/>
            </w:rPr>
          </w:pPr>
          <w:r>
            <w:rPr>
              <w:rFonts w:hint="eastAsia" w:ascii="楷体_GB2312" w:hAnsi="楷体_GB2312" w:eastAsia="楷体_GB2312" w:cs="楷体_GB2312"/>
              <w:bCs w:val="0"/>
              <w:color w:val="0000FF"/>
              <w:sz w:val="21"/>
              <w:szCs w:val="21"/>
              <w:lang w:val="en-US" w:eastAsia="zh-CN"/>
            </w:rPr>
            <w:fldChar w:fldCharType="begin"/>
          </w:r>
          <w:r>
            <w:rPr>
              <w:rFonts w:hint="eastAsia" w:ascii="楷体_GB2312" w:hAnsi="楷体_GB2312" w:eastAsia="楷体_GB2312" w:cs="楷体_GB2312"/>
              <w:bCs w:val="0"/>
              <w:sz w:val="21"/>
              <w:szCs w:val="21"/>
              <w:lang w:val="en-US" w:eastAsia="zh-CN"/>
            </w:rPr>
            <w:instrText xml:space="preserve"> HYPERLINK \l _Toc13966 </w:instrText>
          </w:r>
          <w:r>
            <w:rPr>
              <w:rFonts w:hint="eastAsia" w:ascii="楷体_GB2312" w:hAnsi="楷体_GB2312" w:eastAsia="楷体_GB2312" w:cs="楷体_GB2312"/>
              <w:bCs w:val="0"/>
              <w:sz w:val="21"/>
              <w:szCs w:val="21"/>
              <w:lang w:val="en-US" w:eastAsia="zh-CN"/>
            </w:rPr>
            <w:fldChar w:fldCharType="separate"/>
          </w:r>
          <w:r>
            <w:rPr>
              <w:rFonts w:hint="eastAsia" w:ascii="Times New Roman" w:hAnsi="Times New Roman" w:eastAsia="楷体_GB2312" w:cs="Times New Roman"/>
              <w:bCs/>
              <w:kern w:val="2"/>
              <w:sz w:val="21"/>
              <w:szCs w:val="21"/>
              <w:lang w:val="en-US" w:eastAsia="zh-CN" w:bidi="ar-SA"/>
            </w:rPr>
            <w:t>3.</w:t>
          </w:r>
          <w:r>
            <w:rPr>
              <w:rFonts w:hint="eastAsia" w:ascii="楷体_GB2312" w:hAnsi="楷体_GB2312" w:eastAsia="楷体_GB2312" w:cs="楷体_GB2312"/>
              <w:bCs/>
              <w:kern w:val="2"/>
              <w:sz w:val="21"/>
              <w:szCs w:val="21"/>
              <w:lang w:val="en-US" w:eastAsia="zh-CN" w:bidi="ar-SA"/>
            </w:rPr>
            <w:t>未建立零配件出库管理和维修维护项目验收制度</w:t>
          </w:r>
          <w:r>
            <w:rPr>
              <w:rFonts w:hint="eastAsia" w:ascii="楷体_GB2312" w:hAnsi="楷体_GB2312" w:eastAsia="楷体_GB2312" w:cs="楷体_GB2312"/>
              <w:sz w:val="21"/>
              <w:szCs w:val="21"/>
            </w:rPr>
            <w:tab/>
          </w:r>
          <w:r>
            <w:rPr>
              <w:rFonts w:hint="eastAsia" w:ascii="Times New Roman" w:hAnsi="Times New Roman" w:eastAsia="楷体" w:cs="Times New Roman"/>
              <w:b w:val="0"/>
              <w:bCs/>
              <w:kern w:val="2"/>
              <w:sz w:val="21"/>
              <w:szCs w:val="21"/>
              <w:lang w:val="en-US" w:eastAsia="zh-CN" w:bidi="ar-SA"/>
            </w:rPr>
            <w:fldChar w:fldCharType="begin"/>
          </w:r>
          <w:r>
            <w:rPr>
              <w:rFonts w:hint="eastAsia" w:ascii="Times New Roman" w:hAnsi="Times New Roman" w:eastAsia="楷体" w:cs="Times New Roman"/>
              <w:b w:val="0"/>
              <w:bCs/>
              <w:kern w:val="2"/>
              <w:sz w:val="21"/>
              <w:szCs w:val="21"/>
              <w:lang w:val="en-US" w:eastAsia="zh-CN" w:bidi="ar-SA"/>
            </w:rPr>
            <w:instrText xml:space="preserve"> PAGEREF _Toc13966 \h </w:instrText>
          </w:r>
          <w:r>
            <w:rPr>
              <w:rFonts w:hint="eastAsia" w:ascii="Times New Roman" w:hAnsi="Times New Roman" w:eastAsia="楷体" w:cs="Times New Roman"/>
              <w:b w:val="0"/>
              <w:bCs/>
              <w:kern w:val="2"/>
              <w:sz w:val="21"/>
              <w:szCs w:val="21"/>
              <w:lang w:val="en-US" w:eastAsia="zh-CN" w:bidi="ar-SA"/>
            </w:rPr>
            <w:fldChar w:fldCharType="separate"/>
          </w:r>
          <w:r>
            <w:rPr>
              <w:rFonts w:hint="eastAsia" w:ascii="Times New Roman" w:hAnsi="Times New Roman" w:eastAsia="楷体" w:cs="Times New Roman"/>
              <w:b w:val="0"/>
              <w:bCs/>
              <w:kern w:val="2"/>
              <w:sz w:val="21"/>
              <w:szCs w:val="21"/>
              <w:lang w:val="en-US" w:eastAsia="zh-CN" w:bidi="ar-SA"/>
            </w:rPr>
            <w:t>18</w:t>
          </w:r>
          <w:r>
            <w:rPr>
              <w:rFonts w:hint="eastAsia" w:ascii="Times New Roman" w:hAnsi="Times New Roman" w:eastAsia="楷体" w:cs="Times New Roman"/>
              <w:b w:val="0"/>
              <w:bCs/>
              <w:kern w:val="2"/>
              <w:sz w:val="21"/>
              <w:szCs w:val="21"/>
              <w:lang w:val="en-US" w:eastAsia="zh-CN" w:bidi="ar-SA"/>
            </w:rPr>
            <w:fldChar w:fldCharType="end"/>
          </w:r>
          <w:r>
            <w:rPr>
              <w:rFonts w:hint="eastAsia" w:ascii="楷体_GB2312" w:hAnsi="楷体_GB2312" w:eastAsia="楷体_GB2312" w:cs="楷体_GB2312"/>
              <w:bCs w:val="0"/>
              <w:color w:val="0000FF"/>
              <w:sz w:val="21"/>
              <w:szCs w:val="21"/>
              <w:lang w:val="en-US" w:eastAsia="zh-CN"/>
            </w:rPr>
            <w:fldChar w:fldCharType="end"/>
          </w:r>
        </w:p>
        <w:p>
          <w:pPr>
            <w:pStyle w:val="13"/>
            <w:tabs>
              <w:tab w:val="right" w:leader="dot" w:pos="8844"/>
            </w:tabs>
            <w:ind w:firstLine="420" w:firstLineChars="200"/>
          </w:pPr>
          <w:r>
            <w:rPr>
              <w:rFonts w:hint="eastAsia" w:ascii="楷体_GB2312" w:hAnsi="楷体_GB2312" w:eastAsia="楷体_GB2312" w:cs="楷体_GB2312"/>
              <w:bCs w:val="0"/>
              <w:color w:val="0000FF"/>
              <w:sz w:val="21"/>
              <w:szCs w:val="21"/>
              <w:lang w:val="en-US" w:eastAsia="zh-CN"/>
            </w:rPr>
            <w:fldChar w:fldCharType="begin"/>
          </w:r>
          <w:r>
            <w:rPr>
              <w:rFonts w:hint="eastAsia" w:ascii="楷体_GB2312" w:hAnsi="楷体_GB2312" w:eastAsia="楷体_GB2312" w:cs="楷体_GB2312"/>
              <w:bCs w:val="0"/>
              <w:sz w:val="21"/>
              <w:szCs w:val="21"/>
              <w:lang w:val="en-US" w:eastAsia="zh-CN"/>
            </w:rPr>
            <w:instrText xml:space="preserve"> HYPERLINK \l _Toc16579 </w:instrText>
          </w:r>
          <w:r>
            <w:rPr>
              <w:rFonts w:hint="eastAsia" w:ascii="楷体_GB2312" w:hAnsi="楷体_GB2312" w:eastAsia="楷体_GB2312" w:cs="楷体_GB2312"/>
              <w:bCs w:val="0"/>
              <w:sz w:val="21"/>
              <w:szCs w:val="21"/>
              <w:lang w:val="en-US" w:eastAsia="zh-CN"/>
            </w:rPr>
            <w:fldChar w:fldCharType="separate"/>
          </w:r>
          <w:r>
            <w:rPr>
              <w:rFonts w:hint="eastAsia" w:ascii="Times New Roman" w:hAnsi="Times New Roman" w:eastAsia="楷体_GB2312" w:cs="Times New Roman"/>
              <w:bCs/>
              <w:kern w:val="2"/>
              <w:sz w:val="21"/>
              <w:szCs w:val="21"/>
              <w:lang w:val="en-US" w:eastAsia="zh-CN" w:bidi="ar-SA"/>
            </w:rPr>
            <w:t>4.</w:t>
          </w:r>
          <w:r>
            <w:rPr>
              <w:rFonts w:hint="eastAsia" w:ascii="楷体_GB2312" w:hAnsi="楷体_GB2312" w:eastAsia="楷体_GB2312" w:cs="楷体_GB2312"/>
              <w:bCs/>
              <w:kern w:val="2"/>
              <w:sz w:val="21"/>
              <w:szCs w:val="21"/>
              <w:lang w:val="en-US" w:eastAsia="zh-CN" w:bidi="ar-SA"/>
            </w:rPr>
            <w:t>垃圾清运量实际产出与宣传不符，不利于客观准确评价项目绩效</w:t>
          </w:r>
          <w:r>
            <w:rPr>
              <w:rFonts w:hint="eastAsia" w:ascii="楷体_GB2312" w:hAnsi="楷体_GB2312" w:eastAsia="楷体_GB2312" w:cs="楷体_GB2312"/>
              <w:sz w:val="21"/>
              <w:szCs w:val="21"/>
            </w:rPr>
            <w:tab/>
          </w:r>
          <w:r>
            <w:rPr>
              <w:rFonts w:hint="eastAsia" w:ascii="Times New Roman" w:hAnsi="Times New Roman" w:eastAsia="楷体" w:cs="Times New Roman"/>
              <w:b w:val="0"/>
              <w:bCs/>
              <w:kern w:val="2"/>
              <w:sz w:val="21"/>
              <w:szCs w:val="21"/>
              <w:lang w:val="en-US" w:eastAsia="zh-CN" w:bidi="ar-SA"/>
            </w:rPr>
            <w:fldChar w:fldCharType="begin"/>
          </w:r>
          <w:r>
            <w:rPr>
              <w:rFonts w:hint="eastAsia" w:ascii="Times New Roman" w:hAnsi="Times New Roman" w:eastAsia="楷体" w:cs="Times New Roman"/>
              <w:b w:val="0"/>
              <w:bCs/>
              <w:kern w:val="2"/>
              <w:sz w:val="21"/>
              <w:szCs w:val="21"/>
              <w:lang w:val="en-US" w:eastAsia="zh-CN" w:bidi="ar-SA"/>
            </w:rPr>
            <w:instrText xml:space="preserve"> PAGEREF _Toc16579 \h </w:instrText>
          </w:r>
          <w:r>
            <w:rPr>
              <w:rFonts w:hint="eastAsia" w:ascii="Times New Roman" w:hAnsi="Times New Roman" w:eastAsia="楷体" w:cs="Times New Roman"/>
              <w:b w:val="0"/>
              <w:bCs/>
              <w:kern w:val="2"/>
              <w:sz w:val="21"/>
              <w:szCs w:val="21"/>
              <w:lang w:val="en-US" w:eastAsia="zh-CN" w:bidi="ar-SA"/>
            </w:rPr>
            <w:fldChar w:fldCharType="separate"/>
          </w:r>
          <w:r>
            <w:rPr>
              <w:rFonts w:hint="eastAsia" w:ascii="Times New Roman" w:hAnsi="Times New Roman" w:eastAsia="楷体" w:cs="Times New Roman"/>
              <w:b w:val="0"/>
              <w:bCs/>
              <w:kern w:val="2"/>
              <w:sz w:val="21"/>
              <w:szCs w:val="21"/>
              <w:lang w:val="en-US" w:eastAsia="zh-CN" w:bidi="ar-SA"/>
            </w:rPr>
            <w:t>19</w:t>
          </w:r>
          <w:r>
            <w:rPr>
              <w:rFonts w:hint="eastAsia" w:ascii="Times New Roman" w:hAnsi="Times New Roman" w:eastAsia="楷体" w:cs="Times New Roman"/>
              <w:b w:val="0"/>
              <w:bCs/>
              <w:kern w:val="2"/>
              <w:sz w:val="21"/>
              <w:szCs w:val="21"/>
              <w:lang w:val="en-US" w:eastAsia="zh-CN" w:bidi="ar-SA"/>
            </w:rPr>
            <w:fldChar w:fldCharType="end"/>
          </w:r>
          <w:r>
            <w:rPr>
              <w:rFonts w:hint="eastAsia" w:ascii="楷体_GB2312" w:hAnsi="楷体_GB2312" w:eastAsia="楷体_GB2312" w:cs="楷体_GB2312"/>
              <w:bCs w:val="0"/>
              <w:color w:val="0000FF"/>
              <w:sz w:val="21"/>
              <w:szCs w:val="21"/>
              <w:lang w:val="en-US" w:eastAsia="zh-CN"/>
            </w:rPr>
            <w:fldChar w:fldCharType="end"/>
          </w:r>
        </w:p>
        <w:p>
          <w:pPr>
            <w:pStyle w:val="11"/>
            <w:tabs>
              <w:tab w:val="right" w:leader="dot" w:pos="8844"/>
            </w:tabs>
            <w:rPr>
              <w:rFonts w:hint="default" w:ascii="楷体" w:hAnsi="楷体" w:eastAsia="楷体" w:cs="楷体"/>
              <w:b/>
              <w:sz w:val="21"/>
              <w:szCs w:val="21"/>
              <w:lang w:val="en-US" w:eastAsia="zh-CN"/>
            </w:rPr>
          </w:pPr>
          <w:r>
            <w:rPr>
              <w:rFonts w:hint="default" w:ascii="楷体" w:hAnsi="楷体" w:eastAsia="楷体" w:cs="楷体"/>
              <w:b/>
              <w:sz w:val="21"/>
              <w:szCs w:val="21"/>
              <w:lang w:val="en-US" w:eastAsia="zh-CN"/>
            </w:rPr>
            <w:fldChar w:fldCharType="begin"/>
          </w:r>
          <w:r>
            <w:rPr>
              <w:rFonts w:hint="default" w:ascii="楷体" w:hAnsi="楷体" w:eastAsia="楷体" w:cs="楷体"/>
              <w:b/>
              <w:sz w:val="21"/>
              <w:szCs w:val="21"/>
              <w:lang w:val="en-US" w:eastAsia="zh-CN"/>
            </w:rPr>
            <w:instrText xml:space="preserve"> HYPERLINK \l _Toc7641 </w:instrText>
          </w:r>
          <w:r>
            <w:rPr>
              <w:rFonts w:hint="default" w:ascii="楷体" w:hAnsi="楷体" w:eastAsia="楷体" w:cs="楷体"/>
              <w:b/>
              <w:sz w:val="21"/>
              <w:szCs w:val="21"/>
              <w:lang w:val="en-US" w:eastAsia="zh-CN"/>
            </w:rPr>
            <w:fldChar w:fldCharType="separate"/>
          </w:r>
          <w:r>
            <w:rPr>
              <w:rFonts w:hint="default" w:ascii="楷体" w:hAnsi="楷体" w:eastAsia="楷体" w:cs="楷体"/>
              <w:b/>
              <w:sz w:val="21"/>
              <w:szCs w:val="21"/>
              <w:lang w:val="en-US" w:eastAsia="zh-CN"/>
            </w:rPr>
            <w:t>六、有关建议</w:t>
          </w:r>
          <w:r>
            <w:rPr>
              <w:rFonts w:hint="default" w:ascii="楷体" w:hAnsi="楷体" w:eastAsia="楷体" w:cs="楷体"/>
              <w:b/>
              <w:sz w:val="21"/>
              <w:szCs w:val="21"/>
              <w:lang w:val="en-US" w:eastAsia="zh-CN"/>
            </w:rPr>
            <w:tab/>
          </w:r>
          <w:r>
            <w:rPr>
              <w:rFonts w:hint="default" w:ascii="Times New Roman" w:hAnsi="Times New Roman" w:eastAsia="楷体" w:cs="Times New Roman"/>
              <w:b w:val="0"/>
              <w:bCs/>
              <w:kern w:val="2"/>
              <w:sz w:val="21"/>
              <w:szCs w:val="21"/>
              <w:lang w:val="en-US" w:eastAsia="zh-CN" w:bidi="ar-SA"/>
            </w:rPr>
            <w:fldChar w:fldCharType="begin"/>
          </w:r>
          <w:r>
            <w:rPr>
              <w:rFonts w:hint="default" w:ascii="Times New Roman" w:hAnsi="Times New Roman" w:eastAsia="楷体" w:cs="Times New Roman"/>
              <w:b w:val="0"/>
              <w:bCs/>
              <w:kern w:val="2"/>
              <w:sz w:val="21"/>
              <w:szCs w:val="21"/>
              <w:lang w:val="en-US" w:eastAsia="zh-CN" w:bidi="ar-SA"/>
            </w:rPr>
            <w:instrText xml:space="preserve"> PAGEREF _Toc7641 \h </w:instrText>
          </w:r>
          <w:r>
            <w:rPr>
              <w:rFonts w:hint="default" w:ascii="Times New Roman" w:hAnsi="Times New Roman" w:eastAsia="楷体" w:cs="Times New Roman"/>
              <w:b w:val="0"/>
              <w:bCs/>
              <w:kern w:val="2"/>
              <w:sz w:val="21"/>
              <w:szCs w:val="21"/>
              <w:lang w:val="en-US" w:eastAsia="zh-CN" w:bidi="ar-SA"/>
            </w:rPr>
            <w:fldChar w:fldCharType="separate"/>
          </w:r>
          <w:r>
            <w:rPr>
              <w:rFonts w:hint="default" w:ascii="Times New Roman" w:hAnsi="Times New Roman" w:eastAsia="楷体" w:cs="Times New Roman"/>
              <w:b w:val="0"/>
              <w:bCs/>
              <w:kern w:val="2"/>
              <w:sz w:val="21"/>
              <w:szCs w:val="21"/>
              <w:lang w:val="en-US" w:eastAsia="zh-CN" w:bidi="ar-SA"/>
            </w:rPr>
            <w:t>19</w:t>
          </w:r>
          <w:r>
            <w:rPr>
              <w:rFonts w:hint="default" w:ascii="Times New Roman" w:hAnsi="Times New Roman" w:eastAsia="楷体" w:cs="Times New Roman"/>
              <w:b w:val="0"/>
              <w:bCs/>
              <w:kern w:val="2"/>
              <w:sz w:val="21"/>
              <w:szCs w:val="21"/>
              <w:lang w:val="en-US" w:eastAsia="zh-CN" w:bidi="ar-SA"/>
            </w:rPr>
            <w:fldChar w:fldCharType="end"/>
          </w:r>
          <w:r>
            <w:rPr>
              <w:rFonts w:hint="default" w:ascii="楷体" w:hAnsi="楷体" w:eastAsia="楷体" w:cs="楷体"/>
              <w:b/>
              <w:sz w:val="21"/>
              <w:szCs w:val="21"/>
              <w:lang w:val="en-US" w:eastAsia="zh-CN"/>
            </w:rPr>
            <w:fldChar w:fldCharType="end"/>
          </w:r>
        </w:p>
        <w:p>
          <w:pPr>
            <w:pStyle w:val="13"/>
            <w:tabs>
              <w:tab w:val="right" w:leader="dot" w:pos="8844"/>
            </w:tabs>
            <w:rPr>
              <w:rFonts w:hint="eastAsia" w:ascii="楷体_GB2312" w:hAnsi="楷体_GB2312" w:eastAsia="楷体_GB2312" w:cs="楷体_GB2312"/>
              <w:sz w:val="21"/>
              <w:szCs w:val="21"/>
            </w:rPr>
          </w:pPr>
          <w:r>
            <w:rPr>
              <w:rFonts w:hint="eastAsia" w:ascii="楷体_GB2312" w:hAnsi="楷体_GB2312" w:eastAsia="楷体_GB2312" w:cs="楷体_GB2312"/>
              <w:bCs w:val="0"/>
              <w:color w:val="0000FF"/>
              <w:sz w:val="21"/>
              <w:szCs w:val="21"/>
              <w:lang w:val="en-US" w:eastAsia="zh-CN"/>
            </w:rPr>
            <w:fldChar w:fldCharType="begin"/>
          </w:r>
          <w:r>
            <w:rPr>
              <w:rFonts w:hint="eastAsia" w:ascii="楷体_GB2312" w:hAnsi="楷体_GB2312" w:eastAsia="楷体_GB2312" w:cs="楷体_GB2312"/>
              <w:bCs w:val="0"/>
              <w:sz w:val="21"/>
              <w:szCs w:val="21"/>
              <w:lang w:val="en-US" w:eastAsia="zh-CN"/>
            </w:rPr>
            <w:instrText xml:space="preserve"> HYPERLINK \l _Toc17449 </w:instrText>
          </w:r>
          <w:r>
            <w:rPr>
              <w:rFonts w:hint="eastAsia" w:ascii="楷体_GB2312" w:hAnsi="楷体_GB2312" w:eastAsia="楷体_GB2312" w:cs="楷体_GB2312"/>
              <w:bCs w:val="0"/>
              <w:sz w:val="21"/>
              <w:szCs w:val="21"/>
              <w:lang w:val="en-US" w:eastAsia="zh-CN"/>
            </w:rPr>
            <w:fldChar w:fldCharType="separate"/>
          </w:r>
          <w:r>
            <w:rPr>
              <w:rFonts w:hint="eastAsia" w:ascii="楷体_GB2312" w:hAnsi="楷体_GB2312" w:eastAsia="楷体_GB2312" w:cs="楷体_GB2312"/>
              <w:bCs/>
              <w:sz w:val="21"/>
              <w:szCs w:val="21"/>
              <w:lang w:val="en-US" w:eastAsia="zh-CN"/>
            </w:rPr>
            <w:t>（</w:t>
          </w:r>
          <w:r>
            <w:rPr>
              <w:rFonts w:hint="eastAsia" w:ascii="楷体_GB2312" w:hAnsi="楷体_GB2312" w:eastAsia="楷体_GB2312" w:cs="楷体_GB2312"/>
              <w:sz w:val="21"/>
              <w:szCs w:val="21"/>
              <w:lang w:val="en-US" w:eastAsia="zh-CN"/>
            </w:rPr>
            <w:t>一）加强预算绩效管理，提高监管效能</w:t>
          </w:r>
          <w:r>
            <w:rPr>
              <w:rFonts w:hint="eastAsia" w:ascii="楷体_GB2312" w:hAnsi="楷体_GB2312" w:eastAsia="楷体_GB2312" w:cs="楷体_GB2312"/>
              <w:sz w:val="21"/>
              <w:szCs w:val="21"/>
            </w:rPr>
            <w:tab/>
          </w:r>
          <w:r>
            <w:rPr>
              <w:rFonts w:hint="eastAsia" w:ascii="Times New Roman" w:hAnsi="Times New Roman" w:eastAsia="楷体" w:cs="Times New Roman"/>
              <w:b w:val="0"/>
              <w:bCs/>
              <w:kern w:val="2"/>
              <w:sz w:val="21"/>
              <w:szCs w:val="21"/>
              <w:lang w:val="en-US" w:eastAsia="zh-CN" w:bidi="ar-SA"/>
            </w:rPr>
            <w:fldChar w:fldCharType="begin"/>
          </w:r>
          <w:r>
            <w:rPr>
              <w:rFonts w:hint="eastAsia" w:ascii="Times New Roman" w:hAnsi="Times New Roman" w:eastAsia="楷体" w:cs="Times New Roman"/>
              <w:b w:val="0"/>
              <w:bCs/>
              <w:kern w:val="2"/>
              <w:sz w:val="21"/>
              <w:szCs w:val="21"/>
              <w:lang w:val="en-US" w:eastAsia="zh-CN" w:bidi="ar-SA"/>
            </w:rPr>
            <w:instrText xml:space="preserve"> PAGEREF _Toc17449 \h </w:instrText>
          </w:r>
          <w:r>
            <w:rPr>
              <w:rFonts w:hint="eastAsia" w:ascii="Times New Roman" w:hAnsi="Times New Roman" w:eastAsia="楷体" w:cs="Times New Roman"/>
              <w:b w:val="0"/>
              <w:bCs/>
              <w:kern w:val="2"/>
              <w:sz w:val="21"/>
              <w:szCs w:val="21"/>
              <w:lang w:val="en-US" w:eastAsia="zh-CN" w:bidi="ar-SA"/>
            </w:rPr>
            <w:fldChar w:fldCharType="separate"/>
          </w:r>
          <w:r>
            <w:rPr>
              <w:rFonts w:hint="eastAsia" w:ascii="Times New Roman" w:hAnsi="Times New Roman" w:eastAsia="楷体" w:cs="Times New Roman"/>
              <w:b w:val="0"/>
              <w:bCs/>
              <w:kern w:val="2"/>
              <w:sz w:val="21"/>
              <w:szCs w:val="21"/>
              <w:lang w:val="en-US" w:eastAsia="zh-CN" w:bidi="ar-SA"/>
            </w:rPr>
            <w:t>19</w:t>
          </w:r>
          <w:r>
            <w:rPr>
              <w:rFonts w:hint="eastAsia" w:ascii="Times New Roman" w:hAnsi="Times New Roman" w:eastAsia="楷体" w:cs="Times New Roman"/>
              <w:b w:val="0"/>
              <w:bCs/>
              <w:kern w:val="2"/>
              <w:sz w:val="21"/>
              <w:szCs w:val="21"/>
              <w:lang w:val="en-US" w:eastAsia="zh-CN" w:bidi="ar-SA"/>
            </w:rPr>
            <w:fldChar w:fldCharType="end"/>
          </w:r>
          <w:r>
            <w:rPr>
              <w:rFonts w:hint="eastAsia" w:ascii="楷体_GB2312" w:hAnsi="楷体_GB2312" w:eastAsia="楷体_GB2312" w:cs="楷体_GB2312"/>
              <w:bCs w:val="0"/>
              <w:color w:val="0000FF"/>
              <w:sz w:val="21"/>
              <w:szCs w:val="21"/>
              <w:lang w:val="en-US" w:eastAsia="zh-CN"/>
            </w:rPr>
            <w:fldChar w:fldCharType="end"/>
          </w:r>
        </w:p>
        <w:p>
          <w:pPr>
            <w:pStyle w:val="13"/>
            <w:tabs>
              <w:tab w:val="right" w:leader="dot" w:pos="8844"/>
            </w:tabs>
            <w:rPr>
              <w:rFonts w:hint="eastAsia" w:ascii="楷体_GB2312" w:hAnsi="楷体_GB2312" w:eastAsia="楷体_GB2312" w:cs="楷体_GB2312"/>
              <w:sz w:val="21"/>
              <w:szCs w:val="21"/>
            </w:rPr>
          </w:pPr>
          <w:r>
            <w:rPr>
              <w:rFonts w:hint="eastAsia" w:ascii="楷体_GB2312" w:hAnsi="楷体_GB2312" w:eastAsia="楷体_GB2312" w:cs="楷体_GB2312"/>
              <w:bCs w:val="0"/>
              <w:color w:val="0000FF"/>
              <w:sz w:val="21"/>
              <w:szCs w:val="21"/>
              <w:lang w:val="en-US" w:eastAsia="zh-CN"/>
            </w:rPr>
            <w:fldChar w:fldCharType="begin"/>
          </w:r>
          <w:r>
            <w:rPr>
              <w:rFonts w:hint="eastAsia" w:ascii="楷体_GB2312" w:hAnsi="楷体_GB2312" w:eastAsia="楷体_GB2312" w:cs="楷体_GB2312"/>
              <w:bCs w:val="0"/>
              <w:sz w:val="21"/>
              <w:szCs w:val="21"/>
              <w:lang w:val="en-US" w:eastAsia="zh-CN"/>
            </w:rPr>
            <w:instrText xml:space="preserve"> HYPERLINK \l _Toc18034 </w:instrText>
          </w:r>
          <w:r>
            <w:rPr>
              <w:rFonts w:hint="eastAsia" w:ascii="楷体_GB2312" w:hAnsi="楷体_GB2312" w:eastAsia="楷体_GB2312" w:cs="楷体_GB2312"/>
              <w:bCs w:val="0"/>
              <w:sz w:val="21"/>
              <w:szCs w:val="21"/>
              <w:lang w:val="en-US" w:eastAsia="zh-CN"/>
            </w:rPr>
            <w:fldChar w:fldCharType="separate"/>
          </w:r>
          <w:r>
            <w:rPr>
              <w:rFonts w:hint="eastAsia" w:ascii="楷体_GB2312" w:hAnsi="楷体_GB2312" w:eastAsia="楷体_GB2312" w:cs="楷体_GB2312"/>
              <w:kern w:val="2"/>
              <w:sz w:val="21"/>
              <w:szCs w:val="21"/>
              <w:lang w:val="en-US" w:eastAsia="zh-CN" w:bidi="ar-SA"/>
            </w:rPr>
            <w:t>（二） 严格编外人员管理，避免人员闲置</w:t>
          </w:r>
          <w:r>
            <w:rPr>
              <w:rFonts w:hint="eastAsia" w:ascii="楷体_GB2312" w:hAnsi="楷体_GB2312" w:eastAsia="楷体_GB2312" w:cs="楷体_GB2312"/>
              <w:sz w:val="21"/>
              <w:szCs w:val="21"/>
            </w:rPr>
            <w:tab/>
          </w:r>
          <w:r>
            <w:rPr>
              <w:rFonts w:hint="eastAsia" w:ascii="Times New Roman" w:hAnsi="Times New Roman" w:eastAsia="楷体" w:cs="Times New Roman"/>
              <w:b w:val="0"/>
              <w:bCs/>
              <w:kern w:val="2"/>
              <w:sz w:val="21"/>
              <w:szCs w:val="21"/>
              <w:lang w:val="en-US" w:eastAsia="zh-CN" w:bidi="ar-SA"/>
            </w:rPr>
            <w:fldChar w:fldCharType="begin"/>
          </w:r>
          <w:r>
            <w:rPr>
              <w:rFonts w:hint="eastAsia" w:ascii="Times New Roman" w:hAnsi="Times New Roman" w:eastAsia="楷体" w:cs="Times New Roman"/>
              <w:b w:val="0"/>
              <w:bCs/>
              <w:kern w:val="2"/>
              <w:sz w:val="21"/>
              <w:szCs w:val="21"/>
              <w:lang w:val="en-US" w:eastAsia="zh-CN" w:bidi="ar-SA"/>
            </w:rPr>
            <w:instrText xml:space="preserve"> PAGEREF _Toc18034 \h </w:instrText>
          </w:r>
          <w:r>
            <w:rPr>
              <w:rFonts w:hint="eastAsia" w:ascii="Times New Roman" w:hAnsi="Times New Roman" w:eastAsia="楷体" w:cs="Times New Roman"/>
              <w:b w:val="0"/>
              <w:bCs/>
              <w:kern w:val="2"/>
              <w:sz w:val="21"/>
              <w:szCs w:val="21"/>
              <w:lang w:val="en-US" w:eastAsia="zh-CN" w:bidi="ar-SA"/>
            </w:rPr>
            <w:fldChar w:fldCharType="separate"/>
          </w:r>
          <w:r>
            <w:rPr>
              <w:rFonts w:hint="eastAsia" w:ascii="Times New Roman" w:hAnsi="Times New Roman" w:eastAsia="楷体" w:cs="Times New Roman"/>
              <w:b w:val="0"/>
              <w:bCs/>
              <w:kern w:val="2"/>
              <w:sz w:val="21"/>
              <w:szCs w:val="21"/>
              <w:lang w:val="en-US" w:eastAsia="zh-CN" w:bidi="ar-SA"/>
            </w:rPr>
            <w:t>20</w:t>
          </w:r>
          <w:r>
            <w:rPr>
              <w:rFonts w:hint="eastAsia" w:ascii="Times New Roman" w:hAnsi="Times New Roman" w:eastAsia="楷体" w:cs="Times New Roman"/>
              <w:b w:val="0"/>
              <w:bCs/>
              <w:kern w:val="2"/>
              <w:sz w:val="21"/>
              <w:szCs w:val="21"/>
              <w:lang w:val="en-US" w:eastAsia="zh-CN" w:bidi="ar-SA"/>
            </w:rPr>
            <w:fldChar w:fldCharType="end"/>
          </w:r>
          <w:r>
            <w:rPr>
              <w:rFonts w:hint="eastAsia" w:ascii="楷体_GB2312" w:hAnsi="楷体_GB2312" w:eastAsia="楷体_GB2312" w:cs="楷体_GB2312"/>
              <w:bCs w:val="0"/>
              <w:color w:val="0000FF"/>
              <w:sz w:val="21"/>
              <w:szCs w:val="21"/>
              <w:lang w:val="en-US" w:eastAsia="zh-CN"/>
            </w:rPr>
            <w:fldChar w:fldCharType="end"/>
          </w:r>
        </w:p>
        <w:p>
          <w:pPr>
            <w:pStyle w:val="13"/>
            <w:tabs>
              <w:tab w:val="right" w:leader="dot" w:pos="8844"/>
            </w:tabs>
            <w:rPr>
              <w:rFonts w:hint="eastAsia" w:ascii="楷体_GB2312" w:hAnsi="楷体_GB2312" w:eastAsia="楷体_GB2312" w:cs="楷体_GB2312"/>
              <w:sz w:val="21"/>
              <w:szCs w:val="21"/>
            </w:rPr>
          </w:pPr>
          <w:r>
            <w:rPr>
              <w:rFonts w:hint="eastAsia" w:ascii="楷体_GB2312" w:hAnsi="楷体_GB2312" w:eastAsia="楷体_GB2312" w:cs="楷体_GB2312"/>
              <w:bCs w:val="0"/>
              <w:color w:val="0000FF"/>
              <w:sz w:val="21"/>
              <w:szCs w:val="21"/>
              <w:lang w:val="en-US" w:eastAsia="zh-CN"/>
            </w:rPr>
            <w:fldChar w:fldCharType="begin"/>
          </w:r>
          <w:r>
            <w:rPr>
              <w:rFonts w:hint="eastAsia" w:ascii="楷体_GB2312" w:hAnsi="楷体_GB2312" w:eastAsia="楷体_GB2312" w:cs="楷体_GB2312"/>
              <w:bCs w:val="0"/>
              <w:sz w:val="21"/>
              <w:szCs w:val="21"/>
              <w:lang w:val="en-US" w:eastAsia="zh-CN"/>
            </w:rPr>
            <w:instrText xml:space="preserve"> HYPERLINK \l _Toc5662 </w:instrText>
          </w:r>
          <w:r>
            <w:rPr>
              <w:rFonts w:hint="eastAsia" w:ascii="楷体_GB2312" w:hAnsi="楷体_GB2312" w:eastAsia="楷体_GB2312" w:cs="楷体_GB2312"/>
              <w:bCs w:val="0"/>
              <w:sz w:val="21"/>
              <w:szCs w:val="21"/>
              <w:lang w:val="en-US" w:eastAsia="zh-CN"/>
            </w:rPr>
            <w:fldChar w:fldCharType="separate"/>
          </w:r>
          <w:r>
            <w:rPr>
              <w:rFonts w:hint="eastAsia" w:ascii="楷体_GB2312" w:hAnsi="楷体_GB2312" w:eastAsia="楷体_GB2312" w:cs="楷体_GB2312"/>
              <w:kern w:val="2"/>
              <w:sz w:val="21"/>
              <w:szCs w:val="21"/>
              <w:lang w:val="en-US" w:eastAsia="zh-CN" w:bidi="ar-SA"/>
            </w:rPr>
            <w:t>（三） 健全库存管理和项目验收制度，确保工作高效运转</w:t>
          </w:r>
          <w:r>
            <w:rPr>
              <w:rFonts w:hint="eastAsia" w:ascii="楷体_GB2312" w:hAnsi="楷体_GB2312" w:eastAsia="楷体_GB2312" w:cs="楷体_GB2312"/>
              <w:sz w:val="21"/>
              <w:szCs w:val="21"/>
            </w:rPr>
            <w:tab/>
          </w:r>
          <w:r>
            <w:rPr>
              <w:rFonts w:hint="eastAsia" w:ascii="Times New Roman" w:hAnsi="Times New Roman" w:eastAsia="楷体" w:cs="Times New Roman"/>
              <w:b w:val="0"/>
              <w:bCs/>
              <w:kern w:val="2"/>
              <w:sz w:val="21"/>
              <w:szCs w:val="21"/>
              <w:lang w:val="en-US" w:eastAsia="zh-CN" w:bidi="ar-SA"/>
            </w:rPr>
            <w:fldChar w:fldCharType="begin"/>
          </w:r>
          <w:r>
            <w:rPr>
              <w:rFonts w:hint="eastAsia" w:ascii="Times New Roman" w:hAnsi="Times New Roman" w:eastAsia="楷体" w:cs="Times New Roman"/>
              <w:b w:val="0"/>
              <w:bCs/>
              <w:kern w:val="2"/>
              <w:sz w:val="21"/>
              <w:szCs w:val="21"/>
              <w:lang w:val="en-US" w:eastAsia="zh-CN" w:bidi="ar-SA"/>
            </w:rPr>
            <w:instrText xml:space="preserve"> PAGEREF _Toc5662 \h </w:instrText>
          </w:r>
          <w:r>
            <w:rPr>
              <w:rFonts w:hint="eastAsia" w:ascii="Times New Roman" w:hAnsi="Times New Roman" w:eastAsia="楷体" w:cs="Times New Roman"/>
              <w:b w:val="0"/>
              <w:bCs/>
              <w:kern w:val="2"/>
              <w:sz w:val="21"/>
              <w:szCs w:val="21"/>
              <w:lang w:val="en-US" w:eastAsia="zh-CN" w:bidi="ar-SA"/>
            </w:rPr>
            <w:fldChar w:fldCharType="separate"/>
          </w:r>
          <w:r>
            <w:rPr>
              <w:rFonts w:hint="eastAsia" w:ascii="Times New Roman" w:hAnsi="Times New Roman" w:eastAsia="楷体" w:cs="Times New Roman"/>
              <w:b w:val="0"/>
              <w:bCs/>
              <w:kern w:val="2"/>
              <w:sz w:val="21"/>
              <w:szCs w:val="21"/>
              <w:lang w:val="en-US" w:eastAsia="zh-CN" w:bidi="ar-SA"/>
            </w:rPr>
            <w:t>20</w:t>
          </w:r>
          <w:r>
            <w:rPr>
              <w:rFonts w:hint="eastAsia" w:ascii="Times New Roman" w:hAnsi="Times New Roman" w:eastAsia="楷体" w:cs="Times New Roman"/>
              <w:b w:val="0"/>
              <w:bCs/>
              <w:kern w:val="2"/>
              <w:sz w:val="21"/>
              <w:szCs w:val="21"/>
              <w:lang w:val="en-US" w:eastAsia="zh-CN" w:bidi="ar-SA"/>
            </w:rPr>
            <w:fldChar w:fldCharType="end"/>
          </w:r>
          <w:r>
            <w:rPr>
              <w:rFonts w:hint="eastAsia" w:ascii="楷体_GB2312" w:hAnsi="楷体_GB2312" w:eastAsia="楷体_GB2312" w:cs="楷体_GB2312"/>
              <w:bCs w:val="0"/>
              <w:color w:val="0000FF"/>
              <w:sz w:val="21"/>
              <w:szCs w:val="21"/>
              <w:lang w:val="en-US" w:eastAsia="zh-CN"/>
            </w:rPr>
            <w:fldChar w:fldCharType="end"/>
          </w:r>
        </w:p>
        <w:p>
          <w:pPr>
            <w:pStyle w:val="13"/>
            <w:tabs>
              <w:tab w:val="right" w:leader="dot" w:pos="8844"/>
            </w:tabs>
          </w:pPr>
          <w:r>
            <w:rPr>
              <w:rFonts w:hint="eastAsia" w:ascii="楷体_GB2312" w:hAnsi="楷体_GB2312" w:eastAsia="楷体_GB2312" w:cs="楷体_GB2312"/>
              <w:bCs w:val="0"/>
              <w:color w:val="0000FF"/>
              <w:sz w:val="21"/>
              <w:szCs w:val="21"/>
              <w:lang w:val="en-US" w:eastAsia="zh-CN"/>
            </w:rPr>
            <w:fldChar w:fldCharType="begin"/>
          </w:r>
          <w:r>
            <w:rPr>
              <w:rFonts w:hint="eastAsia" w:ascii="楷体_GB2312" w:hAnsi="楷体_GB2312" w:eastAsia="楷体_GB2312" w:cs="楷体_GB2312"/>
              <w:bCs w:val="0"/>
              <w:sz w:val="21"/>
              <w:szCs w:val="21"/>
              <w:lang w:val="en-US" w:eastAsia="zh-CN"/>
            </w:rPr>
            <w:instrText xml:space="preserve"> HYPERLINK \l _Toc16624 </w:instrText>
          </w:r>
          <w:r>
            <w:rPr>
              <w:rFonts w:hint="eastAsia" w:ascii="楷体_GB2312" w:hAnsi="楷体_GB2312" w:eastAsia="楷体_GB2312" w:cs="楷体_GB2312"/>
              <w:bCs w:val="0"/>
              <w:sz w:val="21"/>
              <w:szCs w:val="21"/>
              <w:lang w:val="en-US" w:eastAsia="zh-CN"/>
            </w:rPr>
            <w:fldChar w:fldCharType="separate"/>
          </w:r>
          <w:r>
            <w:rPr>
              <w:rFonts w:hint="eastAsia" w:ascii="楷体_GB2312" w:hAnsi="楷体_GB2312" w:eastAsia="楷体_GB2312" w:cs="楷体_GB2312"/>
              <w:sz w:val="21"/>
              <w:szCs w:val="21"/>
              <w:lang w:val="en-US" w:eastAsia="zh-CN"/>
            </w:rPr>
            <w:t>（四）准确摸排历史数据，客观记录真实反映，提高项目精细化管理水平</w:t>
          </w:r>
          <w:r>
            <w:rPr>
              <w:rFonts w:hint="eastAsia" w:ascii="楷体_GB2312" w:hAnsi="楷体_GB2312" w:eastAsia="楷体_GB2312" w:cs="楷体_GB2312"/>
              <w:sz w:val="21"/>
              <w:szCs w:val="21"/>
            </w:rPr>
            <w:tab/>
          </w:r>
          <w:r>
            <w:rPr>
              <w:rFonts w:hint="eastAsia" w:ascii="Times New Roman" w:hAnsi="Times New Roman" w:eastAsia="楷体" w:cs="Times New Roman"/>
              <w:b w:val="0"/>
              <w:bCs/>
              <w:kern w:val="2"/>
              <w:sz w:val="21"/>
              <w:szCs w:val="21"/>
              <w:lang w:val="en-US" w:eastAsia="zh-CN" w:bidi="ar-SA"/>
            </w:rPr>
            <w:fldChar w:fldCharType="begin"/>
          </w:r>
          <w:r>
            <w:rPr>
              <w:rFonts w:hint="eastAsia" w:ascii="Times New Roman" w:hAnsi="Times New Roman" w:eastAsia="楷体" w:cs="Times New Roman"/>
              <w:b w:val="0"/>
              <w:bCs/>
              <w:kern w:val="2"/>
              <w:sz w:val="21"/>
              <w:szCs w:val="21"/>
              <w:lang w:val="en-US" w:eastAsia="zh-CN" w:bidi="ar-SA"/>
            </w:rPr>
            <w:instrText xml:space="preserve"> PAGEREF _Toc16624 \h </w:instrText>
          </w:r>
          <w:r>
            <w:rPr>
              <w:rFonts w:hint="eastAsia" w:ascii="Times New Roman" w:hAnsi="Times New Roman" w:eastAsia="楷体" w:cs="Times New Roman"/>
              <w:b w:val="0"/>
              <w:bCs/>
              <w:kern w:val="2"/>
              <w:sz w:val="21"/>
              <w:szCs w:val="21"/>
              <w:lang w:val="en-US" w:eastAsia="zh-CN" w:bidi="ar-SA"/>
            </w:rPr>
            <w:fldChar w:fldCharType="separate"/>
          </w:r>
          <w:r>
            <w:rPr>
              <w:rFonts w:hint="eastAsia" w:ascii="Times New Roman" w:hAnsi="Times New Roman" w:eastAsia="楷体" w:cs="Times New Roman"/>
              <w:b w:val="0"/>
              <w:bCs/>
              <w:kern w:val="2"/>
              <w:sz w:val="21"/>
              <w:szCs w:val="21"/>
              <w:lang w:val="en-US" w:eastAsia="zh-CN" w:bidi="ar-SA"/>
            </w:rPr>
            <w:t>21</w:t>
          </w:r>
          <w:r>
            <w:rPr>
              <w:rFonts w:hint="eastAsia" w:ascii="Times New Roman" w:hAnsi="Times New Roman" w:eastAsia="楷体" w:cs="Times New Roman"/>
              <w:b w:val="0"/>
              <w:bCs/>
              <w:kern w:val="2"/>
              <w:sz w:val="21"/>
              <w:szCs w:val="21"/>
              <w:lang w:val="en-US" w:eastAsia="zh-CN" w:bidi="ar-SA"/>
            </w:rPr>
            <w:fldChar w:fldCharType="end"/>
          </w:r>
          <w:r>
            <w:rPr>
              <w:rFonts w:hint="eastAsia" w:ascii="楷体_GB2312" w:hAnsi="楷体_GB2312" w:eastAsia="楷体_GB2312" w:cs="楷体_GB2312"/>
              <w:bCs w:val="0"/>
              <w:color w:val="0000FF"/>
              <w:sz w:val="21"/>
              <w:szCs w:val="21"/>
              <w:lang w:val="en-US" w:eastAsia="zh-CN"/>
            </w:rPr>
            <w:fldChar w:fldCharType="end"/>
          </w:r>
        </w:p>
        <w:p>
          <w:pPr>
            <w:pStyle w:val="11"/>
            <w:tabs>
              <w:tab w:val="right" w:leader="dot" w:pos="8844"/>
            </w:tabs>
            <w:rPr>
              <w:rFonts w:hint="default" w:ascii="楷体" w:hAnsi="楷体" w:eastAsia="楷体" w:cs="楷体"/>
              <w:b/>
              <w:sz w:val="21"/>
              <w:szCs w:val="21"/>
              <w:lang w:val="en-US" w:eastAsia="zh-CN"/>
            </w:rPr>
          </w:pPr>
          <w:r>
            <w:rPr>
              <w:rFonts w:hint="default" w:ascii="楷体" w:hAnsi="楷体" w:eastAsia="楷体" w:cs="楷体"/>
              <w:b/>
              <w:sz w:val="21"/>
              <w:szCs w:val="21"/>
              <w:lang w:val="en-US" w:eastAsia="zh-CN"/>
            </w:rPr>
            <w:fldChar w:fldCharType="begin"/>
          </w:r>
          <w:r>
            <w:rPr>
              <w:rFonts w:hint="default" w:ascii="楷体" w:hAnsi="楷体" w:eastAsia="楷体" w:cs="楷体"/>
              <w:b/>
              <w:sz w:val="21"/>
              <w:szCs w:val="21"/>
              <w:lang w:val="en-US" w:eastAsia="zh-CN"/>
            </w:rPr>
            <w:instrText xml:space="preserve"> HYPERLINK \l _Toc23209 </w:instrText>
          </w:r>
          <w:r>
            <w:rPr>
              <w:rFonts w:hint="default" w:ascii="楷体" w:hAnsi="楷体" w:eastAsia="楷体" w:cs="楷体"/>
              <w:b/>
              <w:sz w:val="21"/>
              <w:szCs w:val="21"/>
              <w:lang w:val="en-US" w:eastAsia="zh-CN"/>
            </w:rPr>
            <w:fldChar w:fldCharType="separate"/>
          </w:r>
          <w:r>
            <w:rPr>
              <w:rFonts w:hint="default" w:ascii="楷体" w:hAnsi="楷体" w:eastAsia="楷体" w:cs="楷体"/>
              <w:b/>
              <w:sz w:val="21"/>
              <w:szCs w:val="21"/>
              <w:lang w:val="en-US" w:eastAsia="zh-CN"/>
            </w:rPr>
            <w:t>七、其他需要说明的问题</w:t>
          </w:r>
          <w:r>
            <w:rPr>
              <w:rFonts w:hint="default" w:ascii="楷体" w:hAnsi="楷体" w:eastAsia="楷体" w:cs="楷体"/>
              <w:b/>
              <w:sz w:val="21"/>
              <w:szCs w:val="21"/>
              <w:lang w:val="en-US" w:eastAsia="zh-CN"/>
            </w:rPr>
            <w:tab/>
          </w:r>
          <w:r>
            <w:rPr>
              <w:rFonts w:hint="default" w:ascii="Times New Roman" w:hAnsi="Times New Roman" w:eastAsia="楷体" w:cs="Times New Roman"/>
              <w:b w:val="0"/>
              <w:bCs/>
              <w:kern w:val="2"/>
              <w:sz w:val="21"/>
              <w:szCs w:val="21"/>
              <w:lang w:val="en-US" w:eastAsia="zh-CN" w:bidi="ar-SA"/>
            </w:rPr>
            <w:fldChar w:fldCharType="begin"/>
          </w:r>
          <w:r>
            <w:rPr>
              <w:rFonts w:hint="default" w:ascii="Times New Roman" w:hAnsi="Times New Roman" w:eastAsia="楷体" w:cs="Times New Roman"/>
              <w:b w:val="0"/>
              <w:bCs/>
              <w:kern w:val="2"/>
              <w:sz w:val="21"/>
              <w:szCs w:val="21"/>
              <w:lang w:val="en-US" w:eastAsia="zh-CN" w:bidi="ar-SA"/>
            </w:rPr>
            <w:instrText xml:space="preserve"> PAGEREF _Toc23209 \h </w:instrText>
          </w:r>
          <w:r>
            <w:rPr>
              <w:rFonts w:hint="default" w:ascii="Times New Roman" w:hAnsi="Times New Roman" w:eastAsia="楷体" w:cs="Times New Roman"/>
              <w:b w:val="0"/>
              <w:bCs/>
              <w:kern w:val="2"/>
              <w:sz w:val="21"/>
              <w:szCs w:val="21"/>
              <w:lang w:val="en-US" w:eastAsia="zh-CN" w:bidi="ar-SA"/>
            </w:rPr>
            <w:fldChar w:fldCharType="separate"/>
          </w:r>
          <w:r>
            <w:rPr>
              <w:rFonts w:hint="default" w:ascii="Times New Roman" w:hAnsi="Times New Roman" w:eastAsia="楷体" w:cs="Times New Roman"/>
              <w:b w:val="0"/>
              <w:bCs/>
              <w:kern w:val="2"/>
              <w:sz w:val="21"/>
              <w:szCs w:val="21"/>
              <w:lang w:val="en-US" w:eastAsia="zh-CN" w:bidi="ar-SA"/>
            </w:rPr>
            <w:t>21</w:t>
          </w:r>
          <w:r>
            <w:rPr>
              <w:rFonts w:hint="default" w:ascii="Times New Roman" w:hAnsi="Times New Roman" w:eastAsia="楷体" w:cs="Times New Roman"/>
              <w:b w:val="0"/>
              <w:bCs/>
              <w:kern w:val="2"/>
              <w:sz w:val="21"/>
              <w:szCs w:val="21"/>
              <w:lang w:val="en-US" w:eastAsia="zh-CN" w:bidi="ar-SA"/>
            </w:rPr>
            <w:fldChar w:fldCharType="end"/>
          </w:r>
          <w:r>
            <w:rPr>
              <w:rFonts w:hint="default" w:ascii="楷体" w:hAnsi="楷体" w:eastAsia="楷体" w:cs="楷体"/>
              <w:b/>
              <w:sz w:val="21"/>
              <w:szCs w:val="21"/>
              <w:lang w:val="en-US" w:eastAsia="zh-CN"/>
            </w:rPr>
            <w:fldChar w:fldCharType="end"/>
          </w:r>
        </w:p>
        <w:p>
          <w:pPr>
            <w:pStyle w:val="11"/>
            <w:tabs>
              <w:tab w:val="right" w:leader="dot" w:pos="8844"/>
            </w:tabs>
            <w:rPr>
              <w:rFonts w:hint="default"/>
              <w:lang w:val="en-US" w:eastAsia="zh-CN"/>
            </w:rPr>
          </w:pPr>
          <w:r>
            <w:rPr>
              <w:rFonts w:hint="default" w:ascii="楷体" w:hAnsi="楷体" w:eastAsia="楷体" w:cs="楷体"/>
              <w:b/>
              <w:sz w:val="21"/>
              <w:szCs w:val="21"/>
              <w:lang w:val="en-US" w:eastAsia="zh-CN"/>
            </w:rPr>
            <w:fldChar w:fldCharType="begin"/>
          </w:r>
          <w:r>
            <w:rPr>
              <w:rFonts w:hint="default" w:ascii="楷体" w:hAnsi="楷体" w:eastAsia="楷体" w:cs="楷体"/>
              <w:b/>
              <w:sz w:val="21"/>
              <w:szCs w:val="21"/>
              <w:lang w:val="en-US" w:eastAsia="zh-CN"/>
            </w:rPr>
            <w:instrText xml:space="preserve"> HYPERLINK \l _Toc7641 </w:instrText>
          </w:r>
          <w:r>
            <w:rPr>
              <w:rFonts w:hint="default" w:ascii="楷体" w:hAnsi="楷体" w:eastAsia="楷体" w:cs="楷体"/>
              <w:b/>
              <w:sz w:val="21"/>
              <w:szCs w:val="21"/>
              <w:lang w:val="en-US" w:eastAsia="zh-CN"/>
            </w:rPr>
            <w:fldChar w:fldCharType="separate"/>
          </w:r>
          <w:r>
            <w:rPr>
              <w:rFonts w:hint="eastAsia" w:ascii="楷体" w:hAnsi="楷体" w:eastAsia="楷体" w:cs="楷体"/>
              <w:b/>
              <w:sz w:val="21"/>
              <w:szCs w:val="21"/>
              <w:lang w:val="en-US" w:eastAsia="zh-CN"/>
            </w:rPr>
            <w:t>附件</w:t>
          </w:r>
          <w:r>
            <w:rPr>
              <w:rFonts w:hint="default" w:ascii="楷体" w:hAnsi="楷体" w:eastAsia="楷体" w:cs="楷体"/>
              <w:b/>
              <w:sz w:val="21"/>
              <w:szCs w:val="21"/>
              <w:lang w:val="en-US" w:eastAsia="zh-CN"/>
            </w:rPr>
            <w:tab/>
          </w:r>
          <w:r>
            <w:rPr>
              <w:rFonts w:hint="eastAsia" w:eastAsia="楷体" w:cs="Times New Roman"/>
              <w:b w:val="0"/>
              <w:bCs/>
              <w:kern w:val="2"/>
              <w:sz w:val="21"/>
              <w:szCs w:val="21"/>
              <w:lang w:val="en-US" w:eastAsia="zh-CN" w:bidi="ar-SA"/>
            </w:rPr>
            <w:t>2</w:t>
          </w:r>
          <w:r>
            <w:rPr>
              <w:rFonts w:hint="default" w:ascii="楷体" w:hAnsi="楷体" w:eastAsia="楷体" w:cs="楷体"/>
              <w:b/>
              <w:sz w:val="21"/>
              <w:szCs w:val="21"/>
              <w:lang w:val="en-US" w:eastAsia="zh-CN"/>
            </w:rPr>
            <w:fldChar w:fldCharType="end"/>
          </w:r>
          <w:r>
            <w:rPr>
              <w:rFonts w:hint="eastAsia" w:ascii="Times New Roman" w:hAnsi="Times New Roman" w:eastAsia="楷体" w:cs="Times New Roman"/>
              <w:b w:val="0"/>
              <w:bCs/>
              <w:kern w:val="2"/>
              <w:sz w:val="21"/>
              <w:szCs w:val="21"/>
              <w:lang w:val="en-US" w:eastAsia="zh-CN" w:bidi="ar-SA"/>
            </w:rPr>
            <w:t>2</w:t>
          </w:r>
        </w:p>
        <w:p>
          <w:pPr>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hint="default" w:ascii="Times New Roman Regular" w:hAnsi="Times New Roman Regular" w:eastAsia="方正小标宋简体" w:cs="Times New Roman Regular"/>
              <w:b w:val="0"/>
              <w:bCs w:val="0"/>
              <w:sz w:val="44"/>
              <w:szCs w:val="44"/>
              <w:lang w:val="en-US" w:eastAsia="zh-CN"/>
            </w:rPr>
          </w:pPr>
          <w:r>
            <w:rPr>
              <w:rFonts w:hint="default" w:ascii="Times New Roman Regular" w:hAnsi="Times New Roman Regular" w:eastAsia="方正小标宋简体" w:cs="Times New Roman Regular"/>
              <w:bCs w:val="0"/>
              <w:color w:val="0000FF"/>
              <w:szCs w:val="44"/>
              <w:lang w:val="en-US" w:eastAsia="zh-CN"/>
            </w:rPr>
            <w:fldChar w:fldCharType="end"/>
          </w:r>
        </w:p>
      </w:sdtContent>
    </w:sdt>
    <w:p>
      <w:pPr>
        <w:spacing w:line="600" w:lineRule="exact"/>
        <w:jc w:val="center"/>
        <w:rPr>
          <w:rFonts w:hint="default" w:ascii="Times New Roman" w:hAnsi="Times New Roman" w:eastAsia="方正小标宋_GBK" w:cs="Times New Roman"/>
          <w:sz w:val="36"/>
          <w:szCs w:val="36"/>
          <w:lang w:val="en-US" w:eastAsia="zh-CN"/>
        </w:rPr>
        <w:sectPr>
          <w:footerReference r:id="rId3" w:type="default"/>
          <w:pgSz w:w="11906" w:h="16838"/>
          <w:pgMar w:top="1928" w:right="1531" w:bottom="1701" w:left="1531" w:header="737" w:footer="851" w:gutter="0"/>
          <w:pgNumType w:fmt="decimal" w:start="1" w:chapStyle="1"/>
          <w:cols w:space="720" w:num="1"/>
          <w:docGrid w:type="lines" w:linePitch="408" w:charSpace="0"/>
        </w:sectPr>
      </w:pPr>
    </w:p>
    <w:p>
      <w:pPr>
        <w:spacing w:line="600" w:lineRule="exact"/>
        <w:jc w:val="center"/>
        <w:rPr>
          <w:rFonts w:hint="default" w:ascii="Times New Roman" w:hAnsi="Times New Roman" w:eastAsia="方正小标宋_GBK" w:cs="Times New Roman"/>
          <w:sz w:val="36"/>
          <w:szCs w:val="36"/>
          <w:lang w:val="en-US" w:eastAsia="zh-CN"/>
        </w:rPr>
      </w:pPr>
      <w:r>
        <w:rPr>
          <w:rFonts w:hint="default" w:ascii="Times New Roman" w:hAnsi="Times New Roman" w:eastAsia="方正小标宋_GBK" w:cs="Times New Roman"/>
          <w:sz w:val="36"/>
          <w:szCs w:val="36"/>
          <w:lang w:val="en-US" w:eastAsia="zh-CN"/>
        </w:rPr>
        <w:t>2022年岳阳楼区清运所</w:t>
      </w:r>
    </w:p>
    <w:p>
      <w:pPr>
        <w:spacing w:line="600" w:lineRule="exact"/>
        <w:jc w:val="center"/>
        <w:rPr>
          <w:rFonts w:hint="default" w:ascii="Times New Roman" w:hAnsi="Times New Roman" w:eastAsia="方正小标宋_GBK" w:cs="Times New Roman"/>
          <w:sz w:val="36"/>
          <w:szCs w:val="36"/>
          <w:lang w:val="en-US" w:eastAsia="zh-CN"/>
        </w:rPr>
      </w:pPr>
      <w:r>
        <w:rPr>
          <w:rFonts w:hint="default" w:ascii="Times New Roman" w:hAnsi="Times New Roman" w:eastAsia="方正小标宋_GBK" w:cs="Times New Roman"/>
          <w:sz w:val="36"/>
          <w:szCs w:val="36"/>
          <w:lang w:val="en-US" w:eastAsia="zh-CN"/>
        </w:rPr>
        <w:t>特定项目支出绩效评价报告</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Times New Roman" w:hAnsi="Times New Roman" w:eastAsia="黑体" w:cs="Times New Roman"/>
          <w:b/>
          <w:bCs/>
          <w:spacing w:val="-7"/>
          <w:sz w:val="32"/>
          <w:szCs w:val="32"/>
          <w:lang w:val="en-US" w:eastAsia="zh-CN"/>
        </w:rPr>
      </w:pPr>
    </w:p>
    <w:p>
      <w:pPr>
        <w:pStyle w:val="13"/>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ascii="Times New Roman" w:hAnsi="Times New Roman" w:cs="Times New Roman"/>
          <w:sz w:val="32"/>
        </w:rPr>
        <w:t>为进一步</w:t>
      </w:r>
      <w:r>
        <w:rPr>
          <w:rFonts w:hint="eastAsia" w:ascii="Times New Roman" w:hAnsi="Times New Roman" w:cs="Times New Roman"/>
          <w:sz w:val="32"/>
        </w:rPr>
        <w:t>提高</w:t>
      </w:r>
      <w:r>
        <w:rPr>
          <w:rFonts w:ascii="Times New Roman" w:hAnsi="Times New Roman" w:cs="Times New Roman"/>
          <w:sz w:val="32"/>
        </w:rPr>
        <w:t>绩效管理水平</w:t>
      </w:r>
      <w:r>
        <w:rPr>
          <w:rFonts w:hint="eastAsia" w:ascii="Times New Roman" w:hAnsi="Times New Roman" w:cs="Times New Roman"/>
          <w:sz w:val="32"/>
        </w:rPr>
        <w:t>，</w:t>
      </w:r>
      <w:r>
        <w:rPr>
          <w:rFonts w:ascii="Times New Roman" w:hAnsi="Times New Roman" w:cs="Times New Roman"/>
          <w:sz w:val="32"/>
        </w:rPr>
        <w:t>强化支出责任</w:t>
      </w:r>
      <w:r>
        <w:rPr>
          <w:rFonts w:hint="eastAsia" w:ascii="Times New Roman" w:hAnsi="Times New Roman" w:cs="Times New Roman"/>
          <w:sz w:val="32"/>
        </w:rPr>
        <w:t>，</w:t>
      </w:r>
      <w:r>
        <w:rPr>
          <w:rFonts w:ascii="Times New Roman" w:hAnsi="Times New Roman" w:cs="Times New Roman"/>
          <w:sz w:val="32"/>
        </w:rPr>
        <w:t>提升财政资金使用效益，根据《中共中央国务院关于全面实施预算绩效管理的意见》（中发〔2018〕34号）《中共湖南省委办公厅湖南省人民政府办公厅关于全面实施预算绩效管理的实施意见》（湘办发〔2019〕10号）《湖南省预算支出绩效评价管理办法》（湘财绩〔2020〕7号）《</w:t>
      </w:r>
      <w:r>
        <w:rPr>
          <w:rFonts w:hint="eastAsia" w:ascii="Times New Roman" w:hAnsi="Times New Roman" w:cs="Times New Roman"/>
          <w:sz w:val="32"/>
          <w:lang w:val="en-US" w:eastAsia="zh-CN"/>
        </w:rPr>
        <w:t>岳阳楼区</w:t>
      </w:r>
      <w:r>
        <w:rPr>
          <w:rFonts w:hint="eastAsia" w:ascii="Times New Roman" w:hAnsi="Times New Roman" w:cs="Times New Roman"/>
          <w:sz w:val="32"/>
        </w:rPr>
        <w:t>财政局关于</w:t>
      </w:r>
      <w:r>
        <w:rPr>
          <w:rFonts w:hint="eastAsia" w:ascii="Times New Roman" w:hAnsi="Times New Roman" w:cs="Times New Roman"/>
          <w:sz w:val="32"/>
          <w:lang w:val="en-US" w:eastAsia="zh-CN"/>
        </w:rPr>
        <w:t>开展</w:t>
      </w:r>
      <w:r>
        <w:rPr>
          <w:rFonts w:hint="eastAsia" w:ascii="Times New Roman" w:hAnsi="Times New Roman" w:cs="Times New Roman"/>
          <w:sz w:val="32"/>
        </w:rPr>
        <w:t>2022年</w:t>
      </w:r>
      <w:r>
        <w:rPr>
          <w:rFonts w:hint="eastAsia" w:ascii="Times New Roman" w:hAnsi="Times New Roman" w:cs="Times New Roman"/>
          <w:sz w:val="32"/>
          <w:lang w:val="en-US" w:eastAsia="zh-CN"/>
        </w:rPr>
        <w:t>财政</w:t>
      </w:r>
      <w:r>
        <w:rPr>
          <w:rFonts w:hint="eastAsia" w:ascii="Times New Roman" w:hAnsi="Times New Roman" w:cs="Times New Roman"/>
          <w:sz w:val="32"/>
        </w:rPr>
        <w:t>支出</w:t>
      </w:r>
      <w:r>
        <w:rPr>
          <w:rFonts w:hint="eastAsia" w:ascii="Times New Roman" w:hAnsi="Times New Roman" w:cs="Times New Roman"/>
          <w:sz w:val="32"/>
          <w:lang w:val="en-US" w:eastAsia="zh-CN"/>
        </w:rPr>
        <w:t>重点</w:t>
      </w:r>
      <w:r>
        <w:rPr>
          <w:rFonts w:hint="eastAsia" w:ascii="Times New Roman" w:hAnsi="Times New Roman" w:cs="Times New Roman"/>
          <w:sz w:val="32"/>
        </w:rPr>
        <w:t>绩效评价工作的通知</w:t>
      </w:r>
      <w:r>
        <w:rPr>
          <w:rFonts w:ascii="Times New Roman" w:hAnsi="Times New Roman" w:cs="Times New Roman"/>
          <w:sz w:val="32"/>
        </w:rPr>
        <w:t>》（</w:t>
      </w:r>
      <w:r>
        <w:rPr>
          <w:rFonts w:hint="eastAsia" w:ascii="Times New Roman" w:hAnsi="Times New Roman" w:cs="Times New Roman"/>
          <w:sz w:val="32"/>
          <w:lang w:val="en-US" w:eastAsia="zh-CN"/>
        </w:rPr>
        <w:t>岳楼</w:t>
      </w:r>
      <w:r>
        <w:rPr>
          <w:rFonts w:ascii="Times New Roman" w:hAnsi="Times New Roman" w:cs="Times New Roman"/>
          <w:sz w:val="32"/>
        </w:rPr>
        <w:t>财绩〔202</w:t>
      </w:r>
      <w:r>
        <w:rPr>
          <w:rFonts w:hint="eastAsia" w:ascii="Times New Roman" w:hAnsi="Times New Roman" w:cs="Times New Roman"/>
          <w:sz w:val="32"/>
          <w:lang w:val="en-US" w:eastAsia="zh-CN"/>
        </w:rPr>
        <w:t>3</w:t>
      </w:r>
      <w:r>
        <w:rPr>
          <w:rFonts w:ascii="Times New Roman" w:hAnsi="Times New Roman" w:cs="Times New Roman"/>
          <w:sz w:val="32"/>
        </w:rPr>
        <w:t>〕</w:t>
      </w:r>
      <w:r>
        <w:rPr>
          <w:rFonts w:hint="eastAsia" w:ascii="Times New Roman" w:hAnsi="Times New Roman" w:cs="Times New Roman"/>
          <w:sz w:val="32"/>
          <w:lang w:val="en-US" w:eastAsia="zh-CN"/>
        </w:rPr>
        <w:t>4</w:t>
      </w:r>
      <w:r>
        <w:rPr>
          <w:rFonts w:ascii="Times New Roman" w:hAnsi="Times New Roman" w:cs="Times New Roman"/>
          <w:sz w:val="32"/>
        </w:rPr>
        <w:t>号）及其他绩效评价文件相关要求，</w:t>
      </w:r>
      <w:r>
        <w:rPr>
          <w:rFonts w:hint="eastAsia" w:ascii="Times New Roman" w:hAnsi="Times New Roman" w:cs="Times New Roman"/>
          <w:sz w:val="32"/>
          <w:lang w:val="en-US" w:eastAsia="zh-CN"/>
        </w:rPr>
        <w:t>受岳阳楼区</w:t>
      </w:r>
      <w:r>
        <w:rPr>
          <w:rFonts w:ascii="Times New Roman" w:hAnsi="Times New Roman" w:cs="Times New Roman"/>
          <w:sz w:val="32"/>
        </w:rPr>
        <w:t>财政</w:t>
      </w:r>
      <w:r>
        <w:rPr>
          <w:rFonts w:hint="eastAsia" w:ascii="Times New Roman" w:hAnsi="Times New Roman" w:cs="Times New Roman"/>
          <w:sz w:val="32"/>
        </w:rPr>
        <w:t>局</w:t>
      </w:r>
      <w:r>
        <w:rPr>
          <w:rFonts w:ascii="Times New Roman" w:hAnsi="Times New Roman" w:cs="Times New Roman"/>
          <w:sz w:val="32"/>
        </w:rPr>
        <w:t>委托</w:t>
      </w:r>
      <w:r>
        <w:rPr>
          <w:rFonts w:hint="eastAsia" w:ascii="Times New Roman" w:hAnsi="Times New Roman" w:cs="Times New Roman"/>
          <w:sz w:val="32"/>
          <w:lang w:eastAsia="zh-CN"/>
        </w:rPr>
        <w:t>，</w:t>
      </w:r>
      <w:r>
        <w:rPr>
          <w:rFonts w:ascii="Times New Roman" w:hAnsi="Times New Roman" w:cs="Times New Roman"/>
          <w:sz w:val="32"/>
        </w:rPr>
        <w:t>中政智信</w:t>
      </w:r>
      <w:r>
        <w:rPr>
          <w:rFonts w:hint="eastAsia" w:ascii="Times New Roman" w:hAnsi="Times New Roman" w:cs="Times New Roman"/>
          <w:sz w:val="32"/>
        </w:rPr>
        <w:t>（</w:t>
      </w:r>
      <w:r>
        <w:rPr>
          <w:rFonts w:ascii="Times New Roman" w:hAnsi="Times New Roman" w:cs="Times New Roman"/>
          <w:sz w:val="32"/>
        </w:rPr>
        <w:t>北京</w:t>
      </w:r>
      <w:r>
        <w:rPr>
          <w:rFonts w:hint="eastAsia" w:ascii="Times New Roman" w:hAnsi="Times New Roman" w:cs="Times New Roman"/>
          <w:sz w:val="32"/>
        </w:rPr>
        <w:t>）</w:t>
      </w:r>
      <w:r>
        <w:rPr>
          <w:rFonts w:ascii="Times New Roman" w:hAnsi="Times New Roman" w:cs="Times New Roman"/>
          <w:sz w:val="32"/>
        </w:rPr>
        <w:t>经济咨询有限公司（以下简称“中政智信”）对</w:t>
      </w:r>
      <w:r>
        <w:rPr>
          <w:rFonts w:hint="eastAsia" w:ascii="Times New Roman" w:hAnsi="Times New Roman" w:cs="Times New Roman"/>
          <w:sz w:val="32"/>
        </w:rPr>
        <w:t>岳阳楼区2022年</w:t>
      </w:r>
      <w:r>
        <w:rPr>
          <w:rFonts w:hint="eastAsia" w:ascii="Times New Roman" w:hAnsi="Times New Roman" w:cs="Times New Roman"/>
          <w:sz w:val="32"/>
          <w:lang w:val="en-US" w:eastAsia="zh-CN"/>
        </w:rPr>
        <w:t>清运所特定项目支出</w:t>
      </w:r>
      <w:r>
        <w:rPr>
          <w:rFonts w:ascii="Times New Roman" w:hAnsi="Times New Roman" w:cs="Times New Roman"/>
          <w:sz w:val="32"/>
        </w:rPr>
        <w:t>开展</w:t>
      </w:r>
      <w:r>
        <w:rPr>
          <w:rFonts w:hint="eastAsia" w:ascii="Times New Roman" w:hAnsi="Times New Roman" w:cs="Times New Roman"/>
          <w:sz w:val="32"/>
        </w:rPr>
        <w:t>了</w:t>
      </w:r>
      <w:r>
        <w:rPr>
          <w:rFonts w:ascii="Times New Roman" w:hAnsi="Times New Roman" w:cs="Times New Roman"/>
          <w:sz w:val="32"/>
        </w:rPr>
        <w:t>绩效评价</w:t>
      </w:r>
      <w:r>
        <w:rPr>
          <w:rFonts w:hint="eastAsia" w:ascii="Times New Roman" w:hAnsi="Times New Roman" w:cs="Times New Roman"/>
          <w:sz w:val="32"/>
        </w:rPr>
        <w:t>，现将有关情况汇报如下：</w:t>
      </w:r>
    </w:p>
    <w:p>
      <w:pPr>
        <w:pStyle w:val="2"/>
        <w:bidi w:val="0"/>
        <w:spacing w:beforeLines="-2147483648" w:beforeAutospacing="0" w:afterLines="-2147483648" w:afterAutospacing="0"/>
        <w:ind w:left="0" w:leftChars="0" w:firstLine="643" w:firstLineChars="200"/>
        <w:jc w:val="both"/>
        <w:outlineLvl w:val="0"/>
        <w:rPr>
          <w:rFonts w:hint="default" w:ascii="Times New Roman" w:hAnsi="Times New Roman"/>
          <w:b/>
          <w:sz w:val="32"/>
        </w:rPr>
      </w:pPr>
      <w:bookmarkStart w:id="18" w:name="_Toc15000"/>
      <w:r>
        <w:rPr>
          <w:rFonts w:hint="default" w:ascii="Times New Roman" w:hAnsi="Times New Roman"/>
          <w:b/>
          <w:sz w:val="32"/>
        </w:rPr>
        <w:t>一、基本情况</w:t>
      </w:r>
      <w:bookmarkEnd w:id="18"/>
    </w:p>
    <w:p>
      <w:pPr>
        <w:pStyle w:val="3"/>
        <w:bidi w:val="0"/>
        <w:rPr>
          <w:rFonts w:hint="default"/>
          <w:b/>
          <w:bCs/>
          <w:lang w:eastAsia="zh-CN"/>
        </w:rPr>
      </w:pPr>
      <w:bookmarkStart w:id="19" w:name="_Toc3826"/>
      <w:r>
        <w:rPr>
          <w:rFonts w:hint="default"/>
          <w:b/>
          <w:bCs/>
          <w:lang w:eastAsia="zh-CN"/>
        </w:rPr>
        <w:t>（一）</w:t>
      </w:r>
      <w:r>
        <w:rPr>
          <w:rFonts w:hint="default"/>
          <w:b/>
          <w:bCs/>
        </w:rPr>
        <w:t>预算支出概况</w:t>
      </w:r>
      <w:bookmarkEnd w:id="19"/>
    </w:p>
    <w:p>
      <w:pPr>
        <w:pStyle w:val="13"/>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bookmarkStart w:id="20" w:name="_Toc441951229"/>
      <w:bookmarkStart w:id="21" w:name="_Toc1341867046"/>
      <w:bookmarkStart w:id="22" w:name="_Toc1330076820"/>
      <w:bookmarkStart w:id="23" w:name="_Toc1364521540"/>
      <w:bookmarkStart w:id="24" w:name="_Toc1966158444"/>
      <w:bookmarkStart w:id="25" w:name="_Toc888078100"/>
      <w:r>
        <w:rPr>
          <w:rFonts w:hint="default" w:ascii="Times New Roman" w:hAnsi="Times New Roman" w:eastAsia="仿宋_GB2312" w:cs="Times New Roman"/>
          <w:kern w:val="2"/>
          <w:sz w:val="32"/>
          <w:szCs w:val="32"/>
          <w:lang w:val="en-US" w:eastAsia="zh-CN" w:bidi="ar-SA"/>
        </w:rPr>
        <w:t>决策背景：楼区城市垃圾清运管理所（以下简称“清运所”）原为财政差额拨款的市级部门，2021年下沉到城区，变为财政全额拨款的正科级事业单位，对楼区城市管理委员会（以下简称“城管委”）负责。</w:t>
      </w:r>
      <w:bookmarkEnd w:id="20"/>
      <w:bookmarkEnd w:id="21"/>
      <w:bookmarkEnd w:id="22"/>
      <w:bookmarkEnd w:id="23"/>
      <w:bookmarkEnd w:id="24"/>
      <w:bookmarkEnd w:id="25"/>
      <w:bookmarkStart w:id="26" w:name="_Toc2033664975"/>
      <w:bookmarkStart w:id="27" w:name="_Toc1875854477"/>
      <w:bookmarkStart w:id="28" w:name="_Toc1894091919"/>
      <w:bookmarkStart w:id="29" w:name="_Toc1443832117"/>
      <w:bookmarkStart w:id="30" w:name="_Toc535656467"/>
    </w:p>
    <w:p>
      <w:pPr>
        <w:pStyle w:val="13"/>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bookmarkStart w:id="31" w:name="_Toc917280050"/>
      <w:r>
        <w:rPr>
          <w:rFonts w:hint="default" w:ascii="Times New Roman" w:hAnsi="Times New Roman" w:eastAsia="仿宋_GB2312" w:cs="Times New Roman"/>
          <w:kern w:val="2"/>
          <w:sz w:val="32"/>
          <w:szCs w:val="32"/>
          <w:lang w:val="en-US" w:eastAsia="zh-CN" w:bidi="ar-SA"/>
        </w:rPr>
        <w:t>主要内容：根据城管委2022年工作部署和清运所“三定”方案中规定的部门职责，楼区财政全额负责清运所的基本支出和项目支出，保障清运所对整个楼区生活垃圾的日常清运及相关垃圾站、连体公厕、运输车辆的运维。</w:t>
      </w:r>
      <w:bookmarkEnd w:id="26"/>
      <w:bookmarkEnd w:id="27"/>
      <w:bookmarkEnd w:id="28"/>
      <w:bookmarkEnd w:id="29"/>
      <w:bookmarkEnd w:id="30"/>
      <w:bookmarkEnd w:id="31"/>
    </w:p>
    <w:p>
      <w:pPr>
        <w:pStyle w:val="3"/>
        <w:bidi w:val="0"/>
        <w:rPr>
          <w:rFonts w:hint="default"/>
          <w:b/>
          <w:bCs/>
        </w:rPr>
      </w:pPr>
      <w:bookmarkStart w:id="32" w:name="_Toc526792645"/>
      <w:bookmarkStart w:id="33" w:name="_Toc22964"/>
      <w:r>
        <w:rPr>
          <w:rFonts w:hint="default"/>
          <w:b/>
          <w:bCs/>
        </w:rPr>
        <w:t>（二）预算资金使用管理情况</w:t>
      </w:r>
      <w:bookmarkEnd w:id="32"/>
      <w:bookmarkEnd w:id="33"/>
    </w:p>
    <w:p>
      <w:pPr>
        <w:pStyle w:val="13"/>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kern w:val="2"/>
          <w:sz w:val="32"/>
          <w:szCs w:val="32"/>
          <w:lang w:val="en-US" w:eastAsia="zh-CN" w:bidi="ar-SA"/>
        </w:rPr>
      </w:pPr>
      <w:bookmarkStart w:id="34" w:name="_Toc1365214351"/>
      <w:bookmarkStart w:id="35" w:name="_Toc258224632"/>
      <w:bookmarkStart w:id="36" w:name="_Toc1681556817"/>
      <w:bookmarkStart w:id="37" w:name="_Toc1213554164"/>
      <w:bookmarkStart w:id="38" w:name="_Toc1876391581"/>
      <w:bookmarkStart w:id="39" w:name="_Toc1900207214"/>
      <w:r>
        <w:rPr>
          <w:rFonts w:hint="default" w:ascii="Times New Roman" w:hAnsi="Times New Roman" w:eastAsia="仿宋_GB2312" w:cs="Times New Roman"/>
          <w:b/>
          <w:bCs/>
          <w:kern w:val="2"/>
          <w:sz w:val="32"/>
          <w:szCs w:val="32"/>
          <w:lang w:val="en-US" w:eastAsia="zh-CN" w:bidi="ar-SA"/>
        </w:rPr>
        <w:t>组织管理机构：</w:t>
      </w:r>
      <w:bookmarkEnd w:id="34"/>
      <w:bookmarkEnd w:id="35"/>
      <w:bookmarkEnd w:id="36"/>
      <w:bookmarkEnd w:id="37"/>
      <w:bookmarkEnd w:id="38"/>
      <w:r>
        <w:rPr>
          <w:rFonts w:hint="default" w:ascii="Times New Roman" w:hAnsi="Times New Roman" w:eastAsia="仿宋_GB2312" w:cs="Times New Roman"/>
          <w:kern w:val="2"/>
          <w:sz w:val="32"/>
          <w:szCs w:val="32"/>
          <w:lang w:val="en-US" w:eastAsia="zh-CN" w:bidi="ar-SA"/>
        </w:rPr>
        <w:t>区城管委、清运所</w:t>
      </w:r>
      <w:bookmarkEnd w:id="39"/>
    </w:p>
    <w:p>
      <w:pPr>
        <w:pStyle w:val="13"/>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kern w:val="2"/>
          <w:sz w:val="32"/>
          <w:szCs w:val="32"/>
          <w:lang w:val="en-US" w:eastAsia="zh-CN" w:bidi="ar-SA"/>
        </w:rPr>
      </w:pPr>
      <w:bookmarkStart w:id="40" w:name="_Toc1553331161"/>
      <w:bookmarkStart w:id="41" w:name="_Toc1442312709"/>
      <w:bookmarkStart w:id="42" w:name="_Toc1552638789"/>
      <w:bookmarkStart w:id="43" w:name="_Toc1040628799"/>
      <w:bookmarkStart w:id="44" w:name="_Toc2064423084"/>
      <w:bookmarkStart w:id="45" w:name="_Toc715945672"/>
      <w:r>
        <w:rPr>
          <w:rFonts w:hint="default" w:ascii="Times New Roman" w:hAnsi="Times New Roman" w:eastAsia="仿宋_GB2312" w:cs="Times New Roman"/>
          <w:b/>
          <w:bCs/>
          <w:kern w:val="2"/>
          <w:sz w:val="32"/>
          <w:szCs w:val="32"/>
          <w:lang w:val="en-US" w:eastAsia="zh-CN" w:bidi="ar-SA"/>
        </w:rPr>
        <w:t>制度建设：</w:t>
      </w:r>
      <w:r>
        <w:rPr>
          <w:rFonts w:hint="default" w:ascii="Times New Roman" w:hAnsi="Times New Roman" w:eastAsia="仿宋_GB2312" w:cs="Times New Roman"/>
          <w:kern w:val="2"/>
          <w:sz w:val="32"/>
          <w:szCs w:val="32"/>
          <w:lang w:val="en-US" w:eastAsia="zh-CN" w:bidi="ar-SA"/>
        </w:rPr>
        <w:t>《城市市容和环境卫生管理条例》（国务院令第101号）、《岳阳市人民政府办公室关于印发&lt;岳阳市城市容貌标准&gt;的通知》（岳政办发[2020]18号）、《清运管理所安全生产管理制度》、《垃圾中转站安全操作“十禁止”》、《清运管理所驾驶员、站厕管理员绩效浮动考核内容及标准》、《清运管理所临聘驾驶员月度生产考评绩效内容与标准》、《湖南省关于进一步加强财会监督工作的实施方案》、《关于印发岳阳楼区财政资金管理办法的通知》。</w:t>
      </w:r>
      <w:bookmarkEnd w:id="40"/>
    </w:p>
    <w:bookmarkEnd w:id="41"/>
    <w:bookmarkEnd w:id="42"/>
    <w:bookmarkEnd w:id="43"/>
    <w:bookmarkEnd w:id="44"/>
    <w:bookmarkEnd w:id="45"/>
    <w:p>
      <w:pPr>
        <w:pStyle w:val="13"/>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kern w:val="2"/>
          <w:sz w:val="32"/>
          <w:szCs w:val="32"/>
          <w:lang w:val="en-US" w:eastAsia="zh-CN" w:bidi="ar-SA"/>
        </w:rPr>
      </w:pPr>
      <w:bookmarkStart w:id="46" w:name="_Toc154292827"/>
      <w:bookmarkStart w:id="47" w:name="_Toc548035163"/>
      <w:bookmarkStart w:id="48" w:name="_Toc2012971856"/>
      <w:bookmarkStart w:id="49" w:name="_Toc1126332026"/>
      <w:bookmarkStart w:id="50" w:name="_Toc2025609995"/>
      <w:bookmarkStart w:id="51" w:name="_Toc741403625"/>
      <w:r>
        <w:rPr>
          <w:rFonts w:hint="default" w:ascii="Times New Roman" w:hAnsi="Times New Roman" w:eastAsia="仿宋_GB2312" w:cs="Times New Roman"/>
          <w:b/>
          <w:bCs/>
          <w:kern w:val="2"/>
          <w:sz w:val="32"/>
          <w:szCs w:val="32"/>
          <w:lang w:val="en-US" w:eastAsia="zh-CN" w:bidi="ar-SA"/>
        </w:rPr>
        <w:t>预算资金投向结构：</w:t>
      </w:r>
      <w:r>
        <w:rPr>
          <w:rFonts w:hint="default" w:ascii="Times New Roman" w:hAnsi="Times New Roman" w:eastAsia="仿宋_GB2312" w:cs="Times New Roman"/>
          <w:kern w:val="2"/>
          <w:sz w:val="32"/>
          <w:szCs w:val="32"/>
          <w:lang w:val="en-US" w:eastAsia="zh-CN" w:bidi="ar-SA"/>
        </w:rPr>
        <w:t>根据楼区财政局预算股批复的部门预算，2022年清运所项目支出1239万元，其中企编人员工资372万元、临聘人员工资345万元，生产经费（垃圾站、连体公厕、运输车辆运维及材料耗损）522万元。参见下图：</w:t>
      </w:r>
      <w:bookmarkEnd w:id="46"/>
      <w:bookmarkEnd w:id="47"/>
      <w:bookmarkEnd w:id="48"/>
      <w:bookmarkEnd w:id="49"/>
      <w:bookmarkEnd w:id="50"/>
      <w:bookmarkEnd w:id="51"/>
    </w:p>
    <w:p>
      <w:pPr>
        <w:keepNext w:val="0"/>
        <w:keepLines w:val="0"/>
        <w:pageBreakBefore w:val="0"/>
        <w:wordWrap/>
        <w:topLinePunct w:val="0"/>
        <w:bidi w:val="0"/>
        <w:spacing w:line="240" w:lineRule="auto"/>
        <w:ind w:firstLine="640" w:firstLineChars="200"/>
        <w:jc w:val="center"/>
        <w:outlineLvl w:val="9"/>
        <w:rPr>
          <w:rFonts w:hint="default" w:ascii="Times New Roman Regular" w:hAnsi="Times New Roman Regular" w:eastAsia="仿宋_GB2312" w:cs="Times New Roman Regular"/>
          <w:b/>
          <w:bCs/>
          <w:sz w:val="32"/>
          <w:szCs w:val="32"/>
          <w:lang w:val="en-US" w:eastAsia="zh-CN"/>
        </w:rPr>
      </w:pPr>
      <w:bookmarkStart w:id="52" w:name="_Toc368930074"/>
      <w:r>
        <w:rPr>
          <w:rFonts w:hint="default" w:ascii="Times New Roman Regular" w:hAnsi="Times New Roman Regular" w:eastAsia="仿宋_GB2312" w:cs="Times New Roman Regular"/>
          <w:b w:val="0"/>
          <w:bCs w:val="0"/>
          <w:sz w:val="32"/>
          <w:szCs w:val="32"/>
          <w:lang w:val="en-US" w:eastAsia="zh-CN"/>
        </w:rPr>
        <w:drawing>
          <wp:anchor distT="0" distB="0" distL="114300" distR="114300" simplePos="0" relativeHeight="251659264" behindDoc="0" locked="0" layoutInCell="1" allowOverlap="1">
            <wp:simplePos x="0" y="0"/>
            <wp:positionH relativeFrom="column">
              <wp:posOffset>1817370</wp:posOffset>
            </wp:positionH>
            <wp:positionV relativeFrom="paragraph">
              <wp:posOffset>53340</wp:posOffset>
            </wp:positionV>
            <wp:extent cx="2372360" cy="1436370"/>
            <wp:effectExtent l="0" t="0" r="15240" b="11430"/>
            <wp:wrapTopAndBottom/>
            <wp:docPr id="5" name="图片 5" descr="图1-预算投向结构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1-预算投向结构图"/>
                    <pic:cNvPicPr>
                      <a:picLocks noChangeAspect="1"/>
                    </pic:cNvPicPr>
                  </pic:nvPicPr>
                  <pic:blipFill>
                    <a:blip r:embed="rId8"/>
                    <a:stretch>
                      <a:fillRect/>
                    </a:stretch>
                  </pic:blipFill>
                  <pic:spPr>
                    <a:xfrm>
                      <a:off x="0" y="0"/>
                      <a:ext cx="2372360" cy="1436370"/>
                    </a:xfrm>
                    <a:prstGeom prst="rect">
                      <a:avLst/>
                    </a:prstGeom>
                  </pic:spPr>
                </pic:pic>
              </a:graphicData>
            </a:graphic>
          </wp:anchor>
        </w:drawing>
      </w:r>
      <w:bookmarkEnd w:id="52"/>
    </w:p>
    <w:p>
      <w:pPr>
        <w:keepNext w:val="0"/>
        <w:keepLines w:val="0"/>
        <w:pageBreakBefore w:val="0"/>
        <w:wordWrap/>
        <w:topLinePunct w:val="0"/>
        <w:bidi w:val="0"/>
        <w:spacing w:line="240" w:lineRule="auto"/>
        <w:ind w:firstLine="560" w:firstLineChars="200"/>
        <w:jc w:val="center"/>
        <w:outlineLvl w:val="9"/>
        <w:rPr>
          <w:rFonts w:hint="default" w:ascii="Times New Roman Regular" w:hAnsi="Times New Roman Regular" w:eastAsia="仿宋_GB2312" w:cs="Times New Roman Regular"/>
          <w:b/>
          <w:bCs/>
          <w:sz w:val="32"/>
          <w:szCs w:val="32"/>
          <w:lang w:val="en-US" w:eastAsia="zh-CN"/>
        </w:rPr>
      </w:pPr>
      <w:bookmarkStart w:id="53" w:name="_Toc1070605481"/>
      <w:bookmarkStart w:id="54" w:name="_Toc194012677"/>
      <w:bookmarkStart w:id="55" w:name="_Toc822464829"/>
      <w:bookmarkStart w:id="56" w:name="_Toc560608954"/>
      <w:bookmarkStart w:id="57" w:name="_Toc269622558"/>
      <w:bookmarkStart w:id="58" w:name="_Toc1186781460"/>
      <w:r>
        <w:rPr>
          <w:rFonts w:hint="default" w:ascii="Times New Roman Regular" w:hAnsi="Times New Roman Regular" w:eastAsia="黑体" w:cs="Times New Roman Regular"/>
          <w:b w:val="0"/>
          <w:bCs w:val="0"/>
          <w:sz w:val="28"/>
          <w:szCs w:val="28"/>
          <w:lang w:val="en-US" w:eastAsia="zh-CN"/>
        </w:rPr>
        <w:t>图1：预算资金投向结构图</w:t>
      </w:r>
      <w:bookmarkEnd w:id="53"/>
      <w:bookmarkEnd w:id="54"/>
      <w:bookmarkEnd w:id="55"/>
      <w:bookmarkEnd w:id="56"/>
      <w:bookmarkEnd w:id="57"/>
      <w:bookmarkEnd w:id="58"/>
    </w:p>
    <w:p>
      <w:pPr>
        <w:pStyle w:val="13"/>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b/>
          <w:bCs/>
          <w:kern w:val="2"/>
          <w:sz w:val="32"/>
          <w:szCs w:val="32"/>
          <w:lang w:val="en-US" w:eastAsia="zh-CN" w:bidi="ar-SA"/>
        </w:rPr>
      </w:pPr>
      <w:bookmarkStart w:id="59" w:name="_Toc407884884"/>
      <w:bookmarkStart w:id="60" w:name="_Toc2048324601"/>
      <w:bookmarkStart w:id="61" w:name="_Toc355837136"/>
      <w:bookmarkStart w:id="62" w:name="_Toc890886193"/>
      <w:bookmarkStart w:id="63" w:name="_Toc1143930489"/>
      <w:bookmarkStart w:id="64" w:name="_Toc1961628911"/>
    </w:p>
    <w:p>
      <w:pPr>
        <w:pStyle w:val="13"/>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b/>
          <w:bCs/>
          <w:kern w:val="2"/>
          <w:sz w:val="32"/>
          <w:szCs w:val="32"/>
          <w:lang w:val="en-US" w:eastAsia="zh-CN" w:bidi="ar-SA"/>
        </w:rPr>
        <w:t>资金拨付进度：</w:t>
      </w:r>
      <w:r>
        <w:rPr>
          <w:rFonts w:hint="default" w:ascii="Times New Roman" w:hAnsi="Times New Roman" w:eastAsia="仿宋_GB2312" w:cs="Times New Roman"/>
          <w:kern w:val="2"/>
          <w:sz w:val="32"/>
          <w:szCs w:val="32"/>
          <w:highlight w:val="none"/>
          <w:lang w:val="en-US" w:eastAsia="zh-CN" w:bidi="ar-SA"/>
        </w:rPr>
        <w:t>据统计，截至2022年一季度末，资金完成拨付1229万，完成率99.</w:t>
      </w:r>
      <w:r>
        <w:rPr>
          <w:rFonts w:hint="eastAsia" w:cs="Times New Roman"/>
          <w:kern w:val="2"/>
          <w:sz w:val="32"/>
          <w:szCs w:val="32"/>
          <w:highlight w:val="none"/>
          <w:lang w:val="en-US" w:eastAsia="zh-CN" w:bidi="ar-SA"/>
        </w:rPr>
        <w:t>19</w:t>
      </w:r>
      <w:r>
        <w:rPr>
          <w:rFonts w:hint="default" w:ascii="Times New Roman" w:hAnsi="Times New Roman" w:eastAsia="仿宋_GB2312" w:cs="Times New Roman"/>
          <w:kern w:val="2"/>
          <w:sz w:val="32"/>
          <w:szCs w:val="32"/>
          <w:highlight w:val="none"/>
          <w:lang w:val="en-US" w:eastAsia="zh-CN" w:bidi="ar-SA"/>
        </w:rPr>
        <w:t>%。同年10月份，清运所</w:t>
      </w:r>
      <w:r>
        <w:rPr>
          <w:rFonts w:hint="eastAsia" w:cs="Times New Roman"/>
          <w:kern w:val="2"/>
          <w:sz w:val="32"/>
          <w:szCs w:val="32"/>
          <w:highlight w:val="none"/>
          <w:lang w:val="en-US" w:eastAsia="zh-CN" w:bidi="ar-SA"/>
        </w:rPr>
        <w:t>向楼区财政局申请</w:t>
      </w:r>
      <w:r>
        <w:rPr>
          <w:rFonts w:hint="default" w:ascii="Times New Roman" w:hAnsi="Times New Roman" w:eastAsia="仿宋_GB2312" w:cs="Times New Roman"/>
          <w:kern w:val="2"/>
          <w:sz w:val="32"/>
          <w:szCs w:val="32"/>
          <w:highlight w:val="none"/>
          <w:lang w:val="en-US" w:eastAsia="zh-CN" w:bidi="ar-SA"/>
        </w:rPr>
        <w:t>追加了</w:t>
      </w:r>
      <w:r>
        <w:rPr>
          <w:rFonts w:hint="eastAsia" w:cs="Times New Roman"/>
          <w:kern w:val="2"/>
          <w:sz w:val="32"/>
          <w:szCs w:val="32"/>
          <w:highlight w:val="none"/>
          <w:lang w:val="en-US" w:eastAsia="zh-CN" w:bidi="ar-SA"/>
        </w:rPr>
        <w:t>两</w:t>
      </w:r>
      <w:r>
        <w:rPr>
          <w:rFonts w:hint="default" w:ascii="Times New Roman" w:hAnsi="Times New Roman" w:eastAsia="仿宋_GB2312" w:cs="Times New Roman"/>
          <w:kern w:val="2"/>
          <w:sz w:val="32"/>
          <w:szCs w:val="32"/>
          <w:highlight w:val="none"/>
          <w:lang w:val="en-US" w:eastAsia="zh-CN" w:bidi="ar-SA"/>
        </w:rPr>
        <w:t>笔经费，金额分别为276万元和90万元。</w:t>
      </w:r>
      <w:bookmarkEnd w:id="59"/>
      <w:bookmarkEnd w:id="60"/>
      <w:bookmarkEnd w:id="61"/>
      <w:bookmarkEnd w:id="62"/>
      <w:bookmarkEnd w:id="63"/>
      <w:r>
        <w:rPr>
          <w:rFonts w:hint="default" w:ascii="Times New Roman" w:hAnsi="Times New Roman" w:eastAsia="仿宋_GB2312" w:cs="Times New Roman"/>
          <w:kern w:val="2"/>
          <w:sz w:val="32"/>
          <w:szCs w:val="32"/>
          <w:highlight w:val="none"/>
          <w:lang w:val="en-US" w:eastAsia="zh-CN" w:bidi="ar-SA"/>
        </w:rPr>
        <w:t>2022年区财政拨付清运所</w:t>
      </w:r>
      <w:r>
        <w:rPr>
          <w:rFonts w:hint="eastAsia" w:cs="Times New Roman"/>
          <w:kern w:val="2"/>
          <w:sz w:val="32"/>
          <w:szCs w:val="32"/>
          <w:highlight w:val="none"/>
          <w:lang w:val="en-US" w:eastAsia="zh-CN" w:bidi="ar-SA"/>
        </w:rPr>
        <w:t>项目支出</w:t>
      </w:r>
      <w:r>
        <w:rPr>
          <w:rFonts w:hint="default" w:ascii="Times New Roman" w:hAnsi="Times New Roman" w:eastAsia="仿宋_GB2312" w:cs="Times New Roman"/>
          <w:kern w:val="2"/>
          <w:sz w:val="32"/>
          <w:szCs w:val="32"/>
          <w:highlight w:val="none"/>
          <w:lang w:val="en-US" w:eastAsia="zh-CN" w:bidi="ar-SA"/>
        </w:rPr>
        <w:t>累计</w:t>
      </w:r>
      <w:r>
        <w:rPr>
          <w:rFonts w:hint="eastAsia" w:cs="Times New Roman"/>
          <w:kern w:val="2"/>
          <w:sz w:val="32"/>
          <w:szCs w:val="32"/>
          <w:highlight w:val="none"/>
          <w:lang w:val="en-US" w:eastAsia="zh-CN" w:bidi="ar-SA"/>
        </w:rPr>
        <w:t>1595</w:t>
      </w:r>
      <w:r>
        <w:rPr>
          <w:rFonts w:hint="default" w:ascii="Times New Roman" w:hAnsi="Times New Roman" w:eastAsia="仿宋_GB2312" w:cs="Times New Roman"/>
          <w:kern w:val="2"/>
          <w:sz w:val="32"/>
          <w:szCs w:val="32"/>
          <w:highlight w:val="none"/>
          <w:lang w:val="en-US" w:eastAsia="zh-CN" w:bidi="ar-SA"/>
        </w:rPr>
        <w:t>万元。</w:t>
      </w:r>
      <w:bookmarkEnd w:id="64"/>
    </w:p>
    <w:p>
      <w:pPr>
        <w:pStyle w:val="13"/>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kern w:val="2"/>
          <w:sz w:val="32"/>
          <w:szCs w:val="32"/>
          <w:lang w:val="en-US" w:eastAsia="zh-CN" w:bidi="ar-SA"/>
        </w:rPr>
      </w:pPr>
      <w:bookmarkStart w:id="65" w:name="_Toc868258867"/>
      <w:bookmarkStart w:id="66" w:name="_Toc1960271504"/>
      <w:bookmarkStart w:id="67" w:name="_Toc2028707597"/>
      <w:bookmarkStart w:id="68" w:name="_Toc553444164"/>
      <w:bookmarkStart w:id="69" w:name="_Toc1766120679"/>
      <w:bookmarkStart w:id="70" w:name="_Toc928158433"/>
      <w:r>
        <w:rPr>
          <w:rFonts w:hint="default" w:ascii="Times New Roman" w:hAnsi="Times New Roman" w:eastAsia="仿宋_GB2312" w:cs="Times New Roman"/>
          <w:b/>
          <w:bCs/>
          <w:kern w:val="2"/>
          <w:sz w:val="32"/>
          <w:szCs w:val="32"/>
          <w:lang w:val="en-US" w:eastAsia="zh-CN" w:bidi="ar-SA"/>
        </w:rPr>
        <w:t>组织实施：</w:t>
      </w:r>
      <w:r>
        <w:rPr>
          <w:rFonts w:hint="default" w:ascii="Times New Roman" w:hAnsi="Times New Roman" w:eastAsia="仿宋_GB2312" w:cs="Times New Roman"/>
          <w:kern w:val="2"/>
          <w:sz w:val="32"/>
          <w:szCs w:val="32"/>
          <w:lang w:val="en-US" w:eastAsia="zh-CN" w:bidi="ar-SA"/>
        </w:rPr>
        <w:t>该项目按照楼区有关制度，项目线和资金线有机结合、双管齐下，具体为：1.项目线中，清运所根据日常工作职责和临时应急性任务对楼区生活垃圾进行日产日清，对垃圾站、连体公厕、运输车辆进行运维，以及对企编人员和临聘人员进行绩效考核管理。2.资金线中，楼区财政局经建股审核资金投向结构的完整性和合理性，年初按照经批复的部门预算将资金拨付至清运所；因存在单位性质从差额转全额的过渡期，如遇经费告急情况，由清运所向城管委请示，获批后予以经费追加。相关流程图如下：</w:t>
      </w:r>
      <w:bookmarkEnd w:id="65"/>
      <w:bookmarkEnd w:id="66"/>
      <w:bookmarkEnd w:id="67"/>
      <w:bookmarkEnd w:id="68"/>
      <w:bookmarkEnd w:id="69"/>
      <w:bookmarkEnd w:id="70"/>
    </w:p>
    <w:p>
      <w:pPr>
        <w:keepNext w:val="0"/>
        <w:keepLines w:val="0"/>
        <w:pageBreakBefore w:val="0"/>
        <w:wordWrap/>
        <w:topLinePunct w:val="0"/>
        <w:bidi w:val="0"/>
        <w:spacing w:line="240" w:lineRule="auto"/>
        <w:jc w:val="both"/>
        <w:outlineLvl w:val="9"/>
        <w:rPr>
          <w:rFonts w:hint="default" w:ascii="Times New Roman Regular" w:hAnsi="Times New Roman Regular" w:eastAsia="仿宋_GB2312" w:cs="Times New Roman Regular"/>
          <w:b w:val="0"/>
          <w:bCs w:val="0"/>
          <w:sz w:val="32"/>
          <w:szCs w:val="32"/>
          <w:lang w:val="en-US" w:eastAsia="zh-CN"/>
        </w:rPr>
      </w:pPr>
      <w:r>
        <w:rPr>
          <w:rFonts w:hint="default" w:ascii="Times New Roman Regular" w:hAnsi="Times New Roman Regular" w:eastAsia="仿宋_GB2312" w:cs="Times New Roman Regular"/>
          <w:b w:val="0"/>
          <w:bCs w:val="0"/>
          <w:sz w:val="32"/>
          <w:szCs w:val="32"/>
          <w:lang w:val="en-US" w:eastAsia="zh-CN"/>
        </w:rPr>
        <w:drawing>
          <wp:inline distT="0" distB="0" distL="114300" distR="114300">
            <wp:extent cx="5612130" cy="2610485"/>
            <wp:effectExtent l="0" t="0" r="0" b="0"/>
            <wp:docPr id="7" name="ECB019B1-382A-4266-B25C-5B523AA43C14-1" descr="/private/var/folders/k0/h5n2___d6ll328l_6tdh4v540000gn/T/com.kingsoft.wpsoffice.mac/wpsoffice.iFmZfQwps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CB019B1-382A-4266-B25C-5B523AA43C14-1" descr="/private/var/folders/k0/h5n2___d6ll328l_6tdh4v540000gn/T/com.kingsoft.wpsoffice.mac/wpsoffice.iFmZfQwpsoffice"/>
                    <pic:cNvPicPr>
                      <a:picLocks noChangeAspect="1"/>
                    </pic:cNvPicPr>
                  </pic:nvPicPr>
                  <pic:blipFill>
                    <a:blip r:embed="rId9"/>
                    <a:stretch>
                      <a:fillRect/>
                    </a:stretch>
                  </pic:blipFill>
                  <pic:spPr>
                    <a:xfrm>
                      <a:off x="0" y="0"/>
                      <a:ext cx="5612130" cy="2610485"/>
                    </a:xfrm>
                    <a:prstGeom prst="rect">
                      <a:avLst/>
                    </a:prstGeom>
                  </pic:spPr>
                </pic:pic>
              </a:graphicData>
            </a:graphic>
          </wp:inline>
        </w:drawing>
      </w:r>
    </w:p>
    <w:p>
      <w:pPr>
        <w:keepNext w:val="0"/>
        <w:keepLines w:val="0"/>
        <w:pageBreakBefore w:val="0"/>
        <w:wordWrap/>
        <w:topLinePunct w:val="0"/>
        <w:bidi w:val="0"/>
        <w:spacing w:line="240" w:lineRule="auto"/>
        <w:ind w:firstLine="560" w:firstLineChars="200"/>
        <w:jc w:val="center"/>
        <w:outlineLvl w:val="9"/>
        <w:rPr>
          <w:rFonts w:hint="default" w:ascii="Times New Roman Regular" w:hAnsi="Times New Roman Regular" w:eastAsia="黑体" w:cs="Times New Roman Regular"/>
          <w:b w:val="0"/>
          <w:bCs w:val="0"/>
          <w:sz w:val="28"/>
          <w:szCs w:val="28"/>
          <w:lang w:val="en-US" w:eastAsia="zh-CN"/>
        </w:rPr>
      </w:pPr>
      <w:bookmarkStart w:id="71" w:name="_Toc671283119"/>
      <w:bookmarkStart w:id="72" w:name="_Toc675396304"/>
      <w:bookmarkStart w:id="73" w:name="_Toc984389191"/>
      <w:bookmarkStart w:id="74" w:name="_Toc890719360"/>
      <w:bookmarkStart w:id="75" w:name="_Toc237571623"/>
      <w:r>
        <w:rPr>
          <w:rFonts w:hint="default" w:ascii="Times New Roman Regular" w:hAnsi="Times New Roman Regular" w:eastAsia="黑体" w:cs="Times New Roman Regular"/>
          <w:b w:val="0"/>
          <w:bCs w:val="0"/>
          <w:sz w:val="28"/>
          <w:szCs w:val="28"/>
          <w:lang w:val="en-US" w:eastAsia="zh-CN"/>
        </w:rPr>
        <w:t>图2：楼区清运所项目管理流程</w:t>
      </w:r>
      <w:bookmarkEnd w:id="71"/>
      <w:bookmarkEnd w:id="72"/>
      <w:bookmarkEnd w:id="73"/>
      <w:bookmarkEnd w:id="74"/>
      <w:bookmarkEnd w:id="75"/>
    </w:p>
    <w:p>
      <w:pPr>
        <w:pStyle w:val="7"/>
        <w:rPr>
          <w:rFonts w:hint="default" w:ascii="Times New Roman Regular" w:hAnsi="Times New Roman Regular" w:cs="Times New Roman Regular"/>
          <w:lang w:val="en-US" w:eastAsia="zh-CN"/>
        </w:rPr>
      </w:pPr>
    </w:p>
    <w:p>
      <w:pPr>
        <w:keepNext w:val="0"/>
        <w:keepLines w:val="0"/>
        <w:pageBreakBefore w:val="0"/>
        <w:wordWrap/>
        <w:topLinePunct w:val="0"/>
        <w:bidi w:val="0"/>
        <w:spacing w:line="240" w:lineRule="auto"/>
        <w:jc w:val="both"/>
        <w:outlineLvl w:val="9"/>
        <w:rPr>
          <w:rFonts w:hint="default" w:ascii="Times New Roman Regular" w:hAnsi="Times New Roman Regular" w:eastAsia="仿宋_GB2312" w:cs="Times New Roman Regular"/>
          <w:b w:val="0"/>
          <w:bCs w:val="0"/>
          <w:sz w:val="32"/>
          <w:szCs w:val="32"/>
          <w:lang w:val="en-US" w:eastAsia="zh-CN"/>
        </w:rPr>
      </w:pPr>
      <w:r>
        <w:rPr>
          <w:rFonts w:hint="default" w:ascii="Times New Roman Regular" w:hAnsi="Times New Roman Regular" w:eastAsia="仿宋_GB2312" w:cs="Times New Roman Regular"/>
          <w:b w:val="0"/>
          <w:bCs w:val="0"/>
          <w:sz w:val="32"/>
          <w:szCs w:val="32"/>
          <w:lang w:val="en-US" w:eastAsia="zh-CN"/>
        </w:rPr>
        <w:drawing>
          <wp:inline distT="0" distB="0" distL="114300" distR="114300">
            <wp:extent cx="5715635" cy="2660015"/>
            <wp:effectExtent l="0" t="0" r="12065" b="6985"/>
            <wp:docPr id="6" name="图片 6" descr="图3-资金拨付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3-资金拨付流程图"/>
                    <pic:cNvPicPr>
                      <a:picLocks noChangeAspect="1"/>
                    </pic:cNvPicPr>
                  </pic:nvPicPr>
                  <pic:blipFill>
                    <a:blip r:embed="rId10"/>
                    <a:stretch>
                      <a:fillRect/>
                    </a:stretch>
                  </pic:blipFill>
                  <pic:spPr>
                    <a:xfrm>
                      <a:off x="0" y="0"/>
                      <a:ext cx="5715635" cy="2660015"/>
                    </a:xfrm>
                    <a:prstGeom prst="rect">
                      <a:avLst/>
                    </a:prstGeom>
                  </pic:spPr>
                </pic:pic>
              </a:graphicData>
            </a:graphic>
          </wp:inline>
        </w:drawing>
      </w:r>
    </w:p>
    <w:p>
      <w:pPr>
        <w:keepNext w:val="0"/>
        <w:keepLines w:val="0"/>
        <w:pageBreakBefore w:val="0"/>
        <w:wordWrap/>
        <w:topLinePunct w:val="0"/>
        <w:bidi w:val="0"/>
        <w:spacing w:line="240" w:lineRule="auto"/>
        <w:ind w:firstLine="560" w:firstLineChars="200"/>
        <w:jc w:val="center"/>
        <w:outlineLvl w:val="9"/>
        <w:rPr>
          <w:rFonts w:hint="default"/>
          <w:b/>
          <w:bCs/>
          <w:lang w:val="en-US" w:eastAsia="zh-CN"/>
        </w:rPr>
      </w:pPr>
      <w:bookmarkStart w:id="76" w:name="_Toc694167988"/>
      <w:bookmarkStart w:id="77" w:name="_Toc1523783342"/>
      <w:bookmarkStart w:id="78" w:name="_Toc415116649"/>
      <w:bookmarkStart w:id="79" w:name="_Toc211780283"/>
      <w:bookmarkStart w:id="80" w:name="_Toc1934606933"/>
      <w:r>
        <w:rPr>
          <w:rFonts w:hint="default" w:ascii="Times New Roman Regular" w:hAnsi="Times New Roman Regular" w:eastAsia="黑体" w:cs="Times New Roman Regular"/>
          <w:b w:val="0"/>
          <w:bCs w:val="0"/>
          <w:sz w:val="28"/>
          <w:szCs w:val="28"/>
          <w:lang w:val="en-US" w:eastAsia="zh-CN"/>
        </w:rPr>
        <w:t>图3：楼区清运所特定项目资金拨付流程</w:t>
      </w:r>
      <w:bookmarkEnd w:id="76"/>
      <w:bookmarkEnd w:id="77"/>
      <w:bookmarkEnd w:id="78"/>
      <w:bookmarkEnd w:id="79"/>
      <w:bookmarkEnd w:id="80"/>
    </w:p>
    <w:p>
      <w:pPr>
        <w:pStyle w:val="3"/>
        <w:bidi w:val="0"/>
        <w:rPr>
          <w:rFonts w:hint="default"/>
          <w:b/>
          <w:bCs/>
        </w:rPr>
      </w:pPr>
      <w:bookmarkStart w:id="81" w:name="_Toc15726"/>
      <w:r>
        <w:rPr>
          <w:rFonts w:hint="default"/>
          <w:b/>
          <w:bCs/>
          <w:lang w:val="en-US" w:eastAsia="zh-CN"/>
        </w:rPr>
        <w:t>（三</w:t>
      </w:r>
      <w:r>
        <w:rPr>
          <w:rFonts w:hint="default"/>
          <w:b/>
          <w:bCs/>
          <w:lang w:eastAsia="zh-CN"/>
        </w:rPr>
        <w:t>）</w:t>
      </w:r>
      <w:r>
        <w:rPr>
          <w:rFonts w:hint="default"/>
          <w:b/>
          <w:bCs/>
        </w:rPr>
        <w:t>绩效目标完成程度</w:t>
      </w:r>
      <w:bookmarkEnd w:id="81"/>
    </w:p>
    <w:p>
      <w:pPr>
        <w:pStyle w:val="13"/>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因存在单位性质从差额转全额的过渡期，2022年清运所仅编制了部门基本支出和部门整体绩效目标，未编制项目支出绩效目标。整体支出年度总体目标为：</w:t>
      </w:r>
    </w:p>
    <w:p>
      <w:pPr>
        <w:pStyle w:val="13"/>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1、中心城区范围内的垃圾中转站、主次干道两侧及单位庭院多功能放置点的垃圾清运工作。</w:t>
      </w:r>
    </w:p>
    <w:p>
      <w:pPr>
        <w:pStyle w:val="13"/>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2、单位垃圾中转站的设施维护维修和设备的维修保养，以及与垃圾站相连公厕的维护和管理。 </w:t>
      </w:r>
    </w:p>
    <w:p>
      <w:pPr>
        <w:pStyle w:val="13"/>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3、垃圾运输车辆的维修、保养和安全管理。</w:t>
      </w:r>
    </w:p>
    <w:p>
      <w:pPr>
        <w:pStyle w:val="13"/>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以上目标均已达到预期。</w:t>
      </w:r>
    </w:p>
    <w:p>
      <w:pPr>
        <w:rPr>
          <w:rFonts w:hint="default" w:ascii="Times New Roman" w:hAnsi="Times New Roman" w:eastAsia="仿宋_GB2312" w:cs="Times New Roman"/>
          <w:kern w:val="2"/>
          <w:sz w:val="32"/>
          <w:szCs w:val="32"/>
          <w:lang w:val="en-US" w:eastAsia="zh-CN" w:bidi="ar-SA"/>
        </w:rPr>
      </w:pPr>
    </w:p>
    <w:p>
      <w:pPr>
        <w:rPr>
          <w:rFonts w:hint="default" w:ascii="Times New Roman" w:hAnsi="Times New Roman" w:eastAsia="仿宋_GB2312" w:cs="Times New Roman"/>
          <w:kern w:val="2"/>
          <w:sz w:val="32"/>
          <w:szCs w:val="32"/>
          <w:lang w:val="en-US" w:eastAsia="zh-CN" w:bidi="ar-SA"/>
        </w:rPr>
      </w:pPr>
    </w:p>
    <w:p>
      <w:pPr>
        <w:rPr>
          <w:rFonts w:hint="default" w:ascii="Times New Roman" w:hAnsi="Times New Roman" w:eastAsia="仿宋_GB2312" w:cs="Times New Roman"/>
          <w:kern w:val="2"/>
          <w:sz w:val="32"/>
          <w:szCs w:val="32"/>
          <w:lang w:val="en-US" w:eastAsia="zh-CN" w:bidi="ar-SA"/>
        </w:rPr>
      </w:pPr>
    </w:p>
    <w:p>
      <w:pPr>
        <w:rPr>
          <w:rFonts w:hint="default" w:ascii="Times New Roman" w:hAnsi="Times New Roman" w:eastAsia="仿宋_GB2312" w:cs="Times New Roman"/>
          <w:kern w:val="2"/>
          <w:sz w:val="32"/>
          <w:szCs w:val="32"/>
          <w:lang w:val="en-US" w:eastAsia="zh-CN" w:bidi="ar-SA"/>
        </w:rPr>
      </w:pPr>
    </w:p>
    <w:p>
      <w:pPr>
        <w:rPr>
          <w:rFonts w:hint="default" w:ascii="Times New Roman" w:hAnsi="Times New Roman" w:eastAsia="仿宋_GB2312" w:cs="Times New Roman"/>
          <w:kern w:val="2"/>
          <w:sz w:val="32"/>
          <w:szCs w:val="32"/>
          <w:lang w:val="en-US" w:eastAsia="zh-CN" w:bidi="ar-SA"/>
        </w:rPr>
      </w:pP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206" w:beforeLines="50" w:after="206" w:afterLines="50" w:line="240" w:lineRule="auto"/>
        <w:ind w:firstLine="643" w:firstLineChars="200"/>
        <w:jc w:val="center"/>
        <w:textAlignment w:val="auto"/>
        <w:rPr>
          <w:rFonts w:hint="default" w:ascii="Times New Roman Regular" w:hAnsi="Times New Roman Regular" w:eastAsia="仿宋_GB2312" w:cs="Times New Roman Regular"/>
          <w:sz w:val="32"/>
          <w:szCs w:val="32"/>
          <w:lang w:val="en-US" w:eastAsia="zh-CN"/>
        </w:rPr>
      </w:pPr>
      <w:r>
        <w:rPr>
          <w:rFonts w:hint="default" w:ascii="Times New Roman Regular" w:hAnsi="Times New Roman Regular" w:eastAsia="仿宋_GB2312" w:cs="Times New Roman Regular"/>
          <w:b/>
          <w:bCs/>
          <w:sz w:val="32"/>
          <w:szCs w:val="32"/>
          <w:lang w:val="en-US" w:eastAsia="zh-CN"/>
        </w:rPr>
        <w:t>年度绩效指标及产出情况</w:t>
      </w:r>
      <w:r>
        <w:rPr>
          <w:rFonts w:hint="default" w:ascii="Times New Roman Regular" w:hAnsi="Times New Roman Regular" w:eastAsia="仿宋_GB2312" w:cs="Times New Roman Regular"/>
          <w:sz w:val="32"/>
          <w:szCs w:val="32"/>
          <w:lang w:val="en-US" w:eastAsia="zh-CN"/>
        </w:rPr>
        <w:t>：</w:t>
      </w:r>
    </w:p>
    <w:tbl>
      <w:tblPr>
        <w:tblStyle w:val="15"/>
        <w:tblW w:w="523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34"/>
        <w:gridCol w:w="1098"/>
        <w:gridCol w:w="2684"/>
        <w:gridCol w:w="3355"/>
        <w:gridCol w:w="9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40" w:hRule="atLeast"/>
          <w:tblHeader/>
          <w:jc w:val="center"/>
        </w:trPr>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Regular" w:hAnsi="Times New Roman Regular" w:eastAsia="仿宋_GB2312" w:cs="Times New Roman Regular"/>
                <w:b/>
                <w:bCs/>
                <w:i w:val="0"/>
                <w:iCs w:val="0"/>
                <w:color w:val="000000"/>
                <w:sz w:val="21"/>
                <w:szCs w:val="21"/>
                <w:u w:val="none"/>
              </w:rPr>
            </w:pPr>
            <w:r>
              <w:rPr>
                <w:rStyle w:val="23"/>
                <w:rFonts w:hint="default" w:ascii="Times New Roman Regular" w:hAnsi="Times New Roman Regular" w:cs="Times New Roman Regular"/>
                <w:lang w:val="en-US" w:eastAsia="zh-CN" w:bidi="ar"/>
              </w:rPr>
              <w:t>一级指标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Regular" w:hAnsi="Times New Roman Regular" w:eastAsia="仿宋_GB2312" w:cs="Times New Roman Regular"/>
                <w:b/>
                <w:bCs/>
                <w:i w:val="0"/>
                <w:iCs w:val="0"/>
                <w:color w:val="000000"/>
                <w:sz w:val="21"/>
                <w:szCs w:val="21"/>
                <w:u w:val="none"/>
              </w:rPr>
            </w:pPr>
            <w:r>
              <w:rPr>
                <w:rStyle w:val="23"/>
                <w:rFonts w:hint="default" w:ascii="Times New Roman Regular" w:hAnsi="Times New Roman Regular" w:cs="Times New Roman Regular"/>
                <w:lang w:val="en-US" w:eastAsia="zh-CN" w:bidi="ar"/>
              </w:rPr>
              <w:t>二级指标</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Regular" w:hAnsi="Times New Roman Regular" w:eastAsia="仿宋_GB2312" w:cs="Times New Roman Regular"/>
                <w:b/>
                <w:bCs/>
                <w:i w:val="0"/>
                <w:iCs w:val="0"/>
                <w:color w:val="000000"/>
                <w:sz w:val="21"/>
                <w:szCs w:val="21"/>
                <w:u w:val="none"/>
              </w:rPr>
            </w:pPr>
            <w:r>
              <w:rPr>
                <w:rStyle w:val="23"/>
                <w:rFonts w:hint="default" w:ascii="Times New Roman Regular" w:hAnsi="Times New Roman Regular" w:cs="Times New Roman Regular"/>
                <w:lang w:val="en-US" w:eastAsia="zh-CN" w:bidi="ar"/>
              </w:rPr>
              <w:t>三级指标</w:t>
            </w:r>
          </w:p>
        </w:tc>
        <w:tc>
          <w:tcPr>
            <w:tcW w:w="3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Regular" w:hAnsi="Times New Roman Regular" w:eastAsia="仿宋_GB2312" w:cs="Times New Roman Regular"/>
                <w:b/>
                <w:bCs/>
                <w:i w:val="0"/>
                <w:iCs w:val="0"/>
                <w:color w:val="000000"/>
                <w:sz w:val="21"/>
                <w:szCs w:val="21"/>
                <w:u w:val="none"/>
              </w:rPr>
            </w:pPr>
            <w:r>
              <w:rPr>
                <w:rStyle w:val="23"/>
                <w:rFonts w:hint="default" w:ascii="Times New Roman Regular" w:hAnsi="Times New Roman Regular" w:cs="Times New Roman Regular"/>
                <w:lang w:val="en-US" w:eastAsia="zh-CN" w:bidi="ar"/>
              </w:rPr>
              <w:t>年度指标值</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Regular" w:hAnsi="Times New Roman Regular" w:eastAsia="仿宋_GB2312" w:cs="Times New Roman Regular"/>
                <w:b/>
                <w:bCs/>
                <w:i w:val="0"/>
                <w:iCs w:val="0"/>
                <w:color w:val="000000"/>
                <w:sz w:val="21"/>
                <w:szCs w:val="21"/>
                <w:u w:val="none"/>
              </w:rPr>
            </w:pPr>
            <w:r>
              <w:rPr>
                <w:rStyle w:val="23"/>
                <w:rFonts w:hint="default" w:ascii="Times New Roman Regular" w:hAnsi="Times New Roman Regular" w:cs="Times New Roman Regular"/>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60" w:hRule="atLeast"/>
          <w:jc w:val="center"/>
        </w:trPr>
        <w:tc>
          <w:tcPr>
            <w:tcW w:w="1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Regular" w:hAnsi="Times New Roman Regular" w:eastAsia="仿宋_GB2312" w:cs="Times New Roman Regular"/>
                <w:i w:val="0"/>
                <w:iCs w:val="0"/>
                <w:color w:val="000000"/>
                <w:sz w:val="21"/>
                <w:szCs w:val="21"/>
                <w:u w:val="none"/>
              </w:rPr>
            </w:pPr>
            <w:r>
              <w:rPr>
                <w:rStyle w:val="24"/>
                <w:rFonts w:hint="default" w:ascii="Times New Roman Regular" w:hAnsi="Times New Roman Regular" w:cs="Times New Roman Regular"/>
                <w:lang w:val="en-US" w:eastAsia="zh-CN" w:bidi="ar"/>
              </w:rPr>
              <w:t>产出指标</w:t>
            </w:r>
          </w:p>
        </w:tc>
        <w:tc>
          <w:tcPr>
            <w:tcW w:w="10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Regular" w:hAnsi="Times New Roman Regular" w:eastAsia="仿宋_GB2312" w:cs="Times New Roman Regular"/>
                <w:i w:val="0"/>
                <w:iCs w:val="0"/>
                <w:color w:val="000000"/>
                <w:sz w:val="21"/>
                <w:szCs w:val="21"/>
                <w:u w:val="none"/>
              </w:rPr>
            </w:pPr>
            <w:r>
              <w:rPr>
                <w:rStyle w:val="24"/>
                <w:rFonts w:hint="default" w:ascii="Times New Roman Regular" w:hAnsi="Times New Roman Regular" w:cs="Times New Roman Regular"/>
                <w:lang w:val="en-US" w:eastAsia="zh-CN" w:bidi="ar"/>
              </w:rPr>
              <w:t>数量指标</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Regular" w:hAnsi="Times New Roman Regular" w:eastAsia="仿宋_GB2312" w:cs="Times New Roman Regular"/>
                <w:i w:val="0"/>
                <w:iCs w:val="0"/>
                <w:color w:val="000000"/>
                <w:sz w:val="21"/>
                <w:szCs w:val="21"/>
                <w:u w:val="none"/>
              </w:rPr>
            </w:pPr>
            <w:r>
              <w:rPr>
                <w:rStyle w:val="24"/>
                <w:rFonts w:hint="default" w:ascii="Times New Roman Regular" w:hAnsi="Times New Roman Regular" w:cs="Times New Roman Regular"/>
                <w:lang w:val="en-US" w:eastAsia="zh-CN" w:bidi="ar"/>
              </w:rPr>
              <w:t>车辆维修队专业技术优势，做好清运车辆故障排除、维修和保养工作，确保运力充足</w:t>
            </w:r>
          </w:p>
        </w:tc>
        <w:tc>
          <w:tcPr>
            <w:tcW w:w="3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Regular" w:hAnsi="Times New Roman Regular" w:eastAsia="仿宋_GB2312" w:cs="Times New Roman Regular"/>
                <w:i w:val="0"/>
                <w:iCs w:val="0"/>
                <w:color w:val="000000"/>
                <w:sz w:val="21"/>
                <w:szCs w:val="21"/>
                <w:u w:val="none"/>
              </w:rPr>
            </w:pPr>
            <w:r>
              <w:rPr>
                <w:rStyle w:val="24"/>
                <w:rFonts w:hint="default" w:ascii="Times New Roman Regular" w:hAnsi="Times New Roman Regular" w:cs="Times New Roman Regular"/>
                <w:lang w:val="en-US" w:eastAsia="zh-CN" w:bidi="ar"/>
              </w:rPr>
              <w:t>车队维修班共完成车辆发动机大修1台/次，车辆变速箱大修45台/次，后牙箱大修12台/次；车辆小修1800余次，车辆二级保养50余台/次</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Regular" w:hAnsi="Times New Roman Regular" w:eastAsia="仿宋_GB2312" w:cs="Times New Roman Regular"/>
                <w:i w:val="0"/>
                <w:iCs w:val="0"/>
                <w:color w:val="000000"/>
                <w:sz w:val="21"/>
                <w:szCs w:val="21"/>
                <w:u w:val="none"/>
              </w:rPr>
            </w:pPr>
            <w:r>
              <w:rPr>
                <w:rStyle w:val="24"/>
                <w:rFonts w:hint="default" w:ascii="Times New Roman Regular" w:hAnsi="Times New Roman Regular" w:cs="Times New Roman Regular"/>
                <w:lang w:val="en-US" w:eastAsia="zh-CN" w:bidi="ar"/>
              </w:rPr>
              <w:t>全面完成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4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Regular" w:hAnsi="Times New Roman Regular" w:eastAsia="仿宋_GB2312" w:cs="Times New Roman Regular"/>
                <w:i w:val="0"/>
                <w:iCs w:val="0"/>
                <w:color w:val="000000"/>
                <w:sz w:val="21"/>
                <w:szCs w:val="21"/>
                <w:u w:val="none"/>
              </w:rPr>
            </w:pPr>
          </w:p>
        </w:tc>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Regular" w:hAnsi="Times New Roman Regular" w:eastAsia="仿宋_GB2312" w:cs="Times New Roman Regular"/>
                <w:i w:val="0"/>
                <w:iCs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Regular" w:hAnsi="Times New Roman Regular" w:eastAsia="仿宋_GB2312" w:cs="Times New Roman Regular"/>
                <w:i w:val="0"/>
                <w:iCs w:val="0"/>
                <w:color w:val="000000"/>
                <w:sz w:val="21"/>
                <w:szCs w:val="21"/>
                <w:u w:val="none"/>
              </w:rPr>
            </w:pPr>
            <w:r>
              <w:rPr>
                <w:rStyle w:val="24"/>
                <w:rFonts w:hint="default" w:ascii="Times New Roman Regular" w:hAnsi="Times New Roman Regular" w:cs="Times New Roman Regular"/>
                <w:lang w:val="en-US" w:eastAsia="zh-CN" w:bidi="ar"/>
              </w:rPr>
              <w:t>站厕维修班组全天待命，出现站厕设施设备故障上报及时进行排除，确保各站点设备正常运行</w:t>
            </w:r>
          </w:p>
        </w:tc>
        <w:tc>
          <w:tcPr>
            <w:tcW w:w="3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Regular" w:hAnsi="Times New Roman Regular" w:eastAsia="仿宋_GB2312" w:cs="Times New Roman Regular"/>
                <w:i w:val="0"/>
                <w:iCs w:val="0"/>
                <w:color w:val="000000"/>
                <w:sz w:val="21"/>
                <w:szCs w:val="21"/>
                <w:u w:val="none"/>
              </w:rPr>
            </w:pPr>
            <w:r>
              <w:rPr>
                <w:rStyle w:val="24"/>
                <w:rFonts w:hint="default" w:ascii="Times New Roman Regular" w:hAnsi="Times New Roman Regular" w:cs="Times New Roman Regular"/>
                <w:lang w:val="en-US" w:eastAsia="zh-CN" w:bidi="ar"/>
              </w:rPr>
              <w:t>全年完成垃圾站设备大修、保养214次，公厕设施设备检修更换2300次</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Regular" w:hAnsi="Times New Roman Regular" w:eastAsia="仿宋_GB2312" w:cs="Times New Roman Regular"/>
                <w:i w:val="0"/>
                <w:iCs w:val="0"/>
                <w:color w:val="000000"/>
                <w:sz w:val="21"/>
                <w:szCs w:val="21"/>
                <w:u w:val="none"/>
              </w:rPr>
            </w:pPr>
            <w:r>
              <w:rPr>
                <w:rStyle w:val="24"/>
                <w:rFonts w:hint="default" w:ascii="Times New Roman Regular" w:hAnsi="Times New Roman Regular" w:cs="Times New Roman Regular"/>
                <w:lang w:val="en-US" w:eastAsia="zh-CN" w:bidi="ar"/>
              </w:rPr>
              <w:t>全面完成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6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Regular" w:hAnsi="Times New Roman Regular" w:eastAsia="仿宋_GB2312" w:cs="Times New Roman Regular"/>
                <w:i w:val="0"/>
                <w:iCs w:val="0"/>
                <w:color w:val="000000"/>
                <w:sz w:val="21"/>
                <w:szCs w:val="21"/>
                <w:u w:val="none"/>
              </w:rPr>
            </w:pPr>
          </w:p>
        </w:tc>
        <w:tc>
          <w:tcPr>
            <w:tcW w:w="10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Regular" w:hAnsi="Times New Roman Regular" w:eastAsia="仿宋_GB2312" w:cs="Times New Roman Regular"/>
                <w:i w:val="0"/>
                <w:iCs w:val="0"/>
                <w:color w:val="000000"/>
                <w:sz w:val="21"/>
                <w:szCs w:val="21"/>
                <w:u w:val="none"/>
              </w:rPr>
            </w:pPr>
            <w:r>
              <w:rPr>
                <w:rStyle w:val="24"/>
                <w:rFonts w:hint="default" w:ascii="Times New Roman Regular" w:hAnsi="Times New Roman Regular" w:cs="Times New Roman Regular"/>
                <w:lang w:val="en-US" w:eastAsia="zh-CN" w:bidi="ar"/>
              </w:rPr>
              <w:t>质量指标</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Regular" w:hAnsi="Times New Roman Regular" w:eastAsia="仿宋_GB2312" w:cs="Times New Roman Regular"/>
                <w:i w:val="0"/>
                <w:iCs w:val="0"/>
                <w:color w:val="000000"/>
                <w:sz w:val="21"/>
                <w:szCs w:val="21"/>
                <w:u w:val="none"/>
              </w:rPr>
            </w:pPr>
            <w:r>
              <w:rPr>
                <w:rStyle w:val="24"/>
                <w:rFonts w:hint="default" w:ascii="Times New Roman Regular" w:hAnsi="Times New Roman Regular" w:cs="Times New Roman Regular"/>
                <w:lang w:val="en-US" w:eastAsia="zh-CN" w:bidi="ar"/>
              </w:rPr>
              <w:t>城区垃圾站数量分布情况制定合理清运计划，严格执行</w:t>
            </w:r>
          </w:p>
        </w:tc>
        <w:tc>
          <w:tcPr>
            <w:tcW w:w="3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Regular" w:hAnsi="Times New Roman Regular" w:eastAsia="仿宋_GB2312" w:cs="Times New Roman Regular"/>
                <w:i w:val="0"/>
                <w:iCs w:val="0"/>
                <w:color w:val="000000"/>
                <w:sz w:val="21"/>
                <w:szCs w:val="21"/>
                <w:u w:val="none"/>
              </w:rPr>
            </w:pPr>
            <w:r>
              <w:rPr>
                <w:rStyle w:val="24"/>
                <w:rFonts w:hint="default" w:ascii="Times New Roman Regular" w:hAnsi="Times New Roman Regular" w:cs="Times New Roman Regular"/>
                <w:lang w:val="en-US" w:eastAsia="zh-CN" w:bidi="ar"/>
              </w:rPr>
              <w:t>人员车辆科学调度，减少等待时间成本，提高清运频次；确保站点垃圾不积压、不满溢，做到垃圾日产日清；确保清运车辆进出通道畅通无阻</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Regular" w:hAnsi="Times New Roman Regular" w:eastAsia="仿宋_GB2312" w:cs="Times New Roman Regular"/>
                <w:i w:val="0"/>
                <w:iCs w:val="0"/>
                <w:color w:val="000000"/>
                <w:sz w:val="21"/>
                <w:szCs w:val="21"/>
                <w:u w:val="none"/>
              </w:rPr>
            </w:pPr>
            <w:r>
              <w:rPr>
                <w:rStyle w:val="24"/>
                <w:rFonts w:hint="default" w:ascii="Times New Roman Regular" w:hAnsi="Times New Roman Regular" w:cs="Times New Roman Regular"/>
                <w:lang w:val="en-US" w:eastAsia="zh-CN" w:bidi="ar"/>
              </w:rPr>
              <w:t>全面完成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26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Regular" w:hAnsi="Times New Roman Regular" w:eastAsia="仿宋_GB2312" w:cs="Times New Roman Regular"/>
                <w:i w:val="0"/>
                <w:iCs w:val="0"/>
                <w:color w:val="000000"/>
                <w:sz w:val="21"/>
                <w:szCs w:val="21"/>
                <w:u w:val="none"/>
              </w:rPr>
            </w:pPr>
          </w:p>
        </w:tc>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Regular" w:hAnsi="Times New Roman Regular" w:eastAsia="仿宋_GB2312" w:cs="Times New Roman Regular"/>
                <w:i w:val="0"/>
                <w:iCs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Regular" w:hAnsi="Times New Roman Regular" w:eastAsia="仿宋_GB2312" w:cs="Times New Roman Regular"/>
                <w:i w:val="0"/>
                <w:iCs w:val="0"/>
                <w:color w:val="000000"/>
                <w:sz w:val="21"/>
                <w:szCs w:val="21"/>
                <w:u w:val="none"/>
              </w:rPr>
            </w:pPr>
            <w:r>
              <w:rPr>
                <w:rStyle w:val="24"/>
                <w:rFonts w:hint="default" w:ascii="Times New Roman Regular" w:hAnsi="Times New Roman Regular" w:cs="Times New Roman Regular"/>
                <w:lang w:val="en-US" w:eastAsia="zh-CN" w:bidi="ar"/>
              </w:rPr>
              <w:t>城市“六治”要求，坚持精细化管理，确保管理长效</w:t>
            </w:r>
          </w:p>
        </w:tc>
        <w:tc>
          <w:tcPr>
            <w:tcW w:w="3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Regular" w:hAnsi="Times New Roman Regular" w:eastAsia="仿宋_GB2312" w:cs="Times New Roman Regular"/>
                <w:i w:val="0"/>
                <w:iCs w:val="0"/>
                <w:color w:val="000000"/>
                <w:sz w:val="21"/>
                <w:szCs w:val="21"/>
                <w:u w:val="none"/>
              </w:rPr>
            </w:pPr>
            <w:r>
              <w:rPr>
                <w:rStyle w:val="24"/>
                <w:rFonts w:hint="default" w:ascii="Times New Roman Regular" w:hAnsi="Times New Roman Regular" w:cs="Times New Roman Regular"/>
                <w:lang w:val="en-US" w:eastAsia="zh-CN" w:bidi="ar"/>
              </w:rPr>
              <w:t>杜绝脏乱差，维护“门面”形象；提高药剂喷洒次数，加强卫生消杀，避免臭气扰民；改善周边居民垃圾收运环境，提高运行效率</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Regular" w:hAnsi="Times New Roman Regular" w:eastAsia="仿宋_GB2312" w:cs="Times New Roman Regular"/>
                <w:i w:val="0"/>
                <w:iCs w:val="0"/>
                <w:color w:val="000000"/>
                <w:sz w:val="21"/>
                <w:szCs w:val="21"/>
                <w:u w:val="none"/>
              </w:rPr>
            </w:pPr>
            <w:r>
              <w:rPr>
                <w:rStyle w:val="24"/>
                <w:rFonts w:hint="default" w:ascii="Times New Roman Regular" w:hAnsi="Times New Roman Regular" w:cs="Times New Roman Regular"/>
                <w:lang w:val="en-US" w:eastAsia="zh-CN" w:bidi="ar"/>
              </w:rPr>
              <w:t>全面完成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4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Regular" w:hAnsi="Times New Roman Regular" w:eastAsia="仿宋_GB2312" w:cs="Times New Roman Regular"/>
                <w:i w:val="0"/>
                <w:iCs w:val="0"/>
                <w:color w:val="000000"/>
                <w:sz w:val="21"/>
                <w:szCs w:val="21"/>
                <w:u w:val="none"/>
              </w:rPr>
            </w:pPr>
          </w:p>
        </w:tc>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Regular" w:hAnsi="Times New Roman Regular" w:eastAsia="仿宋_GB2312" w:cs="Times New Roman Regular"/>
                <w:i w:val="0"/>
                <w:iCs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Regular" w:hAnsi="Times New Roman Regular" w:eastAsia="仿宋_GB2312" w:cs="Times New Roman Regular"/>
                <w:i w:val="0"/>
                <w:iCs w:val="0"/>
                <w:color w:val="000000"/>
                <w:sz w:val="21"/>
                <w:szCs w:val="21"/>
                <w:u w:val="none"/>
              </w:rPr>
            </w:pPr>
            <w:r>
              <w:rPr>
                <w:rStyle w:val="24"/>
                <w:rFonts w:hint="default" w:ascii="Times New Roman Regular" w:hAnsi="Times New Roman Regular" w:cs="Times New Roman Regular"/>
                <w:lang w:val="en-US" w:eastAsia="zh-CN" w:bidi="ar"/>
              </w:rPr>
              <w:t>整体联动，高标准完成各项迎检工作</w:t>
            </w:r>
          </w:p>
        </w:tc>
        <w:tc>
          <w:tcPr>
            <w:tcW w:w="3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Regular" w:hAnsi="Times New Roman Regular" w:eastAsia="仿宋_GB2312" w:cs="Times New Roman Regular"/>
                <w:i w:val="0"/>
                <w:iCs w:val="0"/>
                <w:color w:val="000000"/>
                <w:sz w:val="21"/>
                <w:szCs w:val="21"/>
                <w:u w:val="none"/>
              </w:rPr>
            </w:pPr>
            <w:r>
              <w:rPr>
                <w:rStyle w:val="24"/>
                <w:rFonts w:hint="default" w:ascii="Times New Roman Regular" w:hAnsi="Times New Roman Regular" w:cs="Times New Roman Regular"/>
                <w:lang w:val="en-US" w:eastAsia="zh-CN" w:bidi="ar"/>
              </w:rPr>
              <w:t>切实维护岳阳形象，全面做好各项活动的应急保障工作</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Regular" w:hAnsi="Times New Roman Regular" w:eastAsia="仿宋_GB2312" w:cs="Times New Roman Regular"/>
                <w:i w:val="0"/>
                <w:iCs w:val="0"/>
                <w:color w:val="000000"/>
                <w:sz w:val="21"/>
                <w:szCs w:val="21"/>
                <w:u w:val="none"/>
              </w:rPr>
            </w:pPr>
            <w:r>
              <w:rPr>
                <w:rStyle w:val="24"/>
                <w:rFonts w:hint="default" w:ascii="Times New Roman Regular" w:hAnsi="Times New Roman Regular" w:cs="Times New Roman Regular"/>
                <w:lang w:val="en-US" w:eastAsia="zh-CN" w:bidi="ar"/>
              </w:rPr>
              <w:t>全面完成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36"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Regular" w:hAnsi="Times New Roman Regular" w:eastAsia="仿宋_GB2312" w:cs="Times New Roman Regular"/>
                <w:i w:val="0"/>
                <w:iCs w:val="0"/>
                <w:color w:val="000000"/>
                <w:sz w:val="21"/>
                <w:szCs w:val="21"/>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Regular" w:hAnsi="Times New Roman Regular" w:eastAsia="仿宋_GB2312" w:cs="Times New Roman Regular"/>
                <w:i w:val="0"/>
                <w:iCs w:val="0"/>
                <w:color w:val="000000"/>
                <w:sz w:val="21"/>
                <w:szCs w:val="21"/>
                <w:u w:val="none"/>
              </w:rPr>
            </w:pPr>
            <w:r>
              <w:rPr>
                <w:rStyle w:val="24"/>
                <w:rFonts w:hint="default" w:ascii="Times New Roman Regular" w:hAnsi="Times New Roman Regular" w:cs="Times New Roman Regular"/>
                <w:lang w:val="en-US" w:eastAsia="zh-CN" w:bidi="ar"/>
              </w:rPr>
              <w:t>时效指标</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Regular" w:hAnsi="Times New Roman Regular" w:eastAsia="仿宋_GB2312" w:cs="Times New Roman Regular"/>
                <w:i w:val="0"/>
                <w:iCs w:val="0"/>
                <w:color w:val="000000"/>
                <w:sz w:val="21"/>
                <w:szCs w:val="21"/>
                <w:u w:val="none"/>
              </w:rPr>
            </w:pPr>
            <w:r>
              <w:rPr>
                <w:rStyle w:val="24"/>
                <w:rFonts w:hint="default" w:ascii="Times New Roman Regular" w:hAnsi="Times New Roman Regular" w:cs="Times New Roman Regular"/>
                <w:lang w:val="en-US" w:eastAsia="zh-CN" w:bidi="ar"/>
              </w:rPr>
              <w:t>年内完成各项工作任务</w:t>
            </w:r>
          </w:p>
        </w:tc>
        <w:tc>
          <w:tcPr>
            <w:tcW w:w="3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Regular" w:hAnsi="Times New Roman Regular" w:eastAsia="仿宋_GB2312" w:cs="Times New Roman Regular"/>
                <w:i w:val="0"/>
                <w:iCs w:val="0"/>
                <w:color w:val="000000"/>
                <w:sz w:val="21"/>
                <w:szCs w:val="21"/>
                <w:u w:val="none"/>
              </w:rPr>
            </w:pPr>
            <w:r>
              <w:rPr>
                <w:rStyle w:val="24"/>
                <w:rFonts w:hint="default" w:ascii="Times New Roman Regular" w:hAnsi="Times New Roman Regular" w:cs="Times New Roman Regular"/>
                <w:lang w:val="en-US" w:eastAsia="zh-CN" w:bidi="ar"/>
              </w:rPr>
              <w:t>完成</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Regular" w:hAnsi="Times New Roman Regular" w:eastAsia="仿宋_GB2312" w:cs="Times New Roman Regular"/>
                <w:i w:val="0"/>
                <w:iCs w:val="0"/>
                <w:color w:val="000000"/>
                <w:sz w:val="21"/>
                <w:szCs w:val="21"/>
                <w:u w:val="none"/>
              </w:rPr>
            </w:pPr>
            <w:r>
              <w:rPr>
                <w:rStyle w:val="24"/>
                <w:rFonts w:hint="default" w:ascii="Times New Roman Regular" w:hAnsi="Times New Roman Regular" w:cs="Times New Roman Regular"/>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4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Regular" w:hAnsi="Times New Roman Regular" w:eastAsia="仿宋_GB2312" w:cs="Times New Roman Regular"/>
                <w:i w:val="0"/>
                <w:iCs w:val="0"/>
                <w:color w:val="000000"/>
                <w:sz w:val="21"/>
                <w:szCs w:val="21"/>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Regular" w:hAnsi="Times New Roman Regular" w:eastAsia="仿宋_GB2312" w:cs="Times New Roman Regular"/>
                <w:i w:val="0"/>
                <w:iCs w:val="0"/>
                <w:color w:val="000000"/>
                <w:sz w:val="21"/>
                <w:szCs w:val="21"/>
                <w:u w:val="none"/>
              </w:rPr>
            </w:pPr>
            <w:r>
              <w:rPr>
                <w:rStyle w:val="24"/>
                <w:rFonts w:hint="default" w:ascii="Times New Roman Regular" w:hAnsi="Times New Roman Regular" w:cs="Times New Roman Regular"/>
                <w:lang w:val="en-US" w:eastAsia="zh-CN" w:bidi="ar"/>
              </w:rPr>
              <w:t>成本指标</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Regular" w:hAnsi="Times New Roman Regular" w:eastAsia="仿宋_GB2312" w:cs="Times New Roman Regular"/>
                <w:i w:val="0"/>
                <w:iCs w:val="0"/>
                <w:color w:val="000000"/>
                <w:sz w:val="21"/>
                <w:szCs w:val="21"/>
                <w:u w:val="none"/>
              </w:rPr>
            </w:pPr>
            <w:r>
              <w:rPr>
                <w:rStyle w:val="24"/>
                <w:rFonts w:hint="default" w:ascii="Times New Roman Regular" w:hAnsi="Times New Roman Regular" w:cs="Times New Roman Regular"/>
                <w:lang w:val="en-US" w:eastAsia="zh-CN" w:bidi="ar"/>
              </w:rPr>
              <w:t>控制公用经费</w:t>
            </w:r>
          </w:p>
        </w:tc>
        <w:tc>
          <w:tcPr>
            <w:tcW w:w="3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Regular" w:hAnsi="Times New Roman Regular" w:eastAsia="仿宋_GB2312" w:cs="Times New Roman Regular"/>
                <w:i w:val="0"/>
                <w:iCs w:val="0"/>
                <w:color w:val="000000"/>
                <w:sz w:val="21"/>
                <w:szCs w:val="21"/>
                <w:u w:val="none"/>
              </w:rPr>
            </w:pPr>
            <w:r>
              <w:rPr>
                <w:rStyle w:val="24"/>
                <w:rFonts w:hint="default" w:ascii="Times New Roman Regular" w:hAnsi="Times New Roman Regular" w:cs="Times New Roman Regular"/>
                <w:lang w:val="en-US" w:eastAsia="zh-CN" w:bidi="ar"/>
              </w:rPr>
              <w:t>97.20万元</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Regular" w:hAnsi="Times New Roman Regular" w:eastAsia="仿宋_GB2312" w:cs="Times New Roman Regular"/>
                <w:i w:val="0"/>
                <w:iCs w:val="0"/>
                <w:color w:val="000000"/>
                <w:sz w:val="21"/>
                <w:szCs w:val="21"/>
                <w:u w:val="none"/>
              </w:rPr>
            </w:pPr>
            <w:r>
              <w:rPr>
                <w:rStyle w:val="24"/>
                <w:rFonts w:hint="default" w:ascii="Times New Roman Regular" w:hAnsi="Times New Roman Regular" w:cs="Times New Roman Regular"/>
                <w:lang w:val="en-US" w:eastAsia="zh-CN" w:bidi="ar"/>
              </w:rPr>
              <w:t>85.21万元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40" w:hRule="atLeast"/>
          <w:jc w:val="center"/>
        </w:trPr>
        <w:tc>
          <w:tcPr>
            <w:tcW w:w="1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Regular" w:hAnsi="Times New Roman Regular" w:eastAsia="仿宋_GB2312" w:cs="Times New Roman Regular"/>
                <w:i w:val="0"/>
                <w:iCs w:val="0"/>
                <w:color w:val="000000"/>
                <w:sz w:val="21"/>
                <w:szCs w:val="21"/>
                <w:u w:val="none"/>
              </w:rPr>
            </w:pPr>
            <w:r>
              <w:rPr>
                <w:rStyle w:val="24"/>
                <w:rFonts w:hint="default" w:ascii="Times New Roman Regular" w:hAnsi="Times New Roman Regular" w:cs="Times New Roman Regular"/>
                <w:lang w:val="en-US" w:eastAsia="zh-CN" w:bidi="ar"/>
              </w:rPr>
              <w:t>效益指标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Regular" w:hAnsi="Times New Roman Regular" w:eastAsia="仿宋_GB2312" w:cs="Times New Roman Regular"/>
                <w:i w:val="0"/>
                <w:iCs w:val="0"/>
                <w:color w:val="000000"/>
                <w:sz w:val="21"/>
                <w:szCs w:val="21"/>
                <w:u w:val="none"/>
              </w:rPr>
            </w:pPr>
            <w:r>
              <w:rPr>
                <w:rStyle w:val="24"/>
                <w:rFonts w:hint="default" w:ascii="Times New Roman Regular" w:hAnsi="Times New Roman Regular" w:cs="Times New Roman Regular"/>
                <w:lang w:val="en-US" w:eastAsia="zh-CN" w:bidi="ar"/>
              </w:rPr>
              <w:t>社会效益指标</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Regular" w:hAnsi="Times New Roman Regular" w:eastAsia="仿宋_GB2312" w:cs="Times New Roman Regular"/>
                <w:i w:val="0"/>
                <w:iCs w:val="0"/>
                <w:color w:val="000000"/>
                <w:sz w:val="21"/>
                <w:szCs w:val="21"/>
                <w:u w:val="none"/>
              </w:rPr>
            </w:pPr>
            <w:r>
              <w:rPr>
                <w:rStyle w:val="24"/>
                <w:rFonts w:hint="default" w:ascii="Times New Roman Regular" w:hAnsi="Times New Roman Regular" w:cs="Times New Roman Regular"/>
                <w:lang w:val="en-US" w:eastAsia="zh-CN" w:bidi="ar"/>
              </w:rPr>
              <w:t>对社会发展可能造成的负面影响</w:t>
            </w:r>
          </w:p>
        </w:tc>
        <w:tc>
          <w:tcPr>
            <w:tcW w:w="3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Regular" w:hAnsi="Times New Roman Regular" w:eastAsia="仿宋_GB2312" w:cs="Times New Roman Regular"/>
                <w:i w:val="0"/>
                <w:iCs w:val="0"/>
                <w:color w:val="000000"/>
                <w:sz w:val="21"/>
                <w:szCs w:val="21"/>
                <w:u w:val="none"/>
              </w:rPr>
            </w:pPr>
            <w:r>
              <w:rPr>
                <w:rStyle w:val="24"/>
                <w:rFonts w:hint="default" w:ascii="Times New Roman Regular" w:hAnsi="Times New Roman Regular" w:cs="Times New Roman Regular"/>
                <w:lang w:val="en-US" w:eastAsia="zh-CN" w:bidi="ar"/>
              </w:rPr>
              <w:t>无负面影响</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Regular" w:hAnsi="Times New Roman Regular" w:eastAsia="仿宋_GB2312" w:cs="Times New Roman Regular"/>
                <w:i w:val="0"/>
                <w:iCs w:val="0"/>
                <w:color w:val="000000"/>
                <w:sz w:val="21"/>
                <w:szCs w:val="21"/>
                <w:u w:val="none"/>
              </w:rPr>
            </w:pPr>
            <w:r>
              <w:rPr>
                <w:rStyle w:val="24"/>
                <w:rFonts w:hint="default" w:ascii="Times New Roman Regular" w:hAnsi="Times New Roman Regular" w:cs="Times New Roman Regular"/>
                <w:lang w:val="en-US" w:eastAsia="zh-CN" w:bidi="ar"/>
              </w:rPr>
              <w:t>无负面影响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4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Regular" w:hAnsi="Times New Roman Regular" w:eastAsia="仿宋_GB2312" w:cs="Times New Roman Regular"/>
                <w:i w:val="0"/>
                <w:iCs w:val="0"/>
                <w:color w:val="000000"/>
                <w:sz w:val="21"/>
                <w:szCs w:val="21"/>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Regular" w:hAnsi="Times New Roman Regular" w:eastAsia="仿宋_GB2312" w:cs="Times New Roman Regular"/>
                <w:i w:val="0"/>
                <w:iCs w:val="0"/>
                <w:color w:val="000000"/>
                <w:sz w:val="21"/>
                <w:szCs w:val="21"/>
                <w:u w:val="none"/>
              </w:rPr>
            </w:pPr>
            <w:r>
              <w:rPr>
                <w:rStyle w:val="24"/>
                <w:rFonts w:hint="default" w:ascii="Times New Roman Regular" w:hAnsi="Times New Roman Regular" w:cs="Times New Roman Regular"/>
                <w:lang w:val="en-US" w:eastAsia="zh-CN" w:bidi="ar"/>
              </w:rPr>
              <w:t>生态效益指标</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Regular" w:hAnsi="Times New Roman Regular" w:eastAsia="仿宋_GB2312" w:cs="Times New Roman Regular"/>
                <w:i w:val="0"/>
                <w:iCs w:val="0"/>
                <w:color w:val="000000"/>
                <w:sz w:val="21"/>
                <w:szCs w:val="21"/>
                <w:u w:val="none"/>
              </w:rPr>
            </w:pPr>
            <w:r>
              <w:rPr>
                <w:rStyle w:val="24"/>
                <w:rFonts w:hint="default" w:ascii="Times New Roman Regular" w:hAnsi="Times New Roman Regular" w:cs="Times New Roman Regular"/>
                <w:lang w:val="en-US" w:eastAsia="zh-CN" w:bidi="ar"/>
              </w:rPr>
              <w:t>对自然生态环境造成负面影响</w:t>
            </w:r>
          </w:p>
        </w:tc>
        <w:tc>
          <w:tcPr>
            <w:tcW w:w="3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Regular" w:hAnsi="Times New Roman Regular" w:eastAsia="仿宋_GB2312" w:cs="Times New Roman Regular"/>
                <w:i w:val="0"/>
                <w:iCs w:val="0"/>
                <w:color w:val="000000"/>
                <w:sz w:val="21"/>
                <w:szCs w:val="21"/>
                <w:u w:val="none"/>
              </w:rPr>
            </w:pPr>
            <w:r>
              <w:rPr>
                <w:rStyle w:val="24"/>
                <w:rFonts w:hint="default" w:ascii="Times New Roman Regular" w:hAnsi="Times New Roman Regular" w:cs="Times New Roman Regular"/>
                <w:lang w:val="en-US" w:eastAsia="zh-CN" w:bidi="ar"/>
              </w:rPr>
              <w:t>无负面影响</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Regular" w:hAnsi="Times New Roman Regular" w:eastAsia="仿宋_GB2312" w:cs="Times New Roman Regular"/>
                <w:i w:val="0"/>
                <w:iCs w:val="0"/>
                <w:color w:val="000000"/>
                <w:sz w:val="21"/>
                <w:szCs w:val="21"/>
                <w:u w:val="none"/>
              </w:rPr>
            </w:pPr>
            <w:r>
              <w:rPr>
                <w:rStyle w:val="24"/>
                <w:rFonts w:hint="default" w:ascii="Times New Roman Regular" w:hAnsi="Times New Roman Regular" w:cs="Times New Roman Regular"/>
                <w:lang w:val="en-US" w:eastAsia="zh-CN" w:bidi="ar"/>
              </w:rPr>
              <w:t>无负面影响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4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Regular" w:hAnsi="Times New Roman Regular" w:eastAsia="仿宋_GB2312" w:cs="Times New Roman Regular"/>
                <w:i w:val="0"/>
                <w:iCs w:val="0"/>
                <w:color w:val="000000"/>
                <w:sz w:val="21"/>
                <w:szCs w:val="21"/>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Regular" w:hAnsi="Times New Roman Regular" w:eastAsia="仿宋_GB2312" w:cs="Times New Roman Regular"/>
                <w:i w:val="0"/>
                <w:iCs w:val="0"/>
                <w:color w:val="000000"/>
                <w:sz w:val="21"/>
                <w:szCs w:val="21"/>
                <w:u w:val="none"/>
              </w:rPr>
            </w:pPr>
            <w:r>
              <w:rPr>
                <w:rStyle w:val="24"/>
                <w:rFonts w:hint="default" w:ascii="Times New Roman Regular" w:hAnsi="Times New Roman Regular" w:cs="Times New Roman Regular"/>
                <w:lang w:val="en-US" w:eastAsia="zh-CN" w:bidi="ar"/>
              </w:rPr>
              <w:t>可持续影响指标</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Regular" w:hAnsi="Times New Roman Regular" w:eastAsia="仿宋_GB2312" w:cs="Times New Roman Regular"/>
                <w:i w:val="0"/>
                <w:iCs w:val="0"/>
                <w:color w:val="000000"/>
                <w:sz w:val="21"/>
                <w:szCs w:val="21"/>
                <w:u w:val="none"/>
              </w:rPr>
            </w:pPr>
            <w:r>
              <w:rPr>
                <w:rStyle w:val="24"/>
                <w:rFonts w:hint="default" w:ascii="Times New Roman Regular" w:hAnsi="Times New Roman Regular" w:cs="Times New Roman Regular"/>
                <w:lang w:val="en-US" w:eastAsia="zh-CN" w:bidi="ar"/>
              </w:rPr>
              <w:t>单位正常运转需要保障</w:t>
            </w:r>
          </w:p>
        </w:tc>
        <w:tc>
          <w:tcPr>
            <w:tcW w:w="3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Regular" w:hAnsi="Times New Roman Regular" w:eastAsia="仿宋_GB2312" w:cs="Times New Roman Regular"/>
                <w:i w:val="0"/>
                <w:iCs w:val="0"/>
                <w:color w:val="000000"/>
                <w:sz w:val="21"/>
                <w:szCs w:val="21"/>
                <w:u w:val="none"/>
              </w:rPr>
            </w:pPr>
            <w:r>
              <w:rPr>
                <w:rStyle w:val="24"/>
                <w:rFonts w:hint="default" w:ascii="Times New Roman Regular" w:hAnsi="Times New Roman Regular" w:cs="Times New Roman Regular"/>
                <w:lang w:val="en-US" w:eastAsia="zh-CN" w:bidi="ar"/>
              </w:rPr>
              <w:t>应保尽保</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Regular" w:hAnsi="Times New Roman Regular" w:eastAsia="仿宋_GB2312" w:cs="Times New Roman Regular"/>
                <w:i w:val="0"/>
                <w:iCs w:val="0"/>
                <w:color w:val="000000"/>
                <w:sz w:val="21"/>
                <w:szCs w:val="21"/>
                <w:u w:val="none"/>
              </w:rPr>
            </w:pPr>
            <w:r>
              <w:rPr>
                <w:rStyle w:val="24"/>
                <w:rFonts w:hint="default" w:ascii="Times New Roman Regular" w:hAnsi="Times New Roman Regular" w:cs="Times New Roman Regular"/>
                <w:lang w:val="en-US" w:eastAsia="zh-CN" w:bidi="ar"/>
              </w:rPr>
              <w:t>应保尽保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94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Regular" w:hAnsi="Times New Roman Regular" w:eastAsia="仿宋_GB2312" w:cs="Times New Roman Regular"/>
                <w:i w:val="0"/>
                <w:iCs w:val="0"/>
                <w:color w:val="000000"/>
                <w:sz w:val="21"/>
                <w:szCs w:val="21"/>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Regular" w:hAnsi="Times New Roman Regular" w:eastAsia="仿宋_GB2312" w:cs="Times New Roman Regular"/>
                <w:i w:val="0"/>
                <w:iCs w:val="0"/>
                <w:color w:val="000000"/>
                <w:sz w:val="21"/>
                <w:szCs w:val="21"/>
                <w:u w:val="none"/>
              </w:rPr>
            </w:pPr>
            <w:r>
              <w:rPr>
                <w:rStyle w:val="24"/>
                <w:rFonts w:hint="default" w:ascii="Times New Roman Regular" w:hAnsi="Times New Roman Regular" w:cs="Times New Roman Regular"/>
                <w:lang w:val="en-US" w:eastAsia="zh-CN" w:bidi="ar"/>
              </w:rPr>
              <w:t>服务对象满意度指标</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Regular" w:hAnsi="Times New Roman Regular" w:eastAsia="仿宋_GB2312" w:cs="Times New Roman Regular"/>
                <w:i w:val="0"/>
                <w:iCs w:val="0"/>
                <w:color w:val="000000"/>
                <w:sz w:val="21"/>
                <w:szCs w:val="21"/>
                <w:u w:val="none"/>
              </w:rPr>
            </w:pPr>
            <w:r>
              <w:rPr>
                <w:rStyle w:val="24"/>
                <w:rFonts w:hint="default" w:ascii="Times New Roman Regular" w:hAnsi="Times New Roman Regular" w:cs="Times New Roman Regular"/>
                <w:lang w:val="en-US" w:eastAsia="zh-CN" w:bidi="ar"/>
              </w:rPr>
              <w:t>社会公众满意度</w:t>
            </w:r>
          </w:p>
        </w:tc>
        <w:tc>
          <w:tcPr>
            <w:tcW w:w="3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Regular" w:hAnsi="Times New Roman Regular" w:eastAsia="仿宋_GB2312" w:cs="Times New Roman Regular"/>
                <w:i w:val="0"/>
                <w:iCs w:val="0"/>
                <w:color w:val="000000"/>
                <w:sz w:val="21"/>
                <w:szCs w:val="21"/>
                <w:u w:val="none"/>
              </w:rPr>
            </w:pPr>
            <w:r>
              <w:rPr>
                <w:rStyle w:val="24"/>
                <w:rFonts w:hint="default" w:ascii="Times New Roman Regular" w:hAnsi="Times New Roman Regular" w:cs="Times New Roman Regular"/>
                <w:lang w:val="en-US" w:eastAsia="zh-CN" w:bidi="ar"/>
              </w:rPr>
              <w:t>大于等于90%</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Regular" w:hAnsi="Times New Roman Regular" w:eastAsia="仿宋_GB2312" w:cs="Times New Roman Regular"/>
                <w:i w:val="0"/>
                <w:iCs w:val="0"/>
                <w:color w:val="000000"/>
                <w:sz w:val="21"/>
                <w:szCs w:val="21"/>
                <w:u w:val="none"/>
              </w:rPr>
            </w:pPr>
            <w:r>
              <w:rPr>
                <w:rFonts w:hint="default" w:ascii="Times New Roman Regular" w:hAnsi="Times New Roman Regular" w:eastAsia="仿宋_GB2312" w:cs="Times New Roman Regular"/>
                <w:i w:val="0"/>
                <w:iCs w:val="0"/>
                <w:color w:val="000000"/>
                <w:kern w:val="0"/>
                <w:sz w:val="21"/>
                <w:szCs w:val="21"/>
                <w:u w:val="none"/>
                <w:lang w:val="en-US" w:eastAsia="zh-CN" w:bidi="ar"/>
              </w:rPr>
              <w:t>95%</w:t>
            </w:r>
          </w:p>
        </w:tc>
      </w:tr>
    </w:tbl>
    <w:p>
      <w:pPr>
        <w:pStyle w:val="13"/>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绩效目标产出效益情况：虽然清运所未设置项目支出绩效目标，但由于清运所特定项目（即垃圾清运）为部门关键核心项目，与部门整体支出绩效目标相关联程度较高，由上表可知，项目绩效目标产出效益较好。</w:t>
      </w:r>
    </w:p>
    <w:p>
      <w:pPr>
        <w:pStyle w:val="2"/>
        <w:bidi w:val="0"/>
        <w:spacing w:beforeLines="-2147483648" w:beforeAutospacing="0" w:afterLines="-2147483648" w:afterAutospacing="0"/>
        <w:ind w:left="0" w:leftChars="0" w:firstLine="643" w:firstLineChars="200"/>
        <w:jc w:val="both"/>
        <w:outlineLvl w:val="0"/>
        <w:rPr>
          <w:rFonts w:hint="default" w:ascii="Times New Roman" w:hAnsi="Times New Roman"/>
          <w:b/>
          <w:sz w:val="32"/>
        </w:rPr>
      </w:pPr>
      <w:bookmarkStart w:id="82" w:name="_Toc13296"/>
      <w:r>
        <w:rPr>
          <w:rFonts w:hint="default" w:ascii="Times New Roman" w:hAnsi="Times New Roman"/>
          <w:b/>
          <w:sz w:val="32"/>
        </w:rPr>
        <w:t>二、绩效评价工作开展情况</w:t>
      </w:r>
      <w:bookmarkEnd w:id="82"/>
    </w:p>
    <w:p>
      <w:pPr>
        <w:pStyle w:val="3"/>
        <w:bidi w:val="0"/>
        <w:rPr>
          <w:rFonts w:hint="default"/>
          <w:b/>
          <w:bCs/>
          <w:lang w:val="en-US" w:eastAsia="zh-CN"/>
        </w:rPr>
      </w:pPr>
      <w:bookmarkStart w:id="83" w:name="_Toc25160"/>
      <w:r>
        <w:rPr>
          <w:rFonts w:hint="default"/>
          <w:b/>
          <w:bCs/>
          <w:lang w:val="en-US" w:eastAsia="zh-CN"/>
        </w:rPr>
        <w:t>（一）绩效评价目的、对象和范围</w:t>
      </w:r>
      <w:bookmarkEnd w:id="83"/>
    </w:p>
    <w:p>
      <w:pPr>
        <w:pStyle w:val="13"/>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通过开展重点项目支出绩效评价，提高对项目资金的预算绩效管理工作水平，强化项目单位绩效管理主体责任，规范资金和项目管理，提高资源配置效率和资金使用效益，促进项目实现高质量产出和效果，为改进项目管理、完善相关政策、预算安排提供参考。</w:t>
      </w:r>
    </w:p>
    <w:p>
      <w:pPr>
        <w:pStyle w:val="13"/>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岳阳楼区2022年清运所特定项目支出，资金来源全部为楼区本级资金，项目实施主体为楼区清运所。必要时绩效评价的资金范围延伸至以前年度。</w:t>
      </w:r>
    </w:p>
    <w:p>
      <w:pPr>
        <w:pStyle w:val="3"/>
        <w:bidi w:val="0"/>
        <w:rPr>
          <w:rFonts w:hint="default"/>
          <w:b/>
          <w:bCs/>
          <w:lang w:val="en-US" w:eastAsia="zh-CN"/>
        </w:rPr>
      </w:pPr>
      <w:bookmarkStart w:id="84" w:name="_Toc31962"/>
      <w:r>
        <w:rPr>
          <w:rFonts w:hint="default"/>
          <w:b/>
          <w:bCs/>
          <w:lang w:val="en-US" w:eastAsia="zh-CN"/>
        </w:rPr>
        <w:t>（二）绩效评价依据、评价指标体系、评价方法及标准</w:t>
      </w:r>
      <w:bookmarkEnd w:id="84"/>
    </w:p>
    <w:p>
      <w:pPr>
        <w:pStyle w:val="13"/>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1.评价依据</w:t>
      </w:r>
    </w:p>
    <w:p>
      <w:pPr>
        <w:pStyle w:val="13"/>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本次绩效评价工作根据《财政部关于印发&lt;财政支出绩效评价管理暂行办法&gt;的通知》（财预〔2020〕10号）以及《湖南省财政厅“绩效管理提升年”行动实施方案》（湘财绩函〔2023〕1号）、《2023年度岳阳楼区绩效管理工作方案》（岳楼财绩〔2023〕2号）、《岳阳楼区财政局关于开展 2022 年财政支出重点绩效评价工作的通知》（岳楼财绩〔2023〕4号）等有关文件规定，从项目决策、项目管理、项目产出、项目效益4个方面，对岳阳楼区2022年清运所特定项目支出进行绩效评价。</w:t>
      </w:r>
    </w:p>
    <w:p>
      <w:pPr>
        <w:pStyle w:val="13"/>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2.评价指标体系</w:t>
      </w:r>
    </w:p>
    <w:p>
      <w:pPr>
        <w:pStyle w:val="13"/>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根据《岳阳楼区财政局关于开展 2022 年财政支出重点绩效评价工作的通知》要求，岳阳楼区2022年清运所特定项目支出绩效评价指标体系共设置项目决策、项目管理、项目产出、项目效益4个一级指标、13个二级指标以及35个三级指标。</w:t>
      </w:r>
    </w:p>
    <w:p>
      <w:pPr>
        <w:pStyle w:val="13"/>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3.评价方法</w:t>
      </w:r>
    </w:p>
    <w:p>
      <w:pPr>
        <w:pStyle w:val="13"/>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此次评价工作按照岳阳楼区预算绩效管理工作领导小组统一部署，由楼区财政局绩效股、区财政局经建股以及第三方专业机构组成评价小组，通过工作座谈、实施调研、查阅资料等多种方式，综合运用案卷分析法、比较法、公众评判法、现场调研法等方法开展绩效评价工作。</w:t>
      </w:r>
    </w:p>
    <w:p>
      <w:pPr>
        <w:pStyle w:val="13"/>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4.评价标准</w:t>
      </w:r>
    </w:p>
    <w:p>
      <w:pPr>
        <w:pStyle w:val="13"/>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按照《财政部关于印发&lt;财政支出绩效评价管理暂行办法&gt;的通知》（财预〔2020〕10号）等文件相关规定，此次评价采用定量评价与定性评价相结合的方式，绩效评价实行百分制，评价等次分为“优、良、中、差”四档，评价等级划分为：90分（含）-100分为“优”、80分（含）-90分为“良”、60分（含）-80分为“中”、60分以下为“差”。</w:t>
      </w:r>
    </w:p>
    <w:p>
      <w:pPr>
        <w:pStyle w:val="3"/>
        <w:bidi w:val="0"/>
        <w:rPr>
          <w:rFonts w:hint="default"/>
          <w:b/>
          <w:bCs/>
        </w:rPr>
      </w:pPr>
      <w:bookmarkStart w:id="85" w:name="_Toc29836"/>
      <w:bookmarkStart w:id="86" w:name="_Toc10864"/>
      <w:bookmarkStart w:id="87" w:name="_Toc111105108"/>
      <w:bookmarkStart w:id="88" w:name="_Toc11728"/>
      <w:bookmarkStart w:id="89" w:name="_Toc10147"/>
      <w:bookmarkStart w:id="90" w:name="_Toc106803339"/>
      <w:bookmarkStart w:id="91" w:name="_Toc27336"/>
      <w:bookmarkStart w:id="92" w:name="_Toc136256172"/>
      <w:bookmarkStart w:id="93" w:name="_Toc11933"/>
      <w:bookmarkStart w:id="94" w:name="_Toc15764"/>
      <w:r>
        <w:rPr>
          <w:rFonts w:hint="default"/>
          <w:b/>
          <w:bCs/>
        </w:rPr>
        <w:t>（三）绩效评价工作过程</w:t>
      </w:r>
      <w:bookmarkEnd w:id="85"/>
      <w:bookmarkEnd w:id="86"/>
      <w:bookmarkEnd w:id="87"/>
      <w:bookmarkEnd w:id="88"/>
      <w:bookmarkEnd w:id="89"/>
      <w:bookmarkEnd w:id="90"/>
      <w:bookmarkEnd w:id="91"/>
      <w:bookmarkEnd w:id="92"/>
      <w:bookmarkEnd w:id="93"/>
      <w:bookmarkEnd w:id="94"/>
    </w:p>
    <w:p>
      <w:pPr>
        <w:pStyle w:val="13"/>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此次评价工作分为评前准备、现场评价、分析汇总、撰写评价报告4个阶段，具体包括：</w:t>
      </w:r>
    </w:p>
    <w:p>
      <w:pPr>
        <w:pStyle w:val="13"/>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1.评前准备：</w:t>
      </w:r>
      <w:r>
        <w:rPr>
          <w:rFonts w:hint="default" w:ascii="Times New Roman" w:hAnsi="Times New Roman" w:eastAsia="仿宋_GB2312" w:cs="Times New Roman"/>
          <w:kern w:val="2"/>
          <w:sz w:val="32"/>
          <w:szCs w:val="32"/>
          <w:lang w:val="en-US" w:eastAsia="zh-CN" w:bidi="ar-SA"/>
        </w:rPr>
        <w:t>主要是梳理项目背景、收集评价资料、拟定评价思路和指标体系、明确评价重点；</w:t>
      </w:r>
    </w:p>
    <w:p>
      <w:pPr>
        <w:pStyle w:val="13"/>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2.现场评价：</w:t>
      </w:r>
      <w:r>
        <w:rPr>
          <w:rFonts w:hint="default" w:ascii="Times New Roman" w:hAnsi="Times New Roman" w:eastAsia="仿宋_GB2312" w:cs="Times New Roman"/>
          <w:kern w:val="2"/>
          <w:sz w:val="32"/>
          <w:szCs w:val="32"/>
          <w:lang w:val="en-US" w:eastAsia="zh-CN" w:bidi="ar-SA"/>
        </w:rPr>
        <w:t>主要是收集材料、开展资料分析，针对资料分析过程中的问题点和相关评价指标内容多次与区清运所负责人等开展座谈交流，并对项目资金使用情况、项目实施情况等进行现场调研；</w:t>
      </w:r>
    </w:p>
    <w:p>
      <w:pPr>
        <w:pStyle w:val="13"/>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3.分析汇总：</w:t>
      </w:r>
      <w:r>
        <w:rPr>
          <w:rFonts w:hint="default" w:ascii="Times New Roman" w:hAnsi="Times New Roman" w:eastAsia="仿宋_GB2312" w:cs="Times New Roman"/>
          <w:kern w:val="2"/>
          <w:sz w:val="32"/>
          <w:szCs w:val="32"/>
          <w:lang w:val="en-US" w:eastAsia="zh-CN" w:bidi="ar-SA"/>
        </w:rPr>
        <w:t>主要是从目标设置、预算安排、预算执行等方面对各项基础资料和数据进行梳理分析汇总；</w:t>
      </w:r>
    </w:p>
    <w:p>
      <w:pPr>
        <w:pStyle w:val="13"/>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4.撰写评价报告：</w:t>
      </w:r>
      <w:r>
        <w:rPr>
          <w:rFonts w:hint="default" w:ascii="Times New Roman" w:hAnsi="Times New Roman" w:eastAsia="仿宋_GB2312" w:cs="Times New Roman"/>
          <w:kern w:val="2"/>
          <w:sz w:val="32"/>
          <w:szCs w:val="32"/>
          <w:lang w:val="en-US" w:eastAsia="zh-CN" w:bidi="ar-SA"/>
        </w:rPr>
        <w:t>现场评价结束后，基本完成评价报告的初稿。在进一步核实有关数据和案例之后报绩效股审查；审查通过后，形成评价报告征求意见稿，与被评价单位交换意见修改完善后，形成正式评价报告。</w:t>
      </w:r>
    </w:p>
    <w:p>
      <w:pPr>
        <w:pStyle w:val="2"/>
        <w:bidi w:val="0"/>
        <w:spacing w:beforeLines="-2147483648" w:beforeAutospacing="0" w:afterLines="-2147483648" w:afterAutospacing="0"/>
        <w:ind w:left="0" w:leftChars="0" w:firstLine="643" w:firstLineChars="200"/>
        <w:jc w:val="both"/>
        <w:outlineLvl w:val="0"/>
        <w:rPr>
          <w:rFonts w:hint="default" w:ascii="Times New Roman" w:hAnsi="Times New Roman"/>
          <w:b/>
          <w:sz w:val="32"/>
          <w:lang w:eastAsia="zh-CN"/>
        </w:rPr>
      </w:pPr>
      <w:bookmarkStart w:id="95" w:name="_Toc7358"/>
      <w:r>
        <w:rPr>
          <w:rFonts w:hint="default" w:ascii="Times New Roman" w:hAnsi="Times New Roman"/>
          <w:b/>
          <w:sz w:val="32"/>
        </w:rPr>
        <w:t>三、</w:t>
      </w:r>
      <w:r>
        <w:rPr>
          <w:rFonts w:hint="default" w:ascii="Times New Roman" w:hAnsi="Times New Roman"/>
          <w:b/>
          <w:sz w:val="32"/>
          <w:lang w:val="en-US" w:eastAsia="zh-CN"/>
        </w:rPr>
        <w:t>主要绩效</w:t>
      </w:r>
      <w:r>
        <w:rPr>
          <w:rFonts w:hint="default" w:ascii="Times New Roman" w:hAnsi="Times New Roman"/>
          <w:b/>
          <w:sz w:val="32"/>
        </w:rPr>
        <w:t>及评价结论</w:t>
      </w:r>
      <w:bookmarkEnd w:id="95"/>
    </w:p>
    <w:p>
      <w:pPr>
        <w:pStyle w:val="3"/>
        <w:bidi w:val="0"/>
        <w:rPr>
          <w:rFonts w:hint="default"/>
          <w:b/>
          <w:bCs/>
          <w:lang w:val="en-US" w:eastAsia="zh-CN"/>
        </w:rPr>
      </w:pPr>
      <w:bookmarkStart w:id="96" w:name="_Toc22180"/>
      <w:bookmarkStart w:id="97" w:name="_Toc5151"/>
      <w:bookmarkStart w:id="98" w:name="_Toc26143"/>
      <w:bookmarkStart w:id="99" w:name="_Toc12328"/>
      <w:bookmarkStart w:id="100" w:name="_Toc22681"/>
      <w:bookmarkStart w:id="101" w:name="_Toc25591"/>
      <w:bookmarkStart w:id="102" w:name="_Toc13710"/>
      <w:r>
        <w:rPr>
          <w:rFonts w:hint="default"/>
          <w:b/>
          <w:bCs/>
        </w:rPr>
        <w:t>（一）</w:t>
      </w:r>
      <w:bookmarkEnd w:id="96"/>
      <w:bookmarkEnd w:id="97"/>
      <w:bookmarkEnd w:id="98"/>
      <w:bookmarkEnd w:id="99"/>
      <w:bookmarkEnd w:id="100"/>
      <w:bookmarkEnd w:id="101"/>
      <w:r>
        <w:rPr>
          <w:rFonts w:hint="default"/>
          <w:b/>
          <w:bCs/>
          <w:lang w:val="en-US" w:eastAsia="zh-CN"/>
        </w:rPr>
        <w:t>主要绩效</w:t>
      </w:r>
      <w:bookmarkEnd w:id="102"/>
    </w:p>
    <w:p>
      <w:pPr>
        <w:pStyle w:val="13"/>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楼区清运所未下沉到城区以前，系市级清运系统的明星骨干单位，单位内部含多位市级行业专家，具备较高的组织管理水平和业务水平。2022年清运所圆满完成楼区居民生活垃圾清运任务，做到了垃圾日产日清、</w:t>
      </w:r>
      <w:r>
        <w:rPr>
          <w:rFonts w:hint="eastAsia" w:ascii="Times New Roman" w:hAnsi="Times New Roman" w:eastAsia="仿宋_GB2312" w:cs="Times New Roman"/>
          <w:kern w:val="2"/>
          <w:sz w:val="32"/>
          <w:szCs w:val="32"/>
          <w:lang w:val="en-US" w:eastAsia="zh-CN" w:bidi="ar-SA"/>
        </w:rPr>
        <w:t>较为</w:t>
      </w:r>
      <w:r>
        <w:rPr>
          <w:rFonts w:hint="default" w:ascii="Times New Roman" w:hAnsi="Times New Roman" w:eastAsia="仿宋_GB2312" w:cs="Times New Roman"/>
          <w:kern w:val="2"/>
          <w:sz w:val="32"/>
          <w:szCs w:val="32"/>
          <w:lang w:val="en-US" w:eastAsia="zh-CN" w:bidi="ar-SA"/>
        </w:rPr>
        <w:t>及时有效，年度清运量达227875.23吨，日平均624.32吨，为全市其他城区之首，年度内未发生任何安全生产事故，居民满意度较高，2021年获得先进基层党组织，2022年获得省级环卫先进单位。</w:t>
      </w:r>
    </w:p>
    <w:p>
      <w:pPr>
        <w:pStyle w:val="3"/>
        <w:bidi w:val="0"/>
        <w:rPr>
          <w:rFonts w:hint="default"/>
          <w:b/>
          <w:bCs/>
          <w:lang w:val="en-US" w:eastAsia="zh-CN"/>
        </w:rPr>
      </w:pPr>
      <w:bookmarkStart w:id="103" w:name="_Toc27676"/>
      <w:bookmarkStart w:id="104" w:name="_Toc3619"/>
      <w:bookmarkStart w:id="105" w:name="_Toc30856"/>
      <w:bookmarkStart w:id="106" w:name="_Toc6358"/>
      <w:bookmarkStart w:id="107" w:name="_Toc28262"/>
      <w:bookmarkStart w:id="108" w:name="_Toc22902"/>
      <w:bookmarkStart w:id="109" w:name="_Toc14650"/>
      <w:r>
        <w:rPr>
          <w:rFonts w:hint="default"/>
          <w:b/>
          <w:bCs/>
        </w:rPr>
        <w:t>（二）评价</w:t>
      </w:r>
      <w:bookmarkEnd w:id="103"/>
      <w:bookmarkEnd w:id="104"/>
      <w:bookmarkEnd w:id="105"/>
      <w:bookmarkEnd w:id="106"/>
      <w:bookmarkEnd w:id="107"/>
      <w:bookmarkEnd w:id="108"/>
      <w:r>
        <w:rPr>
          <w:rFonts w:hint="default"/>
          <w:b/>
          <w:bCs/>
          <w:lang w:val="en-US" w:eastAsia="zh-CN"/>
        </w:rPr>
        <w:t>结论</w:t>
      </w:r>
      <w:bookmarkEnd w:id="109"/>
    </w:p>
    <w:p>
      <w:pPr>
        <w:pStyle w:val="13"/>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评价组按照评价工作方案要求，重点围绕项目决策、项目过程、项目产出和项目效益4个方面，对岳阳楼区2022年清运所特定项目绩效情况进行了总体评价。经统计分析，综合评价得分为</w:t>
      </w:r>
      <w:r>
        <w:rPr>
          <w:rFonts w:hint="eastAsia" w:cs="Times New Roman"/>
          <w:kern w:val="2"/>
          <w:sz w:val="32"/>
          <w:szCs w:val="32"/>
          <w:lang w:val="en-US" w:eastAsia="zh-CN" w:bidi="ar-SA"/>
        </w:rPr>
        <w:t>77</w:t>
      </w:r>
      <w:r>
        <w:rPr>
          <w:rFonts w:hint="default" w:ascii="Times New Roman" w:hAnsi="Times New Roman" w:eastAsia="仿宋_GB2312" w:cs="Times New Roman"/>
          <w:kern w:val="2"/>
          <w:sz w:val="32"/>
          <w:szCs w:val="32"/>
          <w:lang w:val="en-US" w:eastAsia="zh-CN" w:bidi="ar-SA"/>
        </w:rPr>
        <w:t>分，评价等级为“</w:t>
      </w:r>
      <w:r>
        <w:rPr>
          <w:rFonts w:hint="eastAsia" w:cs="Times New Roman"/>
          <w:kern w:val="2"/>
          <w:sz w:val="32"/>
          <w:szCs w:val="32"/>
          <w:lang w:val="en-US" w:eastAsia="zh-CN" w:bidi="ar-SA"/>
        </w:rPr>
        <w:t>合格</w:t>
      </w:r>
      <w:r>
        <w:rPr>
          <w:rFonts w:hint="default" w:ascii="Times New Roman" w:hAnsi="Times New Roman" w:eastAsia="仿宋_GB2312" w:cs="Times New Roman"/>
          <w:kern w:val="2"/>
          <w:sz w:val="32"/>
          <w:szCs w:val="32"/>
          <w:lang w:val="en-US" w:eastAsia="zh-CN" w:bidi="ar-SA"/>
        </w:rPr>
        <w:t>”。评分见下表（具体评分情况详见附件2）：</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Regular" w:hAnsi="Times New Roman Regular" w:eastAsia="黑体" w:cs="Times New Roman Regular"/>
          <w:b w:val="0"/>
          <w:bCs/>
          <w:color w:val="auto"/>
          <w:sz w:val="28"/>
          <w:szCs w:val="28"/>
        </w:rPr>
      </w:pPr>
      <w:r>
        <w:rPr>
          <w:rFonts w:hint="default" w:ascii="Times New Roman Regular" w:hAnsi="Times New Roman Regular" w:eastAsia="黑体" w:cs="Times New Roman Regular"/>
          <w:b w:val="0"/>
          <w:bCs/>
          <w:color w:val="auto"/>
          <w:sz w:val="28"/>
          <w:szCs w:val="28"/>
        </w:rPr>
        <w:t>表</w:t>
      </w:r>
      <w:r>
        <w:rPr>
          <w:rFonts w:hint="default" w:ascii="Times New Roman Regular" w:hAnsi="Times New Roman Regular" w:eastAsia="黑体" w:cs="Times New Roman Regular"/>
          <w:b w:val="0"/>
          <w:bCs/>
          <w:color w:val="auto"/>
          <w:sz w:val="28"/>
          <w:szCs w:val="28"/>
          <w:lang w:val="en-US" w:eastAsia="zh-CN"/>
        </w:rPr>
        <w:t>1</w:t>
      </w:r>
      <w:r>
        <w:rPr>
          <w:rFonts w:hint="default" w:ascii="Times New Roman Regular" w:hAnsi="Times New Roman Regular" w:eastAsia="黑体" w:cs="Times New Roman Regular"/>
          <w:b w:val="0"/>
          <w:bCs/>
          <w:color w:val="auto"/>
          <w:sz w:val="28"/>
          <w:szCs w:val="28"/>
        </w:rPr>
        <w:t>.岳阳楼区2022年</w:t>
      </w:r>
      <w:r>
        <w:rPr>
          <w:rFonts w:hint="default" w:ascii="Times New Roman Regular" w:hAnsi="Times New Roman Regular" w:eastAsia="黑体" w:cs="Times New Roman Regular"/>
          <w:b w:val="0"/>
          <w:bCs/>
          <w:color w:val="auto"/>
          <w:sz w:val="28"/>
          <w:szCs w:val="28"/>
          <w:lang w:val="en-US" w:eastAsia="zh-CN"/>
        </w:rPr>
        <w:t>清运所特定</w:t>
      </w:r>
      <w:r>
        <w:rPr>
          <w:rFonts w:hint="default" w:ascii="Times New Roman Regular" w:hAnsi="Times New Roman Regular" w:eastAsia="黑体" w:cs="Times New Roman Regular"/>
          <w:b w:val="0"/>
          <w:bCs/>
          <w:color w:val="auto"/>
          <w:sz w:val="28"/>
          <w:szCs w:val="28"/>
        </w:rPr>
        <w:t>项目支出</w:t>
      </w:r>
      <w:bookmarkStart w:id="110" w:name="_Toc148091714"/>
      <w:bookmarkStart w:id="111" w:name="_Toc1061503757"/>
      <w:bookmarkStart w:id="112" w:name="_Toc630268367"/>
      <w:bookmarkStart w:id="113" w:name="_Toc1435890218"/>
      <w:r>
        <w:rPr>
          <w:rFonts w:hint="default" w:ascii="Times New Roman Regular" w:hAnsi="Times New Roman Regular" w:eastAsia="黑体" w:cs="Times New Roman Regular"/>
          <w:b w:val="0"/>
          <w:bCs/>
          <w:color w:val="auto"/>
          <w:sz w:val="28"/>
          <w:szCs w:val="28"/>
        </w:rPr>
        <w:t>绩效评价得分表</w:t>
      </w:r>
      <w:bookmarkEnd w:id="110"/>
      <w:bookmarkEnd w:id="111"/>
      <w:bookmarkEnd w:id="112"/>
      <w:bookmarkEnd w:id="113"/>
    </w:p>
    <w:tbl>
      <w:tblPr>
        <w:tblStyle w:val="15"/>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719"/>
        <w:gridCol w:w="1574"/>
        <w:gridCol w:w="1632"/>
        <w:gridCol w:w="1600"/>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Regular" w:hAnsi="Times New Roman Regular" w:eastAsia="仿宋_GB2312" w:cs="Times New Roman Regular"/>
                <w:b/>
                <w:bCs/>
                <w:color w:val="auto"/>
                <w:sz w:val="21"/>
                <w:szCs w:val="21"/>
              </w:rPr>
            </w:pPr>
            <w:r>
              <w:rPr>
                <w:rFonts w:hint="default" w:ascii="Times New Roman Regular" w:hAnsi="Times New Roman Regular" w:eastAsia="仿宋_GB2312" w:cs="Times New Roman Regular"/>
                <w:b/>
                <w:bCs/>
                <w:color w:val="auto"/>
                <w:sz w:val="21"/>
                <w:szCs w:val="21"/>
              </w:rPr>
              <w:t>评价指标</w:t>
            </w:r>
          </w:p>
        </w:tc>
        <w:tc>
          <w:tcPr>
            <w:tcW w:w="171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Regular" w:hAnsi="Times New Roman Regular" w:eastAsia="仿宋_GB2312" w:cs="Times New Roman Regular"/>
                <w:b/>
                <w:bCs/>
                <w:color w:val="auto"/>
                <w:sz w:val="21"/>
                <w:szCs w:val="21"/>
              </w:rPr>
            </w:pPr>
            <w:r>
              <w:rPr>
                <w:rFonts w:hint="default" w:ascii="Times New Roman Regular" w:hAnsi="Times New Roman Regular" w:eastAsia="仿宋_GB2312" w:cs="Times New Roman Regular"/>
                <w:b/>
                <w:bCs/>
                <w:color w:val="auto"/>
                <w:sz w:val="21"/>
                <w:szCs w:val="21"/>
                <w:lang w:val="en-US" w:eastAsia="zh-CN"/>
              </w:rPr>
              <w:t>项目</w:t>
            </w:r>
            <w:r>
              <w:rPr>
                <w:rFonts w:hint="default" w:ascii="Times New Roman Regular" w:hAnsi="Times New Roman Regular" w:eastAsia="仿宋_GB2312" w:cs="Times New Roman Regular"/>
                <w:b/>
                <w:bCs/>
                <w:color w:val="auto"/>
                <w:sz w:val="21"/>
                <w:szCs w:val="21"/>
              </w:rPr>
              <w:t>决策</w:t>
            </w:r>
          </w:p>
        </w:tc>
        <w:tc>
          <w:tcPr>
            <w:tcW w:w="157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Regular" w:hAnsi="Times New Roman Regular" w:eastAsia="仿宋_GB2312" w:cs="Times New Roman Regular"/>
                <w:b/>
                <w:bCs/>
                <w:color w:val="auto"/>
                <w:sz w:val="21"/>
                <w:szCs w:val="21"/>
                <w:lang w:eastAsia="zh-CN"/>
              </w:rPr>
            </w:pPr>
            <w:r>
              <w:rPr>
                <w:rFonts w:hint="default" w:ascii="Times New Roman Regular" w:hAnsi="Times New Roman Regular" w:eastAsia="仿宋_GB2312" w:cs="Times New Roman Regular"/>
                <w:b/>
                <w:bCs/>
                <w:color w:val="auto"/>
                <w:sz w:val="21"/>
                <w:szCs w:val="21"/>
                <w:lang w:val="en-US" w:eastAsia="zh-CN"/>
              </w:rPr>
              <w:t>项目</w:t>
            </w:r>
            <w:r>
              <w:rPr>
                <w:rFonts w:hint="default" w:ascii="Times New Roman Regular" w:hAnsi="Times New Roman Regular" w:cs="Times New Roman Regular"/>
                <w:b/>
                <w:bCs/>
                <w:color w:val="auto"/>
                <w:sz w:val="21"/>
                <w:szCs w:val="21"/>
                <w:lang w:val="en-US" w:eastAsia="zh-CN"/>
              </w:rPr>
              <w:t>过程</w:t>
            </w:r>
          </w:p>
        </w:tc>
        <w:tc>
          <w:tcPr>
            <w:tcW w:w="16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Regular" w:hAnsi="Times New Roman Regular" w:eastAsia="仿宋_GB2312" w:cs="Times New Roman Regular"/>
                <w:b/>
                <w:bCs/>
                <w:color w:val="auto"/>
                <w:sz w:val="21"/>
                <w:szCs w:val="21"/>
              </w:rPr>
            </w:pPr>
            <w:r>
              <w:rPr>
                <w:rFonts w:hint="default" w:ascii="Times New Roman Regular" w:hAnsi="Times New Roman Regular" w:eastAsia="仿宋_GB2312" w:cs="Times New Roman Regular"/>
                <w:b/>
                <w:bCs/>
                <w:color w:val="auto"/>
                <w:sz w:val="21"/>
                <w:szCs w:val="21"/>
                <w:lang w:val="en-US" w:eastAsia="zh-CN"/>
              </w:rPr>
              <w:t>项目</w:t>
            </w:r>
            <w:r>
              <w:rPr>
                <w:rFonts w:hint="default" w:ascii="Times New Roman Regular" w:hAnsi="Times New Roman Regular" w:eastAsia="仿宋_GB2312" w:cs="Times New Roman Regular"/>
                <w:b/>
                <w:bCs/>
                <w:color w:val="auto"/>
                <w:sz w:val="21"/>
                <w:szCs w:val="21"/>
              </w:rPr>
              <w:t>产出</w:t>
            </w:r>
          </w:p>
        </w:tc>
        <w:tc>
          <w:tcPr>
            <w:tcW w:w="16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Regular" w:hAnsi="Times New Roman Regular" w:eastAsia="仿宋_GB2312" w:cs="Times New Roman Regular"/>
                <w:b/>
                <w:bCs/>
                <w:color w:val="auto"/>
                <w:sz w:val="21"/>
                <w:szCs w:val="21"/>
              </w:rPr>
            </w:pPr>
            <w:r>
              <w:rPr>
                <w:rFonts w:hint="default" w:ascii="Times New Roman Regular" w:hAnsi="Times New Roman Regular" w:eastAsia="仿宋_GB2312" w:cs="Times New Roman Regular"/>
                <w:b/>
                <w:bCs/>
                <w:color w:val="auto"/>
                <w:sz w:val="21"/>
                <w:szCs w:val="21"/>
                <w:lang w:val="en-US" w:eastAsia="zh-CN"/>
              </w:rPr>
              <w:t>项目</w:t>
            </w:r>
            <w:r>
              <w:rPr>
                <w:rFonts w:hint="default" w:ascii="Times New Roman Regular" w:hAnsi="Times New Roman Regular" w:eastAsia="仿宋_GB2312" w:cs="Times New Roman Regular"/>
                <w:b/>
                <w:bCs/>
                <w:color w:val="auto"/>
                <w:sz w:val="21"/>
                <w:szCs w:val="21"/>
              </w:rPr>
              <w:t>效益</w:t>
            </w:r>
          </w:p>
        </w:tc>
        <w:tc>
          <w:tcPr>
            <w:tcW w:w="108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Regular" w:hAnsi="Times New Roman Regular" w:eastAsia="仿宋_GB2312" w:cs="Times New Roman Regular"/>
                <w:b/>
                <w:bCs/>
                <w:color w:val="auto"/>
                <w:sz w:val="21"/>
                <w:szCs w:val="21"/>
              </w:rPr>
            </w:pPr>
            <w:r>
              <w:rPr>
                <w:rFonts w:hint="default" w:ascii="Times New Roman Regular" w:hAnsi="Times New Roman Regular" w:eastAsia="仿宋_GB2312" w:cs="Times New Roman Regular"/>
                <w:b/>
                <w:bCs/>
                <w:color w:val="auto"/>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50" w:type="dxa"/>
            <w:noWrap w:val="0"/>
            <w:vAlign w:val="center"/>
          </w:tcPr>
          <w:p>
            <w:pPr>
              <w:keepNext w:val="0"/>
              <w:keepLines w:val="0"/>
              <w:pageBreakBefore w:val="0"/>
              <w:wordWrap/>
              <w:topLinePunct w:val="0"/>
              <w:bidi w:val="0"/>
              <w:adjustRightInd w:val="0"/>
              <w:snapToGrid w:val="0"/>
              <w:spacing w:line="240" w:lineRule="auto"/>
              <w:jc w:val="center"/>
              <w:rPr>
                <w:rFonts w:hint="default" w:ascii="Times New Roman Regular" w:hAnsi="Times New Roman Regular" w:eastAsia="仿宋_GB2312" w:cs="Times New Roman Regular"/>
                <w:b/>
                <w:bCs/>
                <w:color w:val="auto"/>
                <w:sz w:val="21"/>
                <w:szCs w:val="21"/>
              </w:rPr>
            </w:pPr>
            <w:r>
              <w:rPr>
                <w:rFonts w:hint="default" w:ascii="Times New Roman Regular" w:hAnsi="Times New Roman Regular" w:eastAsia="仿宋_GB2312" w:cs="Times New Roman Regular"/>
                <w:b/>
                <w:bCs/>
                <w:color w:val="auto"/>
                <w:sz w:val="21"/>
                <w:szCs w:val="21"/>
              </w:rPr>
              <w:t>标准分值</w:t>
            </w:r>
          </w:p>
        </w:tc>
        <w:tc>
          <w:tcPr>
            <w:tcW w:w="1719" w:type="dxa"/>
            <w:noWrap w:val="0"/>
            <w:vAlign w:val="center"/>
          </w:tcPr>
          <w:p>
            <w:pPr>
              <w:keepNext w:val="0"/>
              <w:keepLines w:val="0"/>
              <w:pageBreakBefore w:val="0"/>
              <w:widowControl/>
              <w:wordWrap/>
              <w:topLinePunct w:val="0"/>
              <w:bidi w:val="0"/>
              <w:adjustRightInd w:val="0"/>
              <w:snapToGrid w:val="0"/>
              <w:spacing w:line="240" w:lineRule="auto"/>
              <w:jc w:val="center"/>
              <w:textAlignment w:val="center"/>
              <w:rPr>
                <w:rFonts w:hint="default" w:ascii="Times New Roman Regular" w:hAnsi="Times New Roman Regular" w:eastAsia="仿宋_GB2312" w:cs="Times New Roman Regular"/>
                <w:color w:val="auto"/>
                <w:kern w:val="0"/>
                <w:sz w:val="21"/>
                <w:szCs w:val="21"/>
                <w:lang w:val="en-US" w:eastAsia="zh-CN"/>
              </w:rPr>
            </w:pPr>
            <w:r>
              <w:rPr>
                <w:rFonts w:hint="default" w:ascii="Times New Roman Regular" w:hAnsi="Times New Roman Regular" w:cs="Times New Roman Regular"/>
                <w:color w:val="auto"/>
                <w:kern w:val="0"/>
                <w:sz w:val="21"/>
                <w:szCs w:val="21"/>
                <w:lang w:val="en-US" w:eastAsia="zh-CN"/>
              </w:rPr>
              <w:t>20</w:t>
            </w:r>
          </w:p>
        </w:tc>
        <w:tc>
          <w:tcPr>
            <w:tcW w:w="1574" w:type="dxa"/>
            <w:noWrap w:val="0"/>
            <w:vAlign w:val="center"/>
          </w:tcPr>
          <w:p>
            <w:pPr>
              <w:keepNext w:val="0"/>
              <w:keepLines w:val="0"/>
              <w:pageBreakBefore w:val="0"/>
              <w:widowControl/>
              <w:wordWrap/>
              <w:topLinePunct w:val="0"/>
              <w:bidi w:val="0"/>
              <w:adjustRightInd w:val="0"/>
              <w:snapToGrid w:val="0"/>
              <w:spacing w:line="240" w:lineRule="auto"/>
              <w:jc w:val="center"/>
              <w:textAlignment w:val="center"/>
              <w:rPr>
                <w:rFonts w:hint="default" w:ascii="Times New Roman Regular" w:hAnsi="Times New Roman Regular" w:eastAsia="仿宋_GB2312" w:cs="Times New Roman Regular"/>
                <w:color w:val="auto"/>
                <w:kern w:val="0"/>
                <w:sz w:val="21"/>
                <w:szCs w:val="21"/>
                <w:lang w:val="en-US" w:eastAsia="zh-CN"/>
              </w:rPr>
            </w:pPr>
            <w:r>
              <w:rPr>
                <w:rFonts w:hint="default" w:ascii="Times New Roman Regular" w:hAnsi="Times New Roman Regular" w:cs="Times New Roman Regular"/>
                <w:color w:val="auto"/>
                <w:kern w:val="0"/>
                <w:sz w:val="21"/>
                <w:szCs w:val="21"/>
                <w:lang w:val="en-US" w:eastAsia="zh-CN"/>
              </w:rPr>
              <w:t>20</w:t>
            </w:r>
          </w:p>
        </w:tc>
        <w:tc>
          <w:tcPr>
            <w:tcW w:w="1632" w:type="dxa"/>
            <w:noWrap w:val="0"/>
            <w:vAlign w:val="center"/>
          </w:tcPr>
          <w:p>
            <w:pPr>
              <w:keepNext w:val="0"/>
              <w:keepLines w:val="0"/>
              <w:pageBreakBefore w:val="0"/>
              <w:widowControl/>
              <w:wordWrap/>
              <w:topLinePunct w:val="0"/>
              <w:bidi w:val="0"/>
              <w:adjustRightInd w:val="0"/>
              <w:snapToGrid w:val="0"/>
              <w:spacing w:line="240" w:lineRule="auto"/>
              <w:jc w:val="center"/>
              <w:textAlignment w:val="center"/>
              <w:rPr>
                <w:rFonts w:hint="default" w:ascii="Times New Roman Regular" w:hAnsi="Times New Roman Regular" w:eastAsia="仿宋_GB2312" w:cs="Times New Roman Regular"/>
                <w:color w:val="auto"/>
                <w:kern w:val="0"/>
                <w:sz w:val="21"/>
                <w:szCs w:val="21"/>
                <w:lang w:val="en-US" w:eastAsia="zh-CN"/>
              </w:rPr>
            </w:pPr>
            <w:r>
              <w:rPr>
                <w:rFonts w:hint="default" w:ascii="Times New Roman Regular" w:hAnsi="Times New Roman Regular" w:cs="Times New Roman Regular"/>
                <w:color w:val="auto"/>
                <w:kern w:val="0"/>
                <w:sz w:val="21"/>
                <w:szCs w:val="21"/>
                <w:lang w:val="en-US" w:eastAsia="zh-CN"/>
              </w:rPr>
              <w:t>36</w:t>
            </w:r>
          </w:p>
        </w:tc>
        <w:tc>
          <w:tcPr>
            <w:tcW w:w="1600" w:type="dxa"/>
            <w:noWrap w:val="0"/>
            <w:vAlign w:val="center"/>
          </w:tcPr>
          <w:p>
            <w:pPr>
              <w:keepNext w:val="0"/>
              <w:keepLines w:val="0"/>
              <w:pageBreakBefore w:val="0"/>
              <w:widowControl/>
              <w:wordWrap/>
              <w:topLinePunct w:val="0"/>
              <w:bidi w:val="0"/>
              <w:adjustRightInd w:val="0"/>
              <w:snapToGrid w:val="0"/>
              <w:spacing w:line="240" w:lineRule="auto"/>
              <w:jc w:val="center"/>
              <w:textAlignment w:val="center"/>
              <w:rPr>
                <w:rFonts w:hint="default" w:ascii="Times New Roman Regular" w:hAnsi="Times New Roman Regular" w:eastAsia="仿宋_GB2312" w:cs="Times New Roman Regular"/>
                <w:color w:val="auto"/>
                <w:kern w:val="0"/>
                <w:sz w:val="21"/>
                <w:szCs w:val="21"/>
                <w:lang w:val="en-US" w:eastAsia="zh-CN"/>
              </w:rPr>
            </w:pPr>
            <w:r>
              <w:rPr>
                <w:rFonts w:hint="default" w:ascii="Times New Roman Regular" w:hAnsi="Times New Roman Regular" w:cs="Times New Roman Regular"/>
                <w:color w:val="auto"/>
                <w:kern w:val="0"/>
                <w:sz w:val="21"/>
                <w:szCs w:val="21"/>
                <w:lang w:val="en-US" w:eastAsia="zh-CN"/>
              </w:rPr>
              <w:t>24</w:t>
            </w:r>
          </w:p>
        </w:tc>
        <w:tc>
          <w:tcPr>
            <w:tcW w:w="1086" w:type="dxa"/>
            <w:noWrap w:val="0"/>
            <w:vAlign w:val="center"/>
          </w:tcPr>
          <w:p>
            <w:pPr>
              <w:keepNext w:val="0"/>
              <w:keepLines w:val="0"/>
              <w:pageBreakBefore w:val="0"/>
              <w:widowControl/>
              <w:wordWrap/>
              <w:topLinePunct w:val="0"/>
              <w:bidi w:val="0"/>
              <w:adjustRightInd w:val="0"/>
              <w:snapToGrid w:val="0"/>
              <w:spacing w:line="240" w:lineRule="auto"/>
              <w:jc w:val="center"/>
              <w:textAlignment w:val="center"/>
              <w:rPr>
                <w:rFonts w:hint="default" w:ascii="Times New Roman Regular" w:hAnsi="Times New Roman Regular" w:eastAsia="仿宋_GB2312" w:cs="Times New Roman Regular"/>
                <w:color w:val="auto"/>
                <w:kern w:val="0"/>
                <w:sz w:val="21"/>
                <w:szCs w:val="21"/>
                <w:lang w:val="en-US" w:eastAsia="zh-CN"/>
              </w:rPr>
            </w:pPr>
            <w:r>
              <w:rPr>
                <w:rFonts w:hint="default" w:ascii="Times New Roman Regular" w:hAnsi="Times New Roman Regular" w:cs="Times New Roman Regular"/>
                <w:color w:val="auto"/>
                <w:kern w:val="0"/>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50" w:type="dxa"/>
            <w:noWrap w:val="0"/>
            <w:vAlign w:val="center"/>
          </w:tcPr>
          <w:p>
            <w:pPr>
              <w:keepNext w:val="0"/>
              <w:keepLines w:val="0"/>
              <w:pageBreakBefore w:val="0"/>
              <w:wordWrap/>
              <w:topLinePunct w:val="0"/>
              <w:bidi w:val="0"/>
              <w:adjustRightInd w:val="0"/>
              <w:snapToGrid w:val="0"/>
              <w:spacing w:line="240" w:lineRule="auto"/>
              <w:jc w:val="center"/>
              <w:rPr>
                <w:rFonts w:hint="default" w:ascii="Times New Roman Regular" w:hAnsi="Times New Roman Regular" w:eastAsia="仿宋_GB2312" w:cs="Times New Roman Regular"/>
                <w:b/>
                <w:bCs/>
                <w:color w:val="auto"/>
                <w:sz w:val="21"/>
                <w:szCs w:val="21"/>
              </w:rPr>
            </w:pPr>
            <w:r>
              <w:rPr>
                <w:rFonts w:hint="default" w:ascii="Times New Roman Regular" w:hAnsi="Times New Roman Regular" w:eastAsia="仿宋_GB2312" w:cs="Times New Roman Regular"/>
                <w:b/>
                <w:bCs/>
                <w:color w:val="auto"/>
                <w:sz w:val="21"/>
                <w:szCs w:val="21"/>
              </w:rPr>
              <w:t>评价得分</w:t>
            </w:r>
          </w:p>
        </w:tc>
        <w:tc>
          <w:tcPr>
            <w:tcW w:w="1719" w:type="dxa"/>
            <w:noWrap w:val="0"/>
            <w:vAlign w:val="center"/>
          </w:tcPr>
          <w:p>
            <w:pPr>
              <w:keepNext w:val="0"/>
              <w:keepLines w:val="0"/>
              <w:pageBreakBefore w:val="0"/>
              <w:widowControl/>
              <w:wordWrap/>
              <w:topLinePunct w:val="0"/>
              <w:bidi w:val="0"/>
              <w:adjustRightInd w:val="0"/>
              <w:snapToGrid w:val="0"/>
              <w:spacing w:line="240" w:lineRule="auto"/>
              <w:jc w:val="center"/>
              <w:textAlignment w:val="center"/>
              <w:rPr>
                <w:rFonts w:hint="default" w:ascii="Times New Roman Regular" w:hAnsi="Times New Roman Regular" w:eastAsia="仿宋_GB2312" w:cs="Times New Roman Regular"/>
                <w:color w:val="auto"/>
                <w:kern w:val="0"/>
                <w:sz w:val="21"/>
                <w:szCs w:val="21"/>
                <w:lang w:val="en-US" w:eastAsia="zh-CN"/>
              </w:rPr>
            </w:pPr>
            <w:r>
              <w:rPr>
                <w:rFonts w:hint="default" w:ascii="Times New Roman Regular" w:hAnsi="Times New Roman Regular" w:cs="Times New Roman Regular"/>
                <w:color w:val="auto"/>
                <w:kern w:val="0"/>
                <w:sz w:val="21"/>
                <w:szCs w:val="21"/>
                <w:lang w:val="en-US" w:eastAsia="zh-CN"/>
              </w:rPr>
              <w:t>1</w:t>
            </w:r>
            <w:r>
              <w:rPr>
                <w:rFonts w:hint="eastAsia" w:ascii="Times New Roman Regular" w:hAnsi="Times New Roman Regular" w:cs="Times New Roman Regular"/>
                <w:color w:val="auto"/>
                <w:kern w:val="0"/>
                <w:sz w:val="21"/>
                <w:szCs w:val="21"/>
                <w:lang w:val="en-US" w:eastAsia="zh-CN"/>
              </w:rPr>
              <w:t>4</w:t>
            </w:r>
          </w:p>
        </w:tc>
        <w:tc>
          <w:tcPr>
            <w:tcW w:w="1574" w:type="dxa"/>
            <w:noWrap w:val="0"/>
            <w:vAlign w:val="center"/>
          </w:tcPr>
          <w:p>
            <w:pPr>
              <w:keepNext w:val="0"/>
              <w:keepLines w:val="0"/>
              <w:pageBreakBefore w:val="0"/>
              <w:widowControl/>
              <w:wordWrap/>
              <w:topLinePunct w:val="0"/>
              <w:bidi w:val="0"/>
              <w:adjustRightInd w:val="0"/>
              <w:snapToGrid w:val="0"/>
              <w:spacing w:line="240" w:lineRule="auto"/>
              <w:jc w:val="center"/>
              <w:textAlignment w:val="center"/>
              <w:rPr>
                <w:rFonts w:hint="default" w:ascii="Times New Roman Regular" w:hAnsi="Times New Roman Regular" w:cs="Times New Roman Regular"/>
                <w:lang w:val="en-US" w:eastAsia="zh-CN"/>
              </w:rPr>
            </w:pPr>
            <w:r>
              <w:rPr>
                <w:rFonts w:hint="default" w:ascii="Times New Roman Regular" w:hAnsi="Times New Roman Regular" w:cs="Times New Roman Regular"/>
                <w:color w:val="auto"/>
                <w:kern w:val="0"/>
                <w:sz w:val="21"/>
                <w:szCs w:val="21"/>
                <w:lang w:val="en-US" w:eastAsia="zh-CN"/>
              </w:rPr>
              <w:t>1</w:t>
            </w:r>
            <w:r>
              <w:rPr>
                <w:rFonts w:hint="eastAsia" w:ascii="Times New Roman Regular" w:hAnsi="Times New Roman Regular" w:cs="Times New Roman Regular"/>
                <w:color w:val="auto"/>
                <w:kern w:val="0"/>
                <w:sz w:val="21"/>
                <w:szCs w:val="21"/>
                <w:lang w:val="en-US" w:eastAsia="zh-CN"/>
              </w:rPr>
              <w:t>2</w:t>
            </w:r>
          </w:p>
        </w:tc>
        <w:tc>
          <w:tcPr>
            <w:tcW w:w="1632" w:type="dxa"/>
            <w:noWrap w:val="0"/>
            <w:vAlign w:val="center"/>
          </w:tcPr>
          <w:p>
            <w:pPr>
              <w:keepNext w:val="0"/>
              <w:keepLines w:val="0"/>
              <w:pageBreakBefore w:val="0"/>
              <w:widowControl/>
              <w:wordWrap/>
              <w:topLinePunct w:val="0"/>
              <w:bidi w:val="0"/>
              <w:adjustRightInd w:val="0"/>
              <w:snapToGrid w:val="0"/>
              <w:spacing w:line="240" w:lineRule="auto"/>
              <w:jc w:val="center"/>
              <w:textAlignment w:val="center"/>
              <w:rPr>
                <w:rFonts w:hint="default" w:ascii="Times New Roman Regular" w:hAnsi="Times New Roman Regular" w:eastAsia="仿宋_GB2312" w:cs="Times New Roman Regular"/>
                <w:color w:val="auto"/>
                <w:kern w:val="0"/>
                <w:sz w:val="21"/>
                <w:szCs w:val="21"/>
                <w:lang w:val="en-US" w:eastAsia="zh-CN"/>
              </w:rPr>
            </w:pPr>
            <w:r>
              <w:rPr>
                <w:rFonts w:hint="eastAsia" w:ascii="Times New Roman Regular" w:hAnsi="Times New Roman Regular" w:cs="Times New Roman Regular"/>
                <w:color w:val="auto"/>
                <w:kern w:val="0"/>
                <w:sz w:val="21"/>
                <w:szCs w:val="21"/>
                <w:lang w:val="en-US" w:eastAsia="zh-CN"/>
              </w:rPr>
              <w:t>29</w:t>
            </w:r>
          </w:p>
        </w:tc>
        <w:tc>
          <w:tcPr>
            <w:tcW w:w="1600" w:type="dxa"/>
            <w:noWrap w:val="0"/>
            <w:vAlign w:val="center"/>
          </w:tcPr>
          <w:p>
            <w:pPr>
              <w:keepNext w:val="0"/>
              <w:keepLines w:val="0"/>
              <w:pageBreakBefore w:val="0"/>
              <w:widowControl/>
              <w:wordWrap/>
              <w:topLinePunct w:val="0"/>
              <w:bidi w:val="0"/>
              <w:adjustRightInd w:val="0"/>
              <w:snapToGrid w:val="0"/>
              <w:spacing w:line="240" w:lineRule="auto"/>
              <w:jc w:val="center"/>
              <w:textAlignment w:val="center"/>
              <w:rPr>
                <w:rFonts w:hint="default" w:ascii="Times New Roman Regular" w:hAnsi="Times New Roman Regular" w:eastAsia="仿宋_GB2312" w:cs="Times New Roman Regular"/>
                <w:color w:val="auto"/>
                <w:kern w:val="0"/>
                <w:sz w:val="21"/>
                <w:szCs w:val="21"/>
                <w:lang w:val="en-US" w:eastAsia="zh-CN"/>
              </w:rPr>
            </w:pPr>
            <w:r>
              <w:rPr>
                <w:rFonts w:hint="default" w:ascii="Times New Roman Regular" w:hAnsi="Times New Roman Regular" w:cs="Times New Roman Regular"/>
                <w:color w:val="auto"/>
                <w:kern w:val="0"/>
                <w:sz w:val="21"/>
                <w:szCs w:val="21"/>
                <w:lang w:val="en-US" w:eastAsia="zh-CN"/>
              </w:rPr>
              <w:t>22</w:t>
            </w:r>
          </w:p>
        </w:tc>
        <w:tc>
          <w:tcPr>
            <w:tcW w:w="1086" w:type="dxa"/>
            <w:noWrap w:val="0"/>
            <w:vAlign w:val="center"/>
          </w:tcPr>
          <w:p>
            <w:pPr>
              <w:keepNext w:val="0"/>
              <w:keepLines w:val="0"/>
              <w:pageBreakBefore w:val="0"/>
              <w:widowControl/>
              <w:wordWrap/>
              <w:topLinePunct w:val="0"/>
              <w:bidi w:val="0"/>
              <w:adjustRightInd w:val="0"/>
              <w:snapToGrid w:val="0"/>
              <w:spacing w:line="240" w:lineRule="auto"/>
              <w:jc w:val="center"/>
              <w:textAlignment w:val="center"/>
              <w:rPr>
                <w:rFonts w:hint="default" w:ascii="Times New Roman Regular" w:hAnsi="Times New Roman Regular" w:eastAsia="仿宋_GB2312" w:cs="Times New Roman Regular"/>
                <w:color w:val="auto"/>
                <w:kern w:val="0"/>
                <w:sz w:val="21"/>
                <w:szCs w:val="21"/>
                <w:lang w:val="en-US" w:eastAsia="zh-CN"/>
              </w:rPr>
            </w:pPr>
            <w:r>
              <w:rPr>
                <w:rFonts w:hint="eastAsia" w:ascii="Times New Roman Regular" w:hAnsi="Times New Roman Regular" w:cs="Times New Roman Regular"/>
                <w:color w:val="auto"/>
                <w:kern w:val="0"/>
                <w:sz w:val="21"/>
                <w:szCs w:val="21"/>
                <w:lang w:val="en-US" w:eastAsia="zh-CN"/>
              </w:rPr>
              <w:t>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50" w:type="dxa"/>
            <w:noWrap w:val="0"/>
            <w:vAlign w:val="center"/>
          </w:tcPr>
          <w:p>
            <w:pPr>
              <w:keepNext w:val="0"/>
              <w:keepLines w:val="0"/>
              <w:pageBreakBefore w:val="0"/>
              <w:wordWrap/>
              <w:topLinePunct w:val="0"/>
              <w:bidi w:val="0"/>
              <w:adjustRightInd w:val="0"/>
              <w:snapToGrid w:val="0"/>
              <w:spacing w:line="240" w:lineRule="auto"/>
              <w:jc w:val="center"/>
              <w:rPr>
                <w:rFonts w:hint="default" w:ascii="Times New Roman Regular" w:hAnsi="Times New Roman Regular" w:eastAsia="仿宋_GB2312" w:cs="Times New Roman Regular"/>
                <w:b/>
                <w:bCs/>
                <w:color w:val="auto"/>
                <w:sz w:val="21"/>
                <w:szCs w:val="21"/>
              </w:rPr>
            </w:pPr>
            <w:r>
              <w:rPr>
                <w:rFonts w:hint="default" w:ascii="Times New Roman Regular" w:hAnsi="Times New Roman Regular" w:eastAsia="仿宋_GB2312" w:cs="Times New Roman Regular"/>
                <w:b/>
                <w:bCs/>
                <w:color w:val="auto"/>
                <w:sz w:val="21"/>
                <w:szCs w:val="21"/>
              </w:rPr>
              <w:t>得分率</w:t>
            </w:r>
          </w:p>
        </w:tc>
        <w:tc>
          <w:tcPr>
            <w:tcW w:w="1719" w:type="dxa"/>
            <w:noWrap w:val="0"/>
            <w:vAlign w:val="center"/>
          </w:tcPr>
          <w:p>
            <w:pPr>
              <w:keepNext w:val="0"/>
              <w:keepLines w:val="0"/>
              <w:pageBreakBefore w:val="0"/>
              <w:widowControl/>
              <w:wordWrap/>
              <w:topLinePunct w:val="0"/>
              <w:bidi w:val="0"/>
              <w:adjustRightInd w:val="0"/>
              <w:snapToGrid w:val="0"/>
              <w:spacing w:line="240" w:lineRule="auto"/>
              <w:jc w:val="center"/>
              <w:textAlignment w:val="center"/>
              <w:rPr>
                <w:rFonts w:hint="default" w:ascii="Times New Roman Regular" w:hAnsi="Times New Roman Regular" w:eastAsia="仿宋_GB2312" w:cs="Times New Roman Regular"/>
                <w:color w:val="auto"/>
                <w:sz w:val="21"/>
                <w:szCs w:val="21"/>
                <w:lang w:val="en-US" w:eastAsia="zh-CN"/>
              </w:rPr>
            </w:pPr>
            <w:r>
              <w:rPr>
                <w:rFonts w:hint="eastAsia" w:ascii="Times New Roman Regular" w:hAnsi="Times New Roman Regular" w:cs="Times New Roman Regular"/>
                <w:color w:val="auto"/>
                <w:sz w:val="21"/>
                <w:szCs w:val="21"/>
                <w:lang w:val="en-US" w:eastAsia="zh-CN"/>
              </w:rPr>
              <w:t>70</w:t>
            </w:r>
            <w:r>
              <w:rPr>
                <w:rFonts w:hint="default" w:ascii="Times New Roman Regular" w:hAnsi="Times New Roman Regular" w:cs="Times New Roman Regular"/>
                <w:color w:val="auto"/>
                <w:sz w:val="21"/>
                <w:szCs w:val="21"/>
                <w:lang w:val="en-US" w:eastAsia="zh-CN"/>
              </w:rPr>
              <w:t>%</w:t>
            </w:r>
          </w:p>
        </w:tc>
        <w:tc>
          <w:tcPr>
            <w:tcW w:w="1574" w:type="dxa"/>
            <w:noWrap w:val="0"/>
            <w:vAlign w:val="center"/>
          </w:tcPr>
          <w:p>
            <w:pPr>
              <w:keepNext w:val="0"/>
              <w:keepLines w:val="0"/>
              <w:pageBreakBefore w:val="0"/>
              <w:widowControl/>
              <w:wordWrap/>
              <w:topLinePunct w:val="0"/>
              <w:bidi w:val="0"/>
              <w:adjustRightInd w:val="0"/>
              <w:snapToGrid w:val="0"/>
              <w:spacing w:line="240" w:lineRule="auto"/>
              <w:jc w:val="center"/>
              <w:textAlignment w:val="center"/>
              <w:rPr>
                <w:rFonts w:hint="default" w:ascii="Times New Roman Regular" w:hAnsi="Times New Roman Regular" w:eastAsia="仿宋_GB2312" w:cs="Times New Roman Regular"/>
                <w:color w:val="auto"/>
                <w:kern w:val="0"/>
                <w:sz w:val="21"/>
                <w:szCs w:val="21"/>
                <w:lang w:val="en-US" w:eastAsia="zh-CN"/>
              </w:rPr>
            </w:pPr>
            <w:r>
              <w:rPr>
                <w:rFonts w:hint="eastAsia" w:ascii="Times New Roman Regular" w:hAnsi="Times New Roman Regular" w:cs="Times New Roman Regular"/>
                <w:color w:val="auto"/>
                <w:kern w:val="0"/>
                <w:sz w:val="21"/>
                <w:szCs w:val="21"/>
                <w:lang w:val="en-US" w:eastAsia="zh-CN"/>
              </w:rPr>
              <w:t>60</w:t>
            </w:r>
            <w:r>
              <w:rPr>
                <w:rFonts w:hint="default" w:ascii="Times New Roman Regular" w:hAnsi="Times New Roman Regular" w:cs="Times New Roman Regular"/>
                <w:color w:val="auto"/>
                <w:kern w:val="0"/>
                <w:sz w:val="21"/>
                <w:szCs w:val="21"/>
                <w:lang w:val="en-US" w:eastAsia="zh-CN"/>
              </w:rPr>
              <w:t>%</w:t>
            </w:r>
          </w:p>
        </w:tc>
        <w:tc>
          <w:tcPr>
            <w:tcW w:w="1632" w:type="dxa"/>
            <w:noWrap w:val="0"/>
            <w:vAlign w:val="center"/>
          </w:tcPr>
          <w:p>
            <w:pPr>
              <w:keepNext w:val="0"/>
              <w:keepLines w:val="0"/>
              <w:pageBreakBefore w:val="0"/>
              <w:widowControl/>
              <w:wordWrap/>
              <w:topLinePunct w:val="0"/>
              <w:bidi w:val="0"/>
              <w:adjustRightInd w:val="0"/>
              <w:snapToGrid w:val="0"/>
              <w:spacing w:line="240" w:lineRule="auto"/>
              <w:jc w:val="center"/>
              <w:textAlignment w:val="center"/>
              <w:rPr>
                <w:rFonts w:hint="default" w:ascii="Times New Roman Regular" w:hAnsi="Times New Roman Regular" w:eastAsia="仿宋_GB2312" w:cs="Times New Roman Regular"/>
                <w:color w:val="auto"/>
                <w:kern w:val="0"/>
                <w:sz w:val="21"/>
                <w:szCs w:val="21"/>
                <w:lang w:val="en-US" w:eastAsia="zh-CN"/>
              </w:rPr>
            </w:pPr>
            <w:r>
              <w:rPr>
                <w:rFonts w:hint="eastAsia" w:ascii="Times New Roman Regular" w:hAnsi="Times New Roman Regular" w:cs="Times New Roman Regular"/>
                <w:color w:val="auto"/>
                <w:kern w:val="0"/>
                <w:sz w:val="21"/>
                <w:szCs w:val="21"/>
                <w:lang w:val="en-US" w:eastAsia="zh-CN"/>
              </w:rPr>
              <w:t>80.56</w:t>
            </w:r>
            <w:r>
              <w:rPr>
                <w:rFonts w:hint="default" w:ascii="Times New Roman Regular" w:hAnsi="Times New Roman Regular" w:cs="Times New Roman Regular"/>
                <w:color w:val="auto"/>
                <w:kern w:val="0"/>
                <w:sz w:val="21"/>
                <w:szCs w:val="21"/>
                <w:lang w:val="en-US" w:eastAsia="zh-CN"/>
              </w:rPr>
              <w:t>%</w:t>
            </w:r>
          </w:p>
        </w:tc>
        <w:tc>
          <w:tcPr>
            <w:tcW w:w="1600" w:type="dxa"/>
            <w:noWrap w:val="0"/>
            <w:vAlign w:val="center"/>
          </w:tcPr>
          <w:p>
            <w:pPr>
              <w:keepNext w:val="0"/>
              <w:keepLines w:val="0"/>
              <w:pageBreakBefore w:val="0"/>
              <w:widowControl/>
              <w:wordWrap/>
              <w:topLinePunct w:val="0"/>
              <w:bidi w:val="0"/>
              <w:adjustRightInd w:val="0"/>
              <w:snapToGrid w:val="0"/>
              <w:spacing w:line="240" w:lineRule="auto"/>
              <w:jc w:val="center"/>
              <w:textAlignment w:val="center"/>
              <w:rPr>
                <w:rFonts w:hint="default" w:ascii="Times New Roman Regular" w:hAnsi="Times New Roman Regular" w:eastAsia="仿宋_GB2312" w:cs="Times New Roman Regular"/>
                <w:color w:val="auto"/>
                <w:kern w:val="0"/>
                <w:sz w:val="21"/>
                <w:szCs w:val="21"/>
                <w:lang w:val="en-US" w:eastAsia="zh-CN"/>
              </w:rPr>
            </w:pPr>
            <w:r>
              <w:rPr>
                <w:rFonts w:hint="default" w:ascii="Times New Roman Regular" w:hAnsi="Times New Roman Regular" w:cs="Times New Roman Regular"/>
                <w:color w:val="auto"/>
                <w:kern w:val="0"/>
                <w:sz w:val="21"/>
                <w:szCs w:val="21"/>
                <w:lang w:val="en-US" w:eastAsia="zh-CN"/>
              </w:rPr>
              <w:t>91.67%</w:t>
            </w:r>
          </w:p>
        </w:tc>
        <w:tc>
          <w:tcPr>
            <w:tcW w:w="1086" w:type="dxa"/>
            <w:noWrap w:val="0"/>
            <w:vAlign w:val="center"/>
          </w:tcPr>
          <w:p>
            <w:pPr>
              <w:keepNext w:val="0"/>
              <w:keepLines w:val="0"/>
              <w:pageBreakBefore w:val="0"/>
              <w:widowControl/>
              <w:wordWrap/>
              <w:topLinePunct w:val="0"/>
              <w:bidi w:val="0"/>
              <w:adjustRightInd w:val="0"/>
              <w:snapToGrid w:val="0"/>
              <w:spacing w:line="240" w:lineRule="auto"/>
              <w:jc w:val="center"/>
              <w:textAlignment w:val="center"/>
              <w:rPr>
                <w:rFonts w:hint="default" w:ascii="Times New Roman Regular" w:hAnsi="Times New Roman Regular" w:eastAsia="仿宋_GB2312" w:cs="Times New Roman Regular"/>
                <w:color w:val="auto"/>
                <w:kern w:val="0"/>
                <w:sz w:val="21"/>
                <w:szCs w:val="21"/>
                <w:lang w:val="en-US" w:eastAsia="zh-CN"/>
              </w:rPr>
            </w:pPr>
            <w:r>
              <w:rPr>
                <w:rFonts w:hint="eastAsia" w:ascii="Times New Roman Regular" w:hAnsi="Times New Roman Regular" w:cs="Times New Roman Regular"/>
                <w:color w:val="auto"/>
                <w:kern w:val="0"/>
                <w:sz w:val="21"/>
                <w:szCs w:val="21"/>
                <w:lang w:val="en-US" w:eastAsia="zh-CN"/>
              </w:rPr>
              <w:t>77</w:t>
            </w:r>
            <w:r>
              <w:rPr>
                <w:rFonts w:hint="default" w:ascii="Times New Roman Regular" w:hAnsi="Times New Roman Regular" w:cs="Times New Roman Regular"/>
                <w:color w:val="auto"/>
                <w:kern w:val="0"/>
                <w:sz w:val="21"/>
                <w:szCs w:val="21"/>
                <w:lang w:val="en-US" w:eastAsia="zh-CN"/>
              </w:rPr>
              <w:t>%</w:t>
            </w:r>
          </w:p>
        </w:tc>
      </w:tr>
    </w:tbl>
    <w:p>
      <w:pPr>
        <w:pStyle w:val="13"/>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在4个一级评价指标中，项目</w:t>
      </w:r>
      <w:r>
        <w:rPr>
          <w:rFonts w:hint="eastAsia" w:ascii="Times New Roman" w:hAnsi="Times New Roman" w:eastAsia="仿宋_GB2312" w:cs="Times New Roman"/>
          <w:kern w:val="2"/>
          <w:sz w:val="32"/>
          <w:szCs w:val="32"/>
          <w:lang w:val="en-US" w:eastAsia="zh-CN" w:bidi="ar-SA"/>
        </w:rPr>
        <w:t>产出、项目</w:t>
      </w:r>
      <w:r>
        <w:rPr>
          <w:rFonts w:hint="default" w:ascii="Times New Roman" w:hAnsi="Times New Roman" w:eastAsia="仿宋_GB2312" w:cs="Times New Roman"/>
          <w:kern w:val="2"/>
          <w:sz w:val="32"/>
          <w:szCs w:val="32"/>
          <w:lang w:val="en-US" w:eastAsia="zh-CN" w:bidi="ar-SA"/>
        </w:rPr>
        <w:t>效益指标绩效评价得分</w:t>
      </w:r>
      <w:r>
        <w:rPr>
          <w:rFonts w:hint="eastAsia" w:cs="Times New Roman"/>
          <w:kern w:val="2"/>
          <w:sz w:val="32"/>
          <w:szCs w:val="32"/>
          <w:lang w:val="en-US" w:eastAsia="zh-CN" w:bidi="ar-SA"/>
        </w:rPr>
        <w:t>较</w:t>
      </w:r>
      <w:r>
        <w:rPr>
          <w:rFonts w:hint="default" w:ascii="Times New Roman" w:hAnsi="Times New Roman" w:eastAsia="仿宋_GB2312" w:cs="Times New Roman"/>
          <w:kern w:val="2"/>
          <w:sz w:val="32"/>
          <w:szCs w:val="32"/>
          <w:lang w:val="en-US" w:eastAsia="zh-CN" w:bidi="ar-SA"/>
        </w:rPr>
        <w:t>高，</w:t>
      </w:r>
      <w:r>
        <w:rPr>
          <w:rFonts w:hint="eastAsia" w:ascii="Times New Roman" w:hAnsi="Times New Roman" w:eastAsia="仿宋_GB2312" w:cs="Times New Roman"/>
          <w:kern w:val="2"/>
          <w:sz w:val="32"/>
          <w:szCs w:val="32"/>
          <w:lang w:val="en-US" w:eastAsia="zh-CN" w:bidi="ar-SA"/>
        </w:rPr>
        <w:t>分别</w:t>
      </w:r>
      <w:r>
        <w:rPr>
          <w:rFonts w:hint="default" w:ascii="Times New Roman" w:hAnsi="Times New Roman" w:eastAsia="仿宋_GB2312" w:cs="Times New Roman"/>
          <w:kern w:val="2"/>
          <w:sz w:val="32"/>
          <w:szCs w:val="32"/>
          <w:lang w:val="en-US" w:eastAsia="zh-CN" w:bidi="ar-SA"/>
        </w:rPr>
        <w:t>占评价标准分的</w:t>
      </w:r>
      <w:r>
        <w:rPr>
          <w:rFonts w:hint="eastAsia" w:cs="Times New Roman"/>
          <w:kern w:val="2"/>
          <w:sz w:val="32"/>
          <w:szCs w:val="32"/>
          <w:lang w:val="en-US" w:eastAsia="zh-CN" w:bidi="ar-SA"/>
        </w:rPr>
        <w:t>80.56</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、91.67%</w:t>
      </w:r>
      <w:r>
        <w:rPr>
          <w:rFonts w:hint="default" w:ascii="Times New Roman" w:hAnsi="Times New Roman" w:eastAsia="仿宋_GB2312" w:cs="Times New Roman"/>
          <w:kern w:val="2"/>
          <w:sz w:val="32"/>
          <w:szCs w:val="32"/>
          <w:lang w:val="en-US" w:eastAsia="zh-CN" w:bidi="ar-SA"/>
        </w:rPr>
        <w:t>，主要原因是部门具备较高的垃圾清运管理水平，在本地官媒持续宣传下，楼区居民对垃圾清运的满意度较高，还获</w:t>
      </w:r>
      <w:r>
        <w:rPr>
          <w:rFonts w:hint="eastAsia" w:cs="Times New Roman"/>
          <w:kern w:val="2"/>
          <w:sz w:val="32"/>
          <w:szCs w:val="32"/>
          <w:lang w:val="en-US" w:eastAsia="zh-CN" w:bidi="ar-SA"/>
        </w:rPr>
        <w:t>得</w:t>
      </w:r>
      <w:r>
        <w:rPr>
          <w:rFonts w:hint="default" w:ascii="Times New Roman" w:hAnsi="Times New Roman" w:eastAsia="仿宋_GB2312" w:cs="Times New Roman"/>
          <w:kern w:val="2"/>
          <w:sz w:val="32"/>
          <w:szCs w:val="32"/>
          <w:lang w:val="en-US" w:eastAsia="zh-CN" w:bidi="ar-SA"/>
        </w:rPr>
        <w:t>了省级荣誉。项目</w:t>
      </w:r>
      <w:r>
        <w:rPr>
          <w:rFonts w:hint="eastAsia" w:cs="Times New Roman"/>
          <w:kern w:val="2"/>
          <w:sz w:val="32"/>
          <w:szCs w:val="32"/>
          <w:lang w:val="en-US" w:eastAsia="zh-CN" w:bidi="ar-SA"/>
        </w:rPr>
        <w:t>决策、项目过程</w:t>
      </w:r>
      <w:r>
        <w:rPr>
          <w:rFonts w:hint="default" w:ascii="Times New Roman" w:hAnsi="Times New Roman" w:eastAsia="仿宋_GB2312" w:cs="Times New Roman"/>
          <w:kern w:val="2"/>
          <w:sz w:val="32"/>
          <w:szCs w:val="32"/>
          <w:lang w:val="en-US" w:eastAsia="zh-CN" w:bidi="ar-SA"/>
        </w:rPr>
        <w:t>指标绩效评价得分偏低，占评价标准分的</w:t>
      </w:r>
      <w:r>
        <w:rPr>
          <w:rFonts w:hint="eastAsia" w:cs="Times New Roman"/>
          <w:kern w:val="2"/>
          <w:sz w:val="32"/>
          <w:szCs w:val="32"/>
          <w:lang w:val="en-US" w:eastAsia="zh-CN" w:bidi="ar-SA"/>
        </w:rPr>
        <w:t>70%、60</w:t>
      </w:r>
      <w:r>
        <w:rPr>
          <w:rFonts w:hint="default" w:ascii="Times New Roman" w:hAnsi="Times New Roman" w:eastAsia="仿宋_GB2312" w:cs="Times New Roman"/>
          <w:kern w:val="2"/>
          <w:sz w:val="32"/>
          <w:szCs w:val="32"/>
          <w:lang w:val="en-US" w:eastAsia="zh-CN" w:bidi="ar-SA"/>
        </w:rPr>
        <w:t>%，主要原因一是单位性质由差额转全额后，项目成本及分项财政支出标准的基础依据较为薄弱，难以为资金分配提供强有力决策支撑；</w:t>
      </w:r>
      <w:r>
        <w:rPr>
          <w:rFonts w:hint="eastAsia" w:cs="Times New Roman"/>
          <w:kern w:val="2"/>
          <w:sz w:val="32"/>
          <w:szCs w:val="32"/>
          <w:lang w:val="en-US" w:eastAsia="zh-CN" w:bidi="ar-SA"/>
        </w:rPr>
        <w:t>二</w:t>
      </w:r>
      <w:r>
        <w:rPr>
          <w:rFonts w:hint="default" w:ascii="Times New Roman" w:hAnsi="Times New Roman" w:eastAsia="仿宋_GB2312" w:cs="Times New Roman"/>
          <w:kern w:val="2"/>
          <w:sz w:val="32"/>
          <w:szCs w:val="32"/>
          <w:lang w:val="en-US" w:eastAsia="zh-CN" w:bidi="ar-SA"/>
        </w:rPr>
        <w:t>是项目绩效管理质量不高，如未设置项目支出绩效目标，未开展运行监控，自评与实际不符等。</w:t>
      </w:r>
      <w:r>
        <w:rPr>
          <w:rFonts w:hint="eastAsia" w:cs="Times New Roman"/>
          <w:kern w:val="2"/>
          <w:sz w:val="32"/>
          <w:szCs w:val="32"/>
          <w:lang w:val="en-US" w:eastAsia="zh-CN" w:bidi="ar-SA"/>
        </w:rPr>
        <w:t>三</w:t>
      </w:r>
      <w:r>
        <w:rPr>
          <w:rFonts w:hint="default" w:ascii="Times New Roman" w:hAnsi="Times New Roman" w:eastAsia="仿宋_GB2312" w:cs="Times New Roman"/>
          <w:kern w:val="2"/>
          <w:sz w:val="32"/>
          <w:szCs w:val="32"/>
          <w:lang w:val="en-US" w:eastAsia="zh-CN" w:bidi="ar-SA"/>
        </w:rPr>
        <w:t>是</w:t>
      </w:r>
      <w:r>
        <w:rPr>
          <w:rFonts w:hint="eastAsia" w:cs="Times New Roman"/>
          <w:kern w:val="2"/>
          <w:sz w:val="32"/>
          <w:szCs w:val="32"/>
          <w:lang w:val="en-US" w:eastAsia="zh-CN" w:bidi="ar-SA"/>
        </w:rPr>
        <w:t>预算单位编外人员管理和业务管理欠规范</w:t>
      </w:r>
      <w:r>
        <w:rPr>
          <w:rFonts w:hint="eastAsia" w:ascii="Times New Roman" w:hAnsi="Times New Roman" w:eastAsia="仿宋_GB2312" w:cs="Times New Roman"/>
          <w:kern w:val="2"/>
          <w:sz w:val="32"/>
          <w:szCs w:val="32"/>
          <w:lang w:val="en-US" w:eastAsia="zh-CN" w:bidi="ar-SA"/>
        </w:rPr>
        <w:t>，造成</w:t>
      </w:r>
      <w:r>
        <w:rPr>
          <w:rFonts w:hint="default" w:ascii="Times New Roman" w:hAnsi="Times New Roman" w:eastAsia="仿宋_GB2312" w:cs="Times New Roman"/>
          <w:kern w:val="2"/>
          <w:sz w:val="32"/>
          <w:szCs w:val="32"/>
          <w:lang w:val="en-US" w:eastAsia="zh-CN" w:bidi="ar-SA"/>
        </w:rPr>
        <w:t>项目成本超预算</w:t>
      </w:r>
      <w:r>
        <w:rPr>
          <w:rFonts w:hint="eastAsia" w:cs="Times New Roman"/>
          <w:kern w:val="2"/>
          <w:sz w:val="32"/>
          <w:szCs w:val="32"/>
          <w:lang w:val="en-US" w:eastAsia="zh-CN" w:bidi="ar-SA"/>
        </w:rPr>
        <w:t>。</w:t>
      </w:r>
    </w:p>
    <w:p>
      <w:pPr>
        <w:pStyle w:val="2"/>
        <w:bidi w:val="0"/>
        <w:spacing w:beforeLines="-2147483648" w:beforeAutospacing="0" w:afterLines="-2147483648" w:afterAutospacing="0"/>
        <w:ind w:left="0" w:leftChars="0" w:firstLine="643" w:firstLineChars="200"/>
        <w:jc w:val="both"/>
        <w:outlineLvl w:val="0"/>
        <w:rPr>
          <w:rFonts w:hint="default" w:ascii="Times New Roman" w:hAnsi="Times New Roman"/>
          <w:b/>
          <w:sz w:val="32"/>
          <w:lang w:eastAsia="zh-CN"/>
        </w:rPr>
      </w:pPr>
      <w:bookmarkStart w:id="114" w:name="_Toc30028"/>
      <w:r>
        <w:rPr>
          <w:rFonts w:hint="default" w:ascii="Times New Roman" w:hAnsi="Times New Roman"/>
          <w:b/>
          <w:sz w:val="32"/>
        </w:rPr>
        <w:t>四、绩效评价指标分析</w:t>
      </w:r>
      <w:bookmarkEnd w:id="114"/>
    </w:p>
    <w:p>
      <w:pPr>
        <w:pStyle w:val="3"/>
        <w:bidi w:val="0"/>
        <w:rPr>
          <w:rFonts w:hint="default"/>
          <w:b/>
          <w:bCs/>
          <w:lang w:eastAsia="zh-CN"/>
        </w:rPr>
      </w:pPr>
      <w:bookmarkStart w:id="115" w:name="_Toc6018"/>
      <w:r>
        <w:rPr>
          <w:rFonts w:hint="default"/>
          <w:b/>
          <w:bCs/>
        </w:rPr>
        <w:t>（一）</w:t>
      </w:r>
      <w:r>
        <w:rPr>
          <w:rFonts w:hint="default"/>
          <w:b/>
          <w:bCs/>
          <w:lang w:val="en-US" w:eastAsia="zh-CN"/>
        </w:rPr>
        <w:t>预算支出</w:t>
      </w:r>
      <w:r>
        <w:rPr>
          <w:rFonts w:hint="default"/>
          <w:b/>
          <w:bCs/>
        </w:rPr>
        <w:t>决策情况</w:t>
      </w:r>
      <w:bookmarkEnd w:id="115"/>
    </w:p>
    <w:p>
      <w:pPr>
        <w:pStyle w:val="13"/>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预算支出决策：预算单位提供了2022年部门工作计划和预算公开文本，但在预算单位由市级差额拨款性质下沉为区级全额拨款事业单位后，项目支出规模发生了较大改变，未见预算单位对项目支出进行过调查研究，未规划设计体现成本效益最大化的工作方案</w:t>
      </w:r>
      <w:r>
        <w:rPr>
          <w:rFonts w:hint="eastAsia"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项目支出决策依据的充分性不足。</w:t>
      </w:r>
    </w:p>
    <w:p>
      <w:pPr>
        <w:pStyle w:val="13"/>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绩效目标：预算单位仅提供了2022年部门整体支出绩效目标，未设置2022年项目支出绩效目标。已设置的绩效目标中，基本做到了细化、实化和量化，不足之处是核心关键绩效指标缺失，如日垃圾清运</w:t>
      </w:r>
      <w:r>
        <w:rPr>
          <w:rFonts w:hint="eastAsia" w:cs="Times New Roman"/>
          <w:kern w:val="2"/>
          <w:sz w:val="32"/>
          <w:szCs w:val="32"/>
          <w:lang w:val="en-US" w:eastAsia="zh-CN" w:bidi="ar-SA"/>
        </w:rPr>
        <w:t>趟次、站点维护次数等</w:t>
      </w:r>
      <w:r>
        <w:rPr>
          <w:rFonts w:hint="default" w:ascii="Times New Roman" w:hAnsi="Times New Roman" w:eastAsia="仿宋_GB2312" w:cs="Times New Roman"/>
          <w:kern w:val="2"/>
          <w:sz w:val="32"/>
          <w:szCs w:val="32"/>
          <w:lang w:val="en-US" w:eastAsia="zh-CN" w:bidi="ar-SA"/>
        </w:rPr>
        <w:t>。</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资金投入：预算单位于2021年正式下沉到楼区，单位性质由财政差额拨款转为全额拨款。2022年清运所</w:t>
      </w:r>
      <w:r>
        <w:rPr>
          <w:rFonts w:hint="eastAsia" w:cs="Times New Roman"/>
          <w:kern w:val="2"/>
          <w:sz w:val="32"/>
          <w:szCs w:val="32"/>
          <w:lang w:val="en-US" w:eastAsia="zh-CN" w:bidi="ar-SA"/>
        </w:rPr>
        <w:t>年初</w:t>
      </w:r>
      <w:r>
        <w:rPr>
          <w:rFonts w:hint="default" w:ascii="Times New Roman" w:hAnsi="Times New Roman" w:eastAsia="仿宋_GB2312" w:cs="Times New Roman"/>
          <w:kern w:val="2"/>
          <w:sz w:val="32"/>
          <w:szCs w:val="32"/>
          <w:lang w:val="en-US" w:eastAsia="zh-CN" w:bidi="ar-SA"/>
        </w:rPr>
        <w:t>预算</w:t>
      </w:r>
      <w:r>
        <w:rPr>
          <w:rFonts w:hint="eastAsia" w:cs="Times New Roman"/>
          <w:kern w:val="2"/>
          <w:sz w:val="32"/>
          <w:szCs w:val="32"/>
          <w:lang w:val="en-US" w:eastAsia="zh-CN" w:bidi="ar-SA"/>
        </w:rPr>
        <w:t>为2259万元</w:t>
      </w:r>
      <w:r>
        <w:rPr>
          <w:rFonts w:hint="default" w:ascii="Times New Roman" w:hAnsi="Times New Roman" w:eastAsia="仿宋_GB2312" w:cs="Times New Roman"/>
          <w:kern w:val="2"/>
          <w:sz w:val="32"/>
          <w:szCs w:val="32"/>
          <w:lang w:val="en-US" w:eastAsia="zh-CN" w:bidi="ar-SA"/>
        </w:rPr>
        <w:t>，</w:t>
      </w:r>
      <w:r>
        <w:rPr>
          <w:rFonts w:hint="eastAsia" w:cs="Times New Roman"/>
          <w:kern w:val="2"/>
          <w:sz w:val="32"/>
          <w:szCs w:val="32"/>
          <w:lang w:val="en-US" w:eastAsia="zh-CN" w:bidi="ar-SA"/>
        </w:rPr>
        <w:t>根据2022年决算报表显示，全年预算收入为2490.64万元，</w:t>
      </w:r>
      <w:r>
        <w:rPr>
          <w:rFonts w:hint="default" w:ascii="Times New Roman" w:hAnsi="Times New Roman" w:eastAsia="仿宋_GB2312" w:cs="Times New Roman"/>
          <w:kern w:val="2"/>
          <w:sz w:val="32"/>
          <w:szCs w:val="32"/>
          <w:lang w:val="en-US" w:eastAsia="zh-CN" w:bidi="ar-SA"/>
        </w:rPr>
        <w:t>年初预算编制科学性和资金分配合理性较为不足</w:t>
      </w:r>
      <w:r>
        <w:rPr>
          <w:rFonts w:hint="eastAsia" w:cs="Times New Roman"/>
          <w:kern w:val="2"/>
          <w:sz w:val="32"/>
          <w:szCs w:val="32"/>
          <w:lang w:val="en-US" w:eastAsia="zh-CN" w:bidi="ar-SA"/>
        </w:rPr>
        <w:t>，预算编制精确度有待提升</w:t>
      </w:r>
      <w:r>
        <w:rPr>
          <w:rFonts w:hint="default" w:ascii="Times New Roman" w:hAnsi="Times New Roman" w:eastAsia="仿宋_GB2312" w:cs="Times New Roman"/>
          <w:kern w:val="2"/>
          <w:sz w:val="32"/>
          <w:szCs w:val="32"/>
          <w:lang w:val="en-US" w:eastAsia="zh-CN" w:bidi="ar-SA"/>
        </w:rPr>
        <w:t>。</w:t>
      </w:r>
    </w:p>
    <w:p>
      <w:pPr>
        <w:pStyle w:val="3"/>
        <w:bidi w:val="0"/>
        <w:rPr>
          <w:rFonts w:hint="default"/>
          <w:b/>
          <w:bCs/>
          <w:lang w:val="en-US" w:eastAsia="zh-CN"/>
        </w:rPr>
      </w:pPr>
      <w:bookmarkStart w:id="116" w:name="_Toc27279"/>
      <w:r>
        <w:rPr>
          <w:rFonts w:hint="default"/>
          <w:b/>
          <w:bCs/>
          <w:lang w:val="en-US" w:eastAsia="zh-CN"/>
        </w:rPr>
        <w:t>（二）预算执行过程情况</w:t>
      </w:r>
      <w:bookmarkEnd w:id="116"/>
    </w:p>
    <w:p>
      <w:pPr>
        <w:pStyle w:val="13"/>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资金管理：截至2022年一季度末，楼区财政拨付清运所1229万元。清运所将该笔资金同时用于基本支出和项目支出，并于同年第三季度末使用完毕。2022年10月，清运所连续申请追加了</w:t>
      </w:r>
      <w:r>
        <w:rPr>
          <w:rFonts w:hint="eastAsia" w:cs="Times New Roman"/>
          <w:kern w:val="2"/>
          <w:sz w:val="32"/>
          <w:szCs w:val="32"/>
          <w:lang w:val="en-US" w:eastAsia="zh-CN" w:bidi="ar-SA"/>
        </w:rPr>
        <w:t>两</w:t>
      </w:r>
      <w:r>
        <w:rPr>
          <w:rFonts w:hint="default" w:ascii="Times New Roman" w:hAnsi="Times New Roman" w:eastAsia="仿宋_GB2312" w:cs="Times New Roman"/>
          <w:kern w:val="2"/>
          <w:sz w:val="32"/>
          <w:szCs w:val="32"/>
          <w:lang w:val="en-US" w:eastAsia="zh-CN" w:bidi="ar-SA"/>
        </w:rPr>
        <w:t>笔项目经费，</w:t>
      </w:r>
      <w:r>
        <w:rPr>
          <w:rFonts w:hint="eastAsia" w:cs="Times New Roman"/>
          <w:kern w:val="2"/>
          <w:sz w:val="32"/>
          <w:szCs w:val="32"/>
          <w:lang w:val="en-US" w:eastAsia="zh-CN" w:bidi="ar-SA"/>
        </w:rPr>
        <w:t>共</w:t>
      </w:r>
      <w:r>
        <w:rPr>
          <w:rFonts w:hint="default" w:ascii="Times New Roman" w:hAnsi="Times New Roman" w:eastAsia="仿宋_GB2312" w:cs="Times New Roman"/>
          <w:kern w:val="2"/>
          <w:sz w:val="32"/>
          <w:szCs w:val="32"/>
          <w:lang w:val="en-US" w:eastAsia="zh-CN" w:bidi="ar-SA"/>
        </w:rPr>
        <w:t>计3</w:t>
      </w:r>
      <w:r>
        <w:rPr>
          <w:rFonts w:hint="eastAsia" w:cs="Times New Roman"/>
          <w:kern w:val="2"/>
          <w:sz w:val="32"/>
          <w:szCs w:val="32"/>
          <w:lang w:val="en-US" w:eastAsia="zh-CN" w:bidi="ar-SA"/>
        </w:rPr>
        <w:t>6</w:t>
      </w:r>
      <w:r>
        <w:rPr>
          <w:rFonts w:hint="default" w:ascii="Times New Roman" w:hAnsi="Times New Roman" w:eastAsia="仿宋_GB2312" w:cs="Times New Roman"/>
          <w:kern w:val="2"/>
          <w:sz w:val="32"/>
          <w:szCs w:val="32"/>
          <w:lang w:val="en-US" w:eastAsia="zh-CN" w:bidi="ar-SA"/>
        </w:rPr>
        <w:t>6万元，获批后于同年末使用完毕。资金的到位率和执行率均为100%。</w:t>
      </w:r>
      <w:r>
        <w:rPr>
          <w:rFonts w:hint="eastAsia" w:cs="Times New Roman"/>
          <w:kern w:val="2"/>
          <w:sz w:val="32"/>
          <w:szCs w:val="32"/>
          <w:lang w:val="en-US" w:eastAsia="zh-CN" w:bidi="ar-SA"/>
        </w:rPr>
        <w:t>在资金使用方面，</w:t>
      </w:r>
      <w:r>
        <w:rPr>
          <w:rFonts w:hint="default" w:ascii="Times New Roman" w:hAnsi="Times New Roman" w:eastAsia="仿宋_GB2312" w:cs="Times New Roman"/>
          <w:kern w:val="2"/>
          <w:sz w:val="32"/>
          <w:szCs w:val="32"/>
          <w:lang w:val="en-US" w:eastAsia="zh-CN" w:bidi="ar-SA"/>
        </w:rPr>
        <w:t>清运所年度项目支出包含了基本支出，</w:t>
      </w:r>
      <w:r>
        <w:rPr>
          <w:rFonts w:hint="eastAsia" w:cs="Times New Roman"/>
          <w:kern w:val="2"/>
          <w:sz w:val="32"/>
          <w:szCs w:val="32"/>
          <w:lang w:val="en-US" w:eastAsia="zh-CN" w:bidi="ar-SA"/>
        </w:rPr>
        <w:t>存在</w:t>
      </w:r>
      <w:r>
        <w:rPr>
          <w:rFonts w:hint="default" w:ascii="Times New Roman" w:hAnsi="Times New Roman" w:eastAsia="仿宋_GB2312" w:cs="Times New Roman"/>
          <w:kern w:val="2"/>
          <w:sz w:val="32"/>
          <w:szCs w:val="32"/>
          <w:lang w:val="en-US" w:eastAsia="zh-CN" w:bidi="ar-SA"/>
        </w:rPr>
        <w:t>以项目经费垫付在编职工社保费用</w:t>
      </w:r>
      <w:r>
        <w:rPr>
          <w:rFonts w:hint="eastAsia" w:cs="Times New Roman"/>
          <w:kern w:val="2"/>
          <w:sz w:val="32"/>
          <w:szCs w:val="32"/>
          <w:lang w:val="en-US" w:eastAsia="zh-CN" w:bidi="ar-SA"/>
        </w:rPr>
        <w:t>的情形</w:t>
      </w:r>
      <w:r>
        <w:rPr>
          <w:rFonts w:hint="default" w:ascii="Times New Roman" w:hAnsi="Times New Roman" w:eastAsia="仿宋_GB2312" w:cs="Times New Roman"/>
          <w:kern w:val="2"/>
          <w:sz w:val="32"/>
          <w:szCs w:val="32"/>
          <w:lang w:val="en-US" w:eastAsia="zh-CN" w:bidi="ar-SA"/>
        </w:rPr>
        <w:t>，项目资金使用合规性不足。</w:t>
      </w:r>
    </w:p>
    <w:p>
      <w:pPr>
        <w:pStyle w:val="13"/>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组织实施：项目实施遵循《城市市容和环境卫生管理条例》（国务院令第101号）、《岳阳市人民政府办公室关于印发&lt;岳阳市城市容貌标准&gt;的通知》（岳政办发[2020]18号）、《清运管理所安全生产管理制度》、《垃圾中转站安全操作“十禁止”》、《湖南省关于进一步加强财会监督工作的实施方案》、《关于印发岳阳楼区财政资金管理办法的通知》等要求，</w:t>
      </w:r>
      <w:r>
        <w:rPr>
          <w:rFonts w:hint="eastAsia" w:cs="Times New Roman"/>
          <w:kern w:val="2"/>
          <w:sz w:val="32"/>
          <w:szCs w:val="32"/>
          <w:lang w:val="en-US" w:eastAsia="zh-CN" w:bidi="ar-SA"/>
        </w:rPr>
        <w:t>但在编外人员管理、维修零配件的出库管理和完工验收方面缺乏明晰的制度管控。</w:t>
      </w:r>
    </w:p>
    <w:p>
      <w:pPr>
        <w:pStyle w:val="13"/>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制度执行：垃圾的处理、密封、装箱、清运等符合标准业务流程及安全生产要求；运输车辆、垃圾站及连体公厕的维修保养、清扫保洁按有关分级分类规定严格执行</w:t>
      </w:r>
      <w:r>
        <w:rPr>
          <w:rFonts w:hint="eastAsia" w:cs="Times New Roman"/>
          <w:kern w:val="2"/>
          <w:sz w:val="32"/>
          <w:szCs w:val="32"/>
          <w:lang w:val="en-US" w:eastAsia="zh-CN" w:bidi="ar-SA"/>
        </w:rPr>
        <w:t>，但项目管理资料不健全，维修维护工作缺少验收材料</w:t>
      </w:r>
      <w:r>
        <w:rPr>
          <w:rFonts w:hint="default" w:ascii="Times New Roman" w:hAnsi="Times New Roman" w:eastAsia="仿宋_GB2312" w:cs="Times New Roman"/>
          <w:kern w:val="2"/>
          <w:sz w:val="32"/>
          <w:szCs w:val="32"/>
          <w:lang w:val="en-US" w:eastAsia="zh-CN" w:bidi="ar-SA"/>
        </w:rPr>
        <w:t>。</w:t>
      </w:r>
    </w:p>
    <w:p>
      <w:pPr>
        <w:pStyle w:val="13"/>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楼区城管委下设考评中心，每月对包括清运所在内的17个单位进行业务监管和通报；清运所每日对垃圾清运工作进行抽查，抽查记录作为从业人员的绩效考核依据。但是，项目绩效监督质量不高，体现在未设置及补报项目支出绩效目标，缺乏中期运行监控，自评结果与实际不符等。</w:t>
      </w:r>
    </w:p>
    <w:p>
      <w:pPr>
        <w:pStyle w:val="3"/>
        <w:bidi w:val="0"/>
        <w:rPr>
          <w:rFonts w:hint="default"/>
          <w:b/>
          <w:bCs/>
          <w:lang w:val="en-US" w:eastAsia="zh-CN"/>
        </w:rPr>
      </w:pPr>
      <w:bookmarkStart w:id="117" w:name="_Toc19848"/>
      <w:r>
        <w:rPr>
          <w:rFonts w:hint="default"/>
          <w:b/>
          <w:bCs/>
          <w:lang w:val="en-US" w:eastAsia="zh-CN"/>
        </w:rPr>
        <w:t>（三）预算支出产出情况</w:t>
      </w:r>
      <w:bookmarkEnd w:id="117"/>
    </w:p>
    <w:p>
      <w:pPr>
        <w:pStyle w:val="13"/>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数量指标：</w:t>
      </w:r>
    </w:p>
    <w:p>
      <w:pPr>
        <w:pStyle w:val="13"/>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1.日运输生活垃圾量：2022年垃圾清运量227875.23吨，每天清运约190趟次，每天清运的生活垃圾约950立方以上，日平均清运624.32吨</w:t>
      </w:r>
      <w:r>
        <w:rPr>
          <w:rFonts w:hint="eastAsia" w:ascii="Times New Roman" w:hAnsi="Times New Roman" w:eastAsia="仿宋_GB2312" w:cs="Times New Roman"/>
          <w:kern w:val="2"/>
          <w:sz w:val="32"/>
          <w:szCs w:val="32"/>
          <w:lang w:val="en-US" w:eastAsia="zh-CN" w:bidi="ar-SA"/>
        </w:rPr>
        <w:t>。已达标。</w:t>
      </w:r>
    </w:p>
    <w:p>
      <w:pPr>
        <w:pStyle w:val="13"/>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2.管理和维护的垃圾站厕数量：57个。已达标。</w:t>
      </w:r>
    </w:p>
    <w:p>
      <w:pPr>
        <w:pStyle w:val="13"/>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3.清运所车辆使用率（含垃圾运输车辆、考评车辆、后勤用车、维修用车）：</w:t>
      </w:r>
      <w:r>
        <w:rPr>
          <w:rFonts w:hint="eastAsia" w:cs="Times New Roman"/>
          <w:kern w:val="2"/>
          <w:sz w:val="32"/>
          <w:szCs w:val="32"/>
          <w:lang w:val="en-US" w:eastAsia="zh-CN" w:bidi="ar-SA"/>
        </w:rPr>
        <w:t>清运所</w:t>
      </w:r>
      <w:r>
        <w:rPr>
          <w:rFonts w:hint="default" w:ascii="Times New Roman" w:hAnsi="Times New Roman" w:eastAsia="仿宋_GB2312" w:cs="Times New Roman"/>
          <w:kern w:val="2"/>
          <w:sz w:val="32"/>
          <w:szCs w:val="32"/>
          <w:lang w:val="en-US" w:eastAsia="zh-CN" w:bidi="ar-SA"/>
        </w:rPr>
        <w:t>车辆情况登记表中有59辆车，</w:t>
      </w:r>
      <w:r>
        <w:rPr>
          <w:rFonts w:hint="eastAsia" w:cs="Times New Roman"/>
          <w:kern w:val="2"/>
          <w:sz w:val="32"/>
          <w:szCs w:val="32"/>
          <w:lang w:val="en-US" w:eastAsia="zh-CN" w:bidi="ar-SA"/>
        </w:rPr>
        <w:t>但</w:t>
      </w:r>
      <w:r>
        <w:rPr>
          <w:rFonts w:hint="default" w:ascii="Times New Roman" w:hAnsi="Times New Roman" w:eastAsia="仿宋_GB2312" w:cs="Times New Roman"/>
          <w:kern w:val="2"/>
          <w:sz w:val="32"/>
          <w:szCs w:val="32"/>
          <w:lang w:val="en-US" w:eastAsia="zh-CN" w:bidi="ar-SA"/>
        </w:rPr>
        <w:t>实际在用车辆少于登记表，存在车辆老化</w:t>
      </w:r>
      <w:r>
        <w:rPr>
          <w:rFonts w:hint="eastAsia" w:cs="Times New Roman"/>
          <w:kern w:val="2"/>
          <w:sz w:val="32"/>
          <w:szCs w:val="32"/>
          <w:lang w:val="en-US" w:eastAsia="zh-CN" w:bidi="ar-SA"/>
        </w:rPr>
        <w:t>未进行</w:t>
      </w:r>
      <w:r>
        <w:rPr>
          <w:rFonts w:hint="default" w:ascii="Times New Roman" w:hAnsi="Times New Roman" w:eastAsia="仿宋_GB2312" w:cs="Times New Roman"/>
          <w:kern w:val="2"/>
          <w:sz w:val="32"/>
          <w:szCs w:val="32"/>
          <w:lang w:val="en-US" w:eastAsia="zh-CN" w:bidi="ar-SA"/>
        </w:rPr>
        <w:t>报废</w:t>
      </w:r>
      <w:r>
        <w:rPr>
          <w:rFonts w:hint="eastAsia" w:cs="Times New Roman"/>
          <w:kern w:val="2"/>
          <w:sz w:val="32"/>
          <w:szCs w:val="32"/>
          <w:lang w:val="en-US" w:eastAsia="zh-CN" w:bidi="ar-SA"/>
        </w:rPr>
        <w:t>处理的</w:t>
      </w:r>
      <w:r>
        <w:rPr>
          <w:rFonts w:hint="default" w:ascii="Times New Roman" w:hAnsi="Times New Roman" w:eastAsia="仿宋_GB2312" w:cs="Times New Roman"/>
          <w:kern w:val="2"/>
          <w:sz w:val="32"/>
          <w:szCs w:val="32"/>
          <w:lang w:val="en-US" w:eastAsia="zh-CN" w:bidi="ar-SA"/>
        </w:rPr>
        <w:t>情况。</w:t>
      </w:r>
    </w:p>
    <w:p>
      <w:pPr>
        <w:pStyle w:val="13"/>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4.清运车辆出车次数：70217次。已达标。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5.</w:t>
      </w:r>
      <w:r>
        <w:rPr>
          <w:rFonts w:hint="eastAsia" w:cs="Times New Roman"/>
          <w:kern w:val="2"/>
          <w:sz w:val="32"/>
          <w:szCs w:val="32"/>
          <w:lang w:val="en-US" w:eastAsia="zh-CN" w:bidi="ar-SA"/>
        </w:rPr>
        <w:t xml:space="preserve"> 根据2022年楼区财政预算安排，清运所企业编人员数量定额标准为59人，预算经费为371.1万元；临聘人员数量定额标准为82人，预算经费为344.90万元。但据调查显示，临聘人员数量和实际工资发放总额均超出预算。具体情况如下表：</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Regular" w:hAnsi="Times New Roman Regular" w:eastAsia="黑体" w:cs="Times New Roman Regular"/>
          <w:b w:val="0"/>
          <w:bCs/>
          <w:color w:val="auto"/>
          <w:sz w:val="28"/>
          <w:szCs w:val="28"/>
          <w:lang w:val="en-US" w:eastAsia="zh-CN"/>
        </w:rPr>
      </w:pPr>
      <w:r>
        <w:rPr>
          <w:rFonts w:hint="default" w:ascii="Times New Roman Regular" w:hAnsi="Times New Roman Regular" w:eastAsia="黑体" w:cs="Times New Roman Regular"/>
          <w:b w:val="0"/>
          <w:bCs/>
          <w:color w:val="auto"/>
          <w:sz w:val="28"/>
          <w:szCs w:val="28"/>
          <w:lang w:val="en-US" w:eastAsia="zh-CN"/>
        </w:rPr>
        <w:t>2022年清运所编外人员</w:t>
      </w:r>
      <w:r>
        <w:rPr>
          <w:rFonts w:hint="eastAsia" w:ascii="Times New Roman Regular" w:hAnsi="Times New Roman Regular" w:eastAsia="黑体" w:cs="Times New Roman Regular"/>
          <w:b w:val="0"/>
          <w:bCs/>
          <w:color w:val="auto"/>
          <w:sz w:val="28"/>
          <w:szCs w:val="28"/>
          <w:lang w:val="en-US" w:eastAsia="zh-CN"/>
        </w:rPr>
        <w:t>工资发放</w:t>
      </w:r>
      <w:r>
        <w:rPr>
          <w:rFonts w:hint="default" w:ascii="Times New Roman Regular" w:hAnsi="Times New Roman Regular" w:eastAsia="黑体" w:cs="Times New Roman Regular"/>
          <w:b w:val="0"/>
          <w:bCs/>
          <w:color w:val="auto"/>
          <w:sz w:val="28"/>
          <w:szCs w:val="28"/>
          <w:lang w:val="en-US" w:eastAsia="zh-CN"/>
        </w:rPr>
        <w:t>情况</w:t>
      </w:r>
      <w:r>
        <w:rPr>
          <w:rFonts w:hint="eastAsia" w:ascii="Times New Roman Regular" w:hAnsi="Times New Roman Regular" w:eastAsia="黑体" w:cs="Times New Roman Regular"/>
          <w:b w:val="0"/>
          <w:bCs/>
          <w:color w:val="auto"/>
          <w:sz w:val="28"/>
          <w:szCs w:val="28"/>
          <w:lang w:val="en-US" w:eastAsia="zh-CN"/>
        </w:rPr>
        <w:t>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240"/>
        <w:gridCol w:w="1400"/>
        <w:gridCol w:w="1320"/>
        <w:gridCol w:w="1410"/>
        <w:gridCol w:w="1230"/>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kern w:val="2"/>
                <w:sz w:val="24"/>
                <w:szCs w:val="24"/>
                <w:vertAlign w:val="baseline"/>
                <w:lang w:val="en-US" w:eastAsia="zh-CN" w:bidi="ar-SA"/>
              </w:rPr>
              <w:t>月份</w:t>
            </w:r>
          </w:p>
        </w:tc>
        <w:tc>
          <w:tcPr>
            <w:tcW w:w="12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kern w:val="2"/>
                <w:sz w:val="24"/>
                <w:szCs w:val="24"/>
                <w:vertAlign w:val="baseline"/>
                <w:lang w:val="en-US" w:eastAsia="zh-CN" w:bidi="ar-SA"/>
              </w:rPr>
              <w:t>企业编人员</w:t>
            </w:r>
            <w:r>
              <w:rPr>
                <w:rFonts w:hint="eastAsia" w:cs="Times New Roman"/>
                <w:kern w:val="2"/>
                <w:sz w:val="24"/>
                <w:szCs w:val="24"/>
                <w:vertAlign w:val="baseline"/>
                <w:lang w:val="en-US" w:eastAsia="zh-CN" w:bidi="ar-SA"/>
              </w:rPr>
              <w:t>数量</w:t>
            </w:r>
          </w:p>
        </w:tc>
        <w:tc>
          <w:tcPr>
            <w:tcW w:w="14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企业编人员工资</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临聘人员数量</w:t>
            </w:r>
          </w:p>
        </w:tc>
        <w:tc>
          <w:tcPr>
            <w:tcW w:w="141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临聘人员工资</w:t>
            </w: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编外人员总数</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工资总额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pPr>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1</w:t>
            </w:r>
          </w:p>
        </w:tc>
        <w:tc>
          <w:tcPr>
            <w:tcW w:w="1240" w:type="dxa"/>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58</w:t>
            </w:r>
          </w:p>
        </w:tc>
        <w:tc>
          <w:tcPr>
            <w:tcW w:w="1400" w:type="dxa"/>
            <w:vAlign w:val="center"/>
          </w:tcPr>
          <w:p>
            <w:pPr>
              <w:keepNext w:val="0"/>
              <w:keepLines w:val="0"/>
              <w:widowControl/>
              <w:suppressLineNumbers w:val="0"/>
              <w:jc w:val="right"/>
              <w:textAlignment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251,105.00 </w:t>
            </w:r>
          </w:p>
        </w:tc>
        <w:tc>
          <w:tcPr>
            <w:tcW w:w="1320" w:type="dxa"/>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95</w:t>
            </w:r>
          </w:p>
        </w:tc>
        <w:tc>
          <w:tcPr>
            <w:tcW w:w="1410" w:type="dxa"/>
            <w:vAlign w:val="center"/>
          </w:tcPr>
          <w:p>
            <w:pPr>
              <w:keepNext w:val="0"/>
              <w:keepLines w:val="0"/>
              <w:widowControl/>
              <w:suppressLineNumbers w:val="0"/>
              <w:jc w:val="right"/>
              <w:textAlignment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331,701.00 </w:t>
            </w:r>
          </w:p>
        </w:tc>
        <w:tc>
          <w:tcPr>
            <w:tcW w:w="1230" w:type="dxa"/>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153</w:t>
            </w:r>
          </w:p>
        </w:tc>
        <w:tc>
          <w:tcPr>
            <w:tcW w:w="1560" w:type="dxa"/>
            <w:vAlign w:val="center"/>
          </w:tcPr>
          <w:p>
            <w:pPr>
              <w:keepNext w:val="0"/>
              <w:keepLines w:val="0"/>
              <w:widowControl/>
              <w:suppressLineNumbers w:val="0"/>
              <w:jc w:val="right"/>
              <w:textAlignment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582,806.00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pPr>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2</w:t>
            </w:r>
          </w:p>
        </w:tc>
        <w:tc>
          <w:tcPr>
            <w:tcW w:w="1240" w:type="dxa"/>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58</w:t>
            </w:r>
          </w:p>
        </w:tc>
        <w:tc>
          <w:tcPr>
            <w:tcW w:w="1400" w:type="dxa"/>
            <w:vAlign w:val="center"/>
          </w:tcPr>
          <w:p>
            <w:pPr>
              <w:keepNext w:val="0"/>
              <w:keepLines w:val="0"/>
              <w:widowControl/>
              <w:suppressLineNumbers w:val="0"/>
              <w:jc w:val="right"/>
              <w:textAlignment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254,706.00 </w:t>
            </w:r>
          </w:p>
        </w:tc>
        <w:tc>
          <w:tcPr>
            <w:tcW w:w="1320" w:type="dxa"/>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94</w:t>
            </w:r>
          </w:p>
        </w:tc>
        <w:tc>
          <w:tcPr>
            <w:tcW w:w="1410" w:type="dxa"/>
            <w:vAlign w:val="center"/>
          </w:tcPr>
          <w:p>
            <w:pPr>
              <w:keepNext w:val="0"/>
              <w:keepLines w:val="0"/>
              <w:widowControl/>
              <w:suppressLineNumbers w:val="0"/>
              <w:jc w:val="right"/>
              <w:textAlignment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280,814.00 </w:t>
            </w:r>
          </w:p>
        </w:tc>
        <w:tc>
          <w:tcPr>
            <w:tcW w:w="1230" w:type="dxa"/>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152</w:t>
            </w:r>
          </w:p>
        </w:tc>
        <w:tc>
          <w:tcPr>
            <w:tcW w:w="1560" w:type="dxa"/>
            <w:vAlign w:val="center"/>
          </w:tcPr>
          <w:p>
            <w:pPr>
              <w:keepNext w:val="0"/>
              <w:keepLines w:val="0"/>
              <w:widowControl/>
              <w:suppressLineNumbers w:val="0"/>
              <w:jc w:val="right"/>
              <w:textAlignment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535,520.00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pPr>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3</w:t>
            </w:r>
          </w:p>
        </w:tc>
        <w:tc>
          <w:tcPr>
            <w:tcW w:w="1240" w:type="dxa"/>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58</w:t>
            </w:r>
          </w:p>
        </w:tc>
        <w:tc>
          <w:tcPr>
            <w:tcW w:w="1400" w:type="dxa"/>
            <w:vAlign w:val="center"/>
          </w:tcPr>
          <w:p>
            <w:pPr>
              <w:keepNext w:val="0"/>
              <w:keepLines w:val="0"/>
              <w:widowControl/>
              <w:suppressLineNumbers w:val="0"/>
              <w:jc w:val="right"/>
              <w:textAlignment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248,370.00 </w:t>
            </w:r>
          </w:p>
        </w:tc>
        <w:tc>
          <w:tcPr>
            <w:tcW w:w="1320" w:type="dxa"/>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94</w:t>
            </w:r>
          </w:p>
        </w:tc>
        <w:tc>
          <w:tcPr>
            <w:tcW w:w="1410" w:type="dxa"/>
            <w:vAlign w:val="center"/>
          </w:tcPr>
          <w:p>
            <w:pPr>
              <w:keepNext w:val="0"/>
              <w:keepLines w:val="0"/>
              <w:widowControl/>
              <w:suppressLineNumbers w:val="0"/>
              <w:jc w:val="right"/>
              <w:textAlignment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261,739.00 </w:t>
            </w:r>
          </w:p>
        </w:tc>
        <w:tc>
          <w:tcPr>
            <w:tcW w:w="1230" w:type="dxa"/>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152</w:t>
            </w:r>
          </w:p>
        </w:tc>
        <w:tc>
          <w:tcPr>
            <w:tcW w:w="1560" w:type="dxa"/>
            <w:vAlign w:val="center"/>
          </w:tcPr>
          <w:p>
            <w:pPr>
              <w:keepNext w:val="0"/>
              <w:keepLines w:val="0"/>
              <w:widowControl/>
              <w:suppressLineNumbers w:val="0"/>
              <w:jc w:val="right"/>
              <w:textAlignment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510,109.00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pPr>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4</w:t>
            </w:r>
          </w:p>
        </w:tc>
        <w:tc>
          <w:tcPr>
            <w:tcW w:w="1240" w:type="dxa"/>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58</w:t>
            </w:r>
          </w:p>
        </w:tc>
        <w:tc>
          <w:tcPr>
            <w:tcW w:w="1400" w:type="dxa"/>
            <w:vAlign w:val="center"/>
          </w:tcPr>
          <w:p>
            <w:pPr>
              <w:keepNext w:val="0"/>
              <w:keepLines w:val="0"/>
              <w:widowControl/>
              <w:suppressLineNumbers w:val="0"/>
              <w:jc w:val="right"/>
              <w:textAlignment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254,713.00 </w:t>
            </w:r>
          </w:p>
        </w:tc>
        <w:tc>
          <w:tcPr>
            <w:tcW w:w="1320" w:type="dxa"/>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94</w:t>
            </w:r>
          </w:p>
        </w:tc>
        <w:tc>
          <w:tcPr>
            <w:tcW w:w="1410" w:type="dxa"/>
            <w:vAlign w:val="center"/>
          </w:tcPr>
          <w:p>
            <w:pPr>
              <w:keepNext w:val="0"/>
              <w:keepLines w:val="0"/>
              <w:widowControl/>
              <w:suppressLineNumbers w:val="0"/>
              <w:jc w:val="right"/>
              <w:textAlignment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271,459.00 </w:t>
            </w:r>
          </w:p>
        </w:tc>
        <w:tc>
          <w:tcPr>
            <w:tcW w:w="1230" w:type="dxa"/>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152</w:t>
            </w:r>
          </w:p>
        </w:tc>
        <w:tc>
          <w:tcPr>
            <w:tcW w:w="1560" w:type="dxa"/>
            <w:vAlign w:val="center"/>
          </w:tcPr>
          <w:p>
            <w:pPr>
              <w:keepNext w:val="0"/>
              <w:keepLines w:val="0"/>
              <w:widowControl/>
              <w:suppressLineNumbers w:val="0"/>
              <w:jc w:val="right"/>
              <w:textAlignment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526,172.00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pPr>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5</w:t>
            </w:r>
          </w:p>
        </w:tc>
        <w:tc>
          <w:tcPr>
            <w:tcW w:w="1240" w:type="dxa"/>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55</w:t>
            </w:r>
          </w:p>
        </w:tc>
        <w:tc>
          <w:tcPr>
            <w:tcW w:w="1400" w:type="dxa"/>
            <w:vAlign w:val="center"/>
          </w:tcPr>
          <w:p>
            <w:pPr>
              <w:keepNext w:val="0"/>
              <w:keepLines w:val="0"/>
              <w:widowControl/>
              <w:suppressLineNumbers w:val="0"/>
              <w:jc w:val="right"/>
              <w:textAlignment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245,212.00 </w:t>
            </w:r>
          </w:p>
        </w:tc>
        <w:tc>
          <w:tcPr>
            <w:tcW w:w="1320" w:type="dxa"/>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94</w:t>
            </w:r>
          </w:p>
        </w:tc>
        <w:tc>
          <w:tcPr>
            <w:tcW w:w="1410" w:type="dxa"/>
            <w:vAlign w:val="center"/>
          </w:tcPr>
          <w:p>
            <w:pPr>
              <w:keepNext w:val="0"/>
              <w:keepLines w:val="0"/>
              <w:widowControl/>
              <w:suppressLineNumbers w:val="0"/>
              <w:jc w:val="right"/>
              <w:textAlignment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275,740.00 </w:t>
            </w:r>
          </w:p>
        </w:tc>
        <w:tc>
          <w:tcPr>
            <w:tcW w:w="1230" w:type="dxa"/>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149</w:t>
            </w:r>
          </w:p>
        </w:tc>
        <w:tc>
          <w:tcPr>
            <w:tcW w:w="1560" w:type="dxa"/>
            <w:vAlign w:val="center"/>
          </w:tcPr>
          <w:p>
            <w:pPr>
              <w:keepNext w:val="0"/>
              <w:keepLines w:val="0"/>
              <w:widowControl/>
              <w:suppressLineNumbers w:val="0"/>
              <w:jc w:val="right"/>
              <w:textAlignment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520,952.00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pPr>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6</w:t>
            </w:r>
          </w:p>
        </w:tc>
        <w:tc>
          <w:tcPr>
            <w:tcW w:w="1240" w:type="dxa"/>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55</w:t>
            </w:r>
          </w:p>
        </w:tc>
        <w:tc>
          <w:tcPr>
            <w:tcW w:w="1400" w:type="dxa"/>
            <w:vAlign w:val="center"/>
          </w:tcPr>
          <w:p>
            <w:pPr>
              <w:keepNext w:val="0"/>
              <w:keepLines w:val="0"/>
              <w:widowControl/>
              <w:suppressLineNumbers w:val="0"/>
              <w:jc w:val="right"/>
              <w:textAlignment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245,084.00 </w:t>
            </w:r>
          </w:p>
        </w:tc>
        <w:tc>
          <w:tcPr>
            <w:tcW w:w="1320" w:type="dxa"/>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97</w:t>
            </w:r>
          </w:p>
        </w:tc>
        <w:tc>
          <w:tcPr>
            <w:tcW w:w="1410" w:type="dxa"/>
            <w:vAlign w:val="center"/>
          </w:tcPr>
          <w:p>
            <w:pPr>
              <w:keepNext w:val="0"/>
              <w:keepLines w:val="0"/>
              <w:widowControl/>
              <w:suppressLineNumbers w:val="0"/>
              <w:jc w:val="right"/>
              <w:textAlignment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292,791.00 </w:t>
            </w:r>
          </w:p>
        </w:tc>
        <w:tc>
          <w:tcPr>
            <w:tcW w:w="1230" w:type="dxa"/>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152</w:t>
            </w:r>
          </w:p>
        </w:tc>
        <w:tc>
          <w:tcPr>
            <w:tcW w:w="1560" w:type="dxa"/>
            <w:vAlign w:val="center"/>
          </w:tcPr>
          <w:p>
            <w:pPr>
              <w:keepNext w:val="0"/>
              <w:keepLines w:val="0"/>
              <w:widowControl/>
              <w:suppressLineNumbers w:val="0"/>
              <w:jc w:val="right"/>
              <w:textAlignment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537,875.00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pPr>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7</w:t>
            </w:r>
          </w:p>
        </w:tc>
        <w:tc>
          <w:tcPr>
            <w:tcW w:w="1240" w:type="dxa"/>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55</w:t>
            </w:r>
          </w:p>
        </w:tc>
        <w:tc>
          <w:tcPr>
            <w:tcW w:w="1400" w:type="dxa"/>
            <w:vAlign w:val="center"/>
          </w:tcPr>
          <w:p>
            <w:pPr>
              <w:keepNext w:val="0"/>
              <w:keepLines w:val="0"/>
              <w:widowControl/>
              <w:suppressLineNumbers w:val="0"/>
              <w:jc w:val="right"/>
              <w:textAlignment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247,516.00 </w:t>
            </w:r>
          </w:p>
        </w:tc>
        <w:tc>
          <w:tcPr>
            <w:tcW w:w="1320" w:type="dxa"/>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99</w:t>
            </w:r>
          </w:p>
        </w:tc>
        <w:tc>
          <w:tcPr>
            <w:tcW w:w="1410" w:type="dxa"/>
            <w:vAlign w:val="center"/>
          </w:tcPr>
          <w:p>
            <w:pPr>
              <w:keepNext w:val="0"/>
              <w:keepLines w:val="0"/>
              <w:widowControl/>
              <w:suppressLineNumbers w:val="0"/>
              <w:jc w:val="right"/>
              <w:textAlignment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293,575.00 </w:t>
            </w:r>
          </w:p>
        </w:tc>
        <w:tc>
          <w:tcPr>
            <w:tcW w:w="1230" w:type="dxa"/>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154</w:t>
            </w:r>
          </w:p>
        </w:tc>
        <w:tc>
          <w:tcPr>
            <w:tcW w:w="1560" w:type="dxa"/>
            <w:vAlign w:val="center"/>
          </w:tcPr>
          <w:p>
            <w:pPr>
              <w:keepNext w:val="0"/>
              <w:keepLines w:val="0"/>
              <w:widowControl/>
              <w:suppressLineNumbers w:val="0"/>
              <w:jc w:val="right"/>
              <w:textAlignment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541,091.00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pPr>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8</w:t>
            </w:r>
          </w:p>
        </w:tc>
        <w:tc>
          <w:tcPr>
            <w:tcW w:w="1240" w:type="dxa"/>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55</w:t>
            </w:r>
          </w:p>
        </w:tc>
        <w:tc>
          <w:tcPr>
            <w:tcW w:w="1400" w:type="dxa"/>
            <w:vAlign w:val="center"/>
          </w:tcPr>
          <w:p>
            <w:pPr>
              <w:keepNext w:val="0"/>
              <w:keepLines w:val="0"/>
              <w:widowControl/>
              <w:suppressLineNumbers w:val="0"/>
              <w:jc w:val="right"/>
              <w:textAlignment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255,930.60 </w:t>
            </w:r>
          </w:p>
        </w:tc>
        <w:tc>
          <w:tcPr>
            <w:tcW w:w="1320" w:type="dxa"/>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99</w:t>
            </w:r>
          </w:p>
        </w:tc>
        <w:tc>
          <w:tcPr>
            <w:tcW w:w="1410" w:type="dxa"/>
            <w:vAlign w:val="center"/>
          </w:tcPr>
          <w:p>
            <w:pPr>
              <w:keepNext w:val="0"/>
              <w:keepLines w:val="0"/>
              <w:widowControl/>
              <w:suppressLineNumbers w:val="0"/>
              <w:jc w:val="right"/>
              <w:textAlignment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302,047.60 </w:t>
            </w:r>
          </w:p>
        </w:tc>
        <w:tc>
          <w:tcPr>
            <w:tcW w:w="1230" w:type="dxa"/>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154</w:t>
            </w:r>
          </w:p>
        </w:tc>
        <w:tc>
          <w:tcPr>
            <w:tcW w:w="1560" w:type="dxa"/>
            <w:vAlign w:val="center"/>
          </w:tcPr>
          <w:p>
            <w:pPr>
              <w:keepNext w:val="0"/>
              <w:keepLines w:val="0"/>
              <w:widowControl/>
              <w:suppressLineNumbers w:val="0"/>
              <w:jc w:val="right"/>
              <w:textAlignment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557,978.20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pPr>
              <w:rPr>
                <w:rFonts w:hint="default" w:ascii="Times New Roman" w:hAnsi="Times New Roman" w:eastAsia="仿宋_GB2312"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9</w:t>
            </w:r>
          </w:p>
        </w:tc>
        <w:tc>
          <w:tcPr>
            <w:tcW w:w="1240" w:type="dxa"/>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55</w:t>
            </w:r>
          </w:p>
        </w:tc>
        <w:tc>
          <w:tcPr>
            <w:tcW w:w="1400" w:type="dxa"/>
            <w:vAlign w:val="center"/>
          </w:tcPr>
          <w:p>
            <w:pPr>
              <w:keepNext w:val="0"/>
              <w:keepLines w:val="0"/>
              <w:widowControl/>
              <w:suppressLineNumbers w:val="0"/>
              <w:jc w:val="right"/>
              <w:textAlignment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263,017.00 </w:t>
            </w:r>
          </w:p>
        </w:tc>
        <w:tc>
          <w:tcPr>
            <w:tcW w:w="1320" w:type="dxa"/>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101</w:t>
            </w:r>
          </w:p>
        </w:tc>
        <w:tc>
          <w:tcPr>
            <w:tcW w:w="1410" w:type="dxa"/>
            <w:vAlign w:val="center"/>
          </w:tcPr>
          <w:p>
            <w:pPr>
              <w:keepNext w:val="0"/>
              <w:keepLines w:val="0"/>
              <w:widowControl/>
              <w:suppressLineNumbers w:val="0"/>
              <w:jc w:val="right"/>
              <w:textAlignment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328,994.00 </w:t>
            </w:r>
          </w:p>
        </w:tc>
        <w:tc>
          <w:tcPr>
            <w:tcW w:w="1230" w:type="dxa"/>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156</w:t>
            </w:r>
          </w:p>
        </w:tc>
        <w:tc>
          <w:tcPr>
            <w:tcW w:w="1560" w:type="dxa"/>
            <w:vAlign w:val="center"/>
          </w:tcPr>
          <w:p>
            <w:pPr>
              <w:keepNext w:val="0"/>
              <w:keepLines w:val="0"/>
              <w:widowControl/>
              <w:suppressLineNumbers w:val="0"/>
              <w:jc w:val="right"/>
              <w:textAlignment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592,011.00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pPr>
              <w:rPr>
                <w:rFonts w:hint="default"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10</w:t>
            </w:r>
          </w:p>
        </w:tc>
        <w:tc>
          <w:tcPr>
            <w:tcW w:w="1240" w:type="dxa"/>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55</w:t>
            </w:r>
          </w:p>
        </w:tc>
        <w:tc>
          <w:tcPr>
            <w:tcW w:w="1400" w:type="dxa"/>
            <w:vAlign w:val="center"/>
          </w:tcPr>
          <w:p>
            <w:pPr>
              <w:keepNext w:val="0"/>
              <w:keepLines w:val="0"/>
              <w:widowControl/>
              <w:suppressLineNumbers w:val="0"/>
              <w:jc w:val="right"/>
              <w:textAlignment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256,007.00 </w:t>
            </w:r>
          </w:p>
        </w:tc>
        <w:tc>
          <w:tcPr>
            <w:tcW w:w="1320" w:type="dxa"/>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410" w:type="dxa"/>
            <w:vAlign w:val="center"/>
          </w:tcPr>
          <w:p>
            <w:pPr>
              <w:keepNext w:val="0"/>
              <w:keepLines w:val="0"/>
              <w:widowControl/>
              <w:suppressLineNumbers w:val="0"/>
              <w:jc w:val="right"/>
              <w:textAlignment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325,845.00 </w:t>
            </w:r>
          </w:p>
        </w:tc>
        <w:tc>
          <w:tcPr>
            <w:tcW w:w="1230" w:type="dxa"/>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155</w:t>
            </w:r>
          </w:p>
        </w:tc>
        <w:tc>
          <w:tcPr>
            <w:tcW w:w="1560" w:type="dxa"/>
            <w:vAlign w:val="center"/>
          </w:tcPr>
          <w:p>
            <w:pPr>
              <w:keepNext w:val="0"/>
              <w:keepLines w:val="0"/>
              <w:widowControl/>
              <w:suppressLineNumbers w:val="0"/>
              <w:jc w:val="right"/>
              <w:textAlignment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581,852.00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pPr>
              <w:rPr>
                <w:rFonts w:hint="default"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11</w:t>
            </w:r>
          </w:p>
        </w:tc>
        <w:tc>
          <w:tcPr>
            <w:tcW w:w="1240" w:type="dxa"/>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56</w:t>
            </w:r>
          </w:p>
        </w:tc>
        <w:tc>
          <w:tcPr>
            <w:tcW w:w="1400" w:type="dxa"/>
            <w:vAlign w:val="center"/>
          </w:tcPr>
          <w:p>
            <w:pPr>
              <w:keepNext w:val="0"/>
              <w:keepLines w:val="0"/>
              <w:widowControl/>
              <w:suppressLineNumbers w:val="0"/>
              <w:jc w:val="right"/>
              <w:textAlignment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257,194.50 </w:t>
            </w:r>
          </w:p>
        </w:tc>
        <w:tc>
          <w:tcPr>
            <w:tcW w:w="1320" w:type="dxa"/>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410" w:type="dxa"/>
            <w:vAlign w:val="center"/>
          </w:tcPr>
          <w:p>
            <w:pPr>
              <w:keepNext w:val="0"/>
              <w:keepLines w:val="0"/>
              <w:widowControl/>
              <w:suppressLineNumbers w:val="0"/>
              <w:jc w:val="right"/>
              <w:textAlignment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306,600.20 </w:t>
            </w:r>
          </w:p>
        </w:tc>
        <w:tc>
          <w:tcPr>
            <w:tcW w:w="1230" w:type="dxa"/>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156</w:t>
            </w:r>
          </w:p>
        </w:tc>
        <w:tc>
          <w:tcPr>
            <w:tcW w:w="1560" w:type="dxa"/>
            <w:vAlign w:val="center"/>
          </w:tcPr>
          <w:p>
            <w:pPr>
              <w:keepNext w:val="0"/>
              <w:keepLines w:val="0"/>
              <w:widowControl/>
              <w:suppressLineNumbers w:val="0"/>
              <w:jc w:val="right"/>
              <w:textAlignment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563,794.70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pPr>
              <w:rPr>
                <w:rFonts w:hint="default"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12</w:t>
            </w:r>
          </w:p>
        </w:tc>
        <w:tc>
          <w:tcPr>
            <w:tcW w:w="1240" w:type="dxa"/>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56</w:t>
            </w:r>
          </w:p>
        </w:tc>
        <w:tc>
          <w:tcPr>
            <w:tcW w:w="1400" w:type="dxa"/>
            <w:vAlign w:val="center"/>
          </w:tcPr>
          <w:p>
            <w:pPr>
              <w:keepNext w:val="0"/>
              <w:keepLines w:val="0"/>
              <w:widowControl/>
              <w:suppressLineNumbers w:val="0"/>
              <w:jc w:val="right"/>
              <w:textAlignment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252,587.00 </w:t>
            </w:r>
          </w:p>
        </w:tc>
        <w:tc>
          <w:tcPr>
            <w:tcW w:w="1320" w:type="dxa"/>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98</w:t>
            </w:r>
          </w:p>
        </w:tc>
        <w:tc>
          <w:tcPr>
            <w:tcW w:w="1410" w:type="dxa"/>
            <w:vAlign w:val="center"/>
          </w:tcPr>
          <w:p>
            <w:pPr>
              <w:keepNext w:val="0"/>
              <w:keepLines w:val="0"/>
              <w:widowControl/>
              <w:suppressLineNumbers w:val="0"/>
              <w:jc w:val="right"/>
              <w:textAlignment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294,275.00 </w:t>
            </w:r>
          </w:p>
        </w:tc>
        <w:tc>
          <w:tcPr>
            <w:tcW w:w="1230" w:type="dxa"/>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154</w:t>
            </w:r>
          </w:p>
        </w:tc>
        <w:tc>
          <w:tcPr>
            <w:tcW w:w="1560" w:type="dxa"/>
            <w:vAlign w:val="center"/>
          </w:tcPr>
          <w:p>
            <w:pPr>
              <w:keepNext w:val="0"/>
              <w:keepLines w:val="0"/>
              <w:widowControl/>
              <w:suppressLineNumbers w:val="0"/>
              <w:jc w:val="right"/>
              <w:textAlignment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546,862.00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pPr>
              <w:rPr>
                <w:rFonts w:hint="default" w:cs="Times New Roman"/>
                <w:kern w:val="2"/>
                <w:sz w:val="24"/>
                <w:szCs w:val="24"/>
                <w:vertAlign w:val="baseline"/>
                <w:lang w:val="en-US" w:eastAsia="zh-CN" w:bidi="ar-SA"/>
              </w:rPr>
            </w:pPr>
            <w:r>
              <w:rPr>
                <w:rFonts w:hint="eastAsia" w:cs="Times New Roman"/>
                <w:kern w:val="2"/>
                <w:sz w:val="24"/>
                <w:szCs w:val="24"/>
                <w:vertAlign w:val="baseline"/>
                <w:lang w:val="en-US" w:eastAsia="zh-CN" w:bidi="ar-SA"/>
              </w:rPr>
              <w:t>合计</w:t>
            </w:r>
          </w:p>
        </w:tc>
        <w:tc>
          <w:tcPr>
            <w:tcW w:w="1240" w:type="dxa"/>
          </w:tcPr>
          <w:p>
            <w:pPr>
              <w:rPr>
                <w:rFonts w:hint="default" w:ascii="Times New Roman" w:hAnsi="Times New Roman" w:eastAsia="仿宋_GB2312" w:cs="Times New Roman"/>
                <w:kern w:val="2"/>
                <w:sz w:val="32"/>
                <w:szCs w:val="32"/>
                <w:vertAlign w:val="baseline"/>
                <w:lang w:val="en-US" w:eastAsia="zh-CN" w:bidi="ar-SA"/>
              </w:rPr>
            </w:pPr>
          </w:p>
        </w:tc>
        <w:tc>
          <w:tcPr>
            <w:tcW w:w="1400" w:type="dxa"/>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3,031,442.10 </w:t>
            </w:r>
          </w:p>
        </w:tc>
        <w:tc>
          <w:tcPr>
            <w:tcW w:w="1320" w:type="dxa"/>
          </w:tcPr>
          <w:p>
            <w:pPr>
              <w:rPr>
                <w:rFonts w:hint="default" w:ascii="Times New Roman" w:hAnsi="Times New Roman" w:eastAsia="仿宋_GB2312" w:cs="Times New Roman"/>
                <w:kern w:val="2"/>
                <w:sz w:val="32"/>
                <w:szCs w:val="32"/>
                <w:vertAlign w:val="baseline"/>
                <w:lang w:val="en-US" w:eastAsia="zh-CN" w:bidi="ar-SA"/>
              </w:rPr>
            </w:pPr>
          </w:p>
        </w:tc>
        <w:tc>
          <w:tcPr>
            <w:tcW w:w="1410" w:type="dxa"/>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3,565,580.80 </w:t>
            </w:r>
          </w:p>
        </w:tc>
        <w:tc>
          <w:tcPr>
            <w:tcW w:w="1230" w:type="dxa"/>
          </w:tcPr>
          <w:p>
            <w:pPr>
              <w:rPr>
                <w:rFonts w:hint="default" w:ascii="Times New Roman" w:hAnsi="Times New Roman" w:eastAsia="仿宋_GB2312" w:cs="Times New Roman"/>
                <w:kern w:val="2"/>
                <w:sz w:val="32"/>
                <w:szCs w:val="32"/>
                <w:vertAlign w:val="baseline"/>
                <w:lang w:val="en-US" w:eastAsia="zh-CN" w:bidi="ar-SA"/>
              </w:rPr>
            </w:pPr>
          </w:p>
        </w:tc>
        <w:tc>
          <w:tcPr>
            <w:tcW w:w="1560" w:type="dxa"/>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 xml:space="preserve">6,597,022.90 </w:t>
            </w: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
          <w:bCs/>
          <w:kern w:val="2"/>
          <w:sz w:val="32"/>
          <w:szCs w:val="32"/>
          <w:lang w:val="en-US" w:eastAsia="zh-CN" w:bidi="ar-SA"/>
        </w:rPr>
      </w:pPr>
      <w:r>
        <w:rPr>
          <w:rFonts w:hint="eastAsia" w:cs="Times New Roman"/>
          <w:kern w:val="2"/>
          <w:sz w:val="32"/>
          <w:szCs w:val="32"/>
          <w:lang w:val="en-US" w:eastAsia="zh-CN" w:bidi="ar-SA"/>
        </w:rPr>
        <w:t xml:space="preserve">  </w:t>
      </w:r>
      <w:r>
        <w:rPr>
          <w:rFonts w:hint="default" w:ascii="Times New Roman" w:hAnsi="Times New Roman" w:eastAsia="仿宋_GB2312" w:cs="Times New Roman"/>
          <w:b/>
          <w:bCs/>
          <w:kern w:val="2"/>
          <w:sz w:val="32"/>
          <w:szCs w:val="32"/>
          <w:lang w:val="en-US" w:eastAsia="zh-CN" w:bidi="ar-SA"/>
        </w:rPr>
        <w:t>质量指标：</w:t>
      </w:r>
    </w:p>
    <w:p>
      <w:pPr>
        <w:pStyle w:val="13"/>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1.垃圾处理达标率：垃圾运输前需要进行处理，具体为喷药消杀、压缩和密闭装箱，方能上车运输。2022年所有待运垃圾均进过处理，达标后再运输。垃圾处理达标率100%。</w:t>
      </w:r>
    </w:p>
    <w:p>
      <w:pPr>
        <w:pStyle w:val="13"/>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2.安全生产率：垃圾处理、运输以及站厕的维修保洁全过程均符合安全生产标准要求，全年未发生任何安全事故，安全生产率100%。</w:t>
      </w:r>
    </w:p>
    <w:p>
      <w:pPr>
        <w:pStyle w:val="13"/>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时效指标：</w:t>
      </w:r>
      <w:r>
        <w:rPr>
          <w:rFonts w:hint="default" w:ascii="Times New Roman" w:hAnsi="Times New Roman" w:eastAsia="仿宋_GB2312" w:cs="Times New Roman"/>
          <w:kern w:val="2"/>
          <w:sz w:val="32"/>
          <w:szCs w:val="32"/>
          <w:lang w:val="en-US" w:eastAsia="zh-CN" w:bidi="ar-SA"/>
        </w:rPr>
        <w:t>清运所保障垃圾日产日清，2020年日均清运垃圾624.32吨；每日随机抽查工作人员完成情况和完成标准，作为工作人员绩效考核依据；项目资金到位较为及时，发生资金紧缺时，清运所积极向上请示汇报，追加资金于2022年10月底前全部到位。综上，项目时效指标均达标。</w:t>
      </w:r>
    </w:p>
    <w:p>
      <w:pPr>
        <w:pStyle w:val="13"/>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b/>
          <w:bCs/>
          <w:kern w:val="2"/>
          <w:sz w:val="32"/>
          <w:szCs w:val="32"/>
          <w:lang w:val="en-US" w:eastAsia="zh-CN" w:bidi="ar-SA"/>
        </w:rPr>
        <w:t>成本指标</w:t>
      </w:r>
      <w:r>
        <w:rPr>
          <w:rFonts w:hint="default" w:ascii="Times New Roman" w:hAnsi="Times New Roman" w:eastAsia="仿宋_GB2312" w:cs="Times New Roman"/>
          <w:b/>
          <w:bCs/>
          <w:kern w:val="2"/>
          <w:sz w:val="32"/>
          <w:szCs w:val="32"/>
          <w:highlight w:val="none"/>
          <w:lang w:val="en-US" w:eastAsia="zh-CN" w:bidi="ar-SA"/>
        </w:rPr>
        <w:t>：</w:t>
      </w:r>
      <w:r>
        <w:rPr>
          <w:rFonts w:hint="eastAsia" w:cs="Times New Roman"/>
          <w:kern w:val="2"/>
          <w:sz w:val="32"/>
          <w:szCs w:val="32"/>
          <w:highlight w:val="none"/>
          <w:lang w:val="en-US" w:eastAsia="zh-CN" w:bidi="ar-SA"/>
        </w:rPr>
        <w:t>根据清运所财务资料显示，</w:t>
      </w:r>
      <w:r>
        <w:rPr>
          <w:rFonts w:hint="default" w:ascii="Times New Roman" w:hAnsi="Times New Roman" w:eastAsia="仿宋_GB2312" w:cs="Times New Roman"/>
          <w:kern w:val="2"/>
          <w:sz w:val="32"/>
          <w:szCs w:val="32"/>
          <w:highlight w:val="none"/>
          <w:lang w:val="en-US" w:eastAsia="zh-CN" w:bidi="ar-SA"/>
        </w:rPr>
        <w:t>2022年预算单</w:t>
      </w:r>
      <w:r>
        <w:rPr>
          <w:rFonts w:hint="eastAsia" w:cs="Times New Roman"/>
          <w:kern w:val="2"/>
          <w:sz w:val="32"/>
          <w:szCs w:val="32"/>
          <w:highlight w:val="none"/>
          <w:lang w:val="en-US" w:eastAsia="zh-CN" w:bidi="ar-SA"/>
        </w:rPr>
        <w:t>位</w:t>
      </w:r>
      <w:r>
        <w:rPr>
          <w:rFonts w:hint="default" w:ascii="Times New Roman" w:hAnsi="Times New Roman" w:eastAsia="仿宋_GB2312" w:cs="Times New Roman"/>
          <w:kern w:val="2"/>
          <w:sz w:val="32"/>
          <w:szCs w:val="32"/>
          <w:highlight w:val="none"/>
          <w:lang w:val="en-US" w:eastAsia="zh-CN" w:bidi="ar-SA"/>
        </w:rPr>
        <w:t>全年项目</w:t>
      </w:r>
      <w:r>
        <w:rPr>
          <w:rFonts w:hint="eastAsia" w:cs="Times New Roman"/>
          <w:kern w:val="2"/>
          <w:sz w:val="32"/>
          <w:szCs w:val="32"/>
          <w:highlight w:val="none"/>
          <w:lang w:val="en-US" w:eastAsia="zh-CN" w:bidi="ar-SA"/>
        </w:rPr>
        <w:t>实际</w:t>
      </w:r>
      <w:r>
        <w:rPr>
          <w:rFonts w:hint="default" w:ascii="Times New Roman" w:hAnsi="Times New Roman" w:eastAsia="仿宋_GB2312" w:cs="Times New Roman"/>
          <w:kern w:val="2"/>
          <w:sz w:val="32"/>
          <w:szCs w:val="32"/>
          <w:highlight w:val="none"/>
          <w:lang w:val="en-US" w:eastAsia="zh-CN" w:bidi="ar-SA"/>
        </w:rPr>
        <w:t>支出1639.42万元，</w:t>
      </w:r>
      <w:r>
        <w:rPr>
          <w:rFonts w:hint="eastAsia" w:cs="Times New Roman"/>
          <w:kern w:val="2"/>
          <w:sz w:val="32"/>
          <w:szCs w:val="32"/>
          <w:highlight w:val="none"/>
          <w:lang w:val="en-US" w:eastAsia="zh-CN" w:bidi="ar-SA"/>
        </w:rPr>
        <w:t>年初</w:t>
      </w:r>
      <w:r>
        <w:rPr>
          <w:rFonts w:hint="default" w:ascii="Times New Roman" w:hAnsi="Times New Roman" w:eastAsia="仿宋_GB2312" w:cs="Times New Roman"/>
          <w:kern w:val="2"/>
          <w:sz w:val="32"/>
          <w:szCs w:val="32"/>
          <w:highlight w:val="none"/>
          <w:lang w:val="en-US" w:eastAsia="zh-CN" w:bidi="ar-SA"/>
        </w:rPr>
        <w:t>预算安排1239万元，超出预算400.42万元，超支率为32.32%。</w:t>
      </w:r>
    </w:p>
    <w:p>
      <w:pPr>
        <w:pStyle w:val="3"/>
        <w:bidi w:val="0"/>
        <w:rPr>
          <w:rFonts w:hint="default"/>
          <w:b/>
          <w:bCs/>
          <w:lang w:eastAsia="zh-CN"/>
        </w:rPr>
      </w:pPr>
      <w:bookmarkStart w:id="118" w:name="_Toc13489"/>
      <w:r>
        <w:rPr>
          <w:rFonts w:hint="default"/>
          <w:b/>
          <w:bCs/>
          <w:lang w:val="en-US" w:eastAsia="zh-CN"/>
        </w:rPr>
        <w:t>（四）预算支出效益情况</w:t>
      </w:r>
      <w:bookmarkEnd w:id="118"/>
    </w:p>
    <w:p>
      <w:pPr>
        <w:pStyle w:val="13"/>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社会效益：</w:t>
      </w:r>
    </w:p>
    <w:p>
      <w:pPr>
        <w:pStyle w:val="13"/>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1.新闻媒体宣传推广：2022年清运所得到岳阳晚报、楼区融媒等媒体宣传推广了10次，助力垃圾清运相关工作走进民众生活、深入民心。</w:t>
      </w:r>
    </w:p>
    <w:p>
      <w:pPr>
        <w:pStyle w:val="13"/>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站厕清扫保洁：虽然清运所每天都对站厕进行保洁和设施设备维护，但从岳阳市12345、12319、楼区考评中心等群众窗口的反馈来看，仍有不少群众反映楼区公厕的保洁问题和垃圾站的臭气问题，站厕清扫保洁效果需要进一步提升。</w:t>
      </w:r>
    </w:p>
    <w:p>
      <w:pPr>
        <w:pStyle w:val="13"/>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3.垃圾清运堵塞问题治理：清运所主动与相关社区沟通，协调解决学坡垃圾站和夏万社区进站难、通道被堵塞等问题，确保关键时段清运车辆进出通道畅通无阻，垃圾清运堵塞问题得到有效治理。</w:t>
      </w:r>
    </w:p>
    <w:p>
      <w:pPr>
        <w:pStyle w:val="13"/>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生态效益：</w:t>
      </w:r>
      <w:r>
        <w:rPr>
          <w:rFonts w:hint="default" w:ascii="Times New Roman" w:hAnsi="Times New Roman" w:eastAsia="仿宋_GB2312" w:cs="Times New Roman"/>
          <w:kern w:val="2"/>
          <w:sz w:val="32"/>
          <w:szCs w:val="32"/>
          <w:lang w:val="en-US" w:eastAsia="zh-CN" w:bidi="ar-SA"/>
        </w:rPr>
        <w:t>所有揽收进站的垃圾在装车运输之前，均要求进行消杀、压缩和密封，确保运输途中垃圾不外溢、臭气不散发，不造成垃圾和臭气的污染，垃圾压缩密封率100%。</w:t>
      </w:r>
    </w:p>
    <w:p>
      <w:pPr>
        <w:pStyle w:val="13"/>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可持续影响：</w:t>
      </w:r>
    </w:p>
    <w:p>
      <w:pPr>
        <w:pStyle w:val="13"/>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清运调度效果：从岳阳市12345、12319、楼区考评中心等群众窗口的反馈来看，仍有不少群众反映楼区垃圾站存在垃圾囤积较多、清运不及时，以及站内看守人员不允许周围清洁工倾倒生活垃圾等沟通协调不畅的情况，垃圾清运调度效果需要进一步提升。</w:t>
      </w:r>
    </w:p>
    <w:p>
      <w:pPr>
        <w:pStyle w:val="13"/>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2.考评管理制度保障：项目具备</w:t>
      </w:r>
      <w:r>
        <w:rPr>
          <w:rFonts w:hint="eastAsia" w:cs="Times New Roman"/>
          <w:kern w:val="2"/>
          <w:sz w:val="32"/>
          <w:szCs w:val="32"/>
          <w:lang w:val="en-US" w:eastAsia="zh-CN" w:bidi="ar-SA"/>
        </w:rPr>
        <w:t>常规性的</w:t>
      </w:r>
      <w:r>
        <w:rPr>
          <w:rFonts w:hint="default" w:ascii="Times New Roman" w:hAnsi="Times New Roman" w:eastAsia="仿宋_GB2312" w:cs="Times New Roman"/>
          <w:kern w:val="2"/>
          <w:sz w:val="32"/>
          <w:szCs w:val="32"/>
          <w:lang w:val="en-US" w:eastAsia="zh-CN" w:bidi="ar-SA"/>
        </w:rPr>
        <w:t>业务</w:t>
      </w:r>
      <w:r>
        <w:rPr>
          <w:rFonts w:hint="eastAsia" w:cs="Times New Roman"/>
          <w:kern w:val="2"/>
          <w:sz w:val="32"/>
          <w:szCs w:val="32"/>
          <w:lang w:val="en-US" w:eastAsia="zh-CN" w:bidi="ar-SA"/>
        </w:rPr>
        <w:t>考核</w:t>
      </w:r>
      <w:r>
        <w:rPr>
          <w:rFonts w:hint="default" w:ascii="Times New Roman" w:hAnsi="Times New Roman" w:eastAsia="仿宋_GB2312" w:cs="Times New Roman"/>
          <w:kern w:val="2"/>
          <w:sz w:val="32"/>
          <w:szCs w:val="32"/>
          <w:lang w:val="en-US" w:eastAsia="zh-CN" w:bidi="ar-SA"/>
        </w:rPr>
        <w:t>制度，还有上级区城管委对清运所的综合月度考评，</w:t>
      </w:r>
      <w:r>
        <w:rPr>
          <w:rFonts w:hint="eastAsia" w:cs="Times New Roman"/>
          <w:kern w:val="2"/>
          <w:sz w:val="32"/>
          <w:szCs w:val="32"/>
          <w:lang w:val="en-US" w:eastAsia="zh-CN" w:bidi="ar-SA"/>
        </w:rPr>
        <w:t>考评管理相对</w:t>
      </w:r>
      <w:r>
        <w:rPr>
          <w:rFonts w:hint="default" w:ascii="Times New Roman" w:hAnsi="Times New Roman" w:eastAsia="仿宋_GB2312" w:cs="Times New Roman"/>
          <w:kern w:val="2"/>
          <w:sz w:val="32"/>
          <w:szCs w:val="32"/>
          <w:lang w:val="en-US" w:eastAsia="zh-CN" w:bidi="ar-SA"/>
        </w:rPr>
        <w:t>有效。</w:t>
      </w:r>
    </w:p>
    <w:p>
      <w:pPr>
        <w:pStyle w:val="13"/>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运输车辆、垃圾站和连体公厕的大修、小修和运维保养：清运所每年需要对垃圾运输车辆、垃圾站和连体公厕进行分级分类保养维修，使垃圾清运工作得以正常维继。经评价组调研核实，以上设施设备的运维次数和运维成本均保持在合理区间</w:t>
      </w:r>
      <w:r>
        <w:rPr>
          <w:rFonts w:hint="eastAsia" w:ascii="Times New Roman" w:hAnsi="Times New Roman" w:eastAsia="仿宋_GB2312" w:cs="Times New Roman"/>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sectPr>
          <w:footerReference r:id="rId4" w:type="default"/>
          <w:pgSz w:w="11906" w:h="16838"/>
          <w:pgMar w:top="1928" w:right="1531" w:bottom="1701" w:left="1531" w:header="737" w:footer="851" w:gutter="0"/>
          <w:pgNumType w:fmt="decimal" w:start="1" w:chapStyle="1"/>
          <w:cols w:space="720" w:num="1"/>
          <w:docGrid w:type="lines" w:linePitch="408" w:charSpace="0"/>
        </w:sectPr>
      </w:pPr>
      <w:r>
        <w:rPr>
          <w:rFonts w:hint="default" w:ascii="Times New Roman" w:hAnsi="Times New Roman" w:eastAsia="仿宋_GB2312" w:cs="Times New Roman"/>
          <w:kern w:val="2"/>
          <w:sz w:val="32"/>
          <w:szCs w:val="32"/>
          <w:lang w:val="en-US" w:eastAsia="zh-CN" w:bidi="ar-SA"/>
        </w:rPr>
        <w:t>为了分析项目有效实施状态下的可持续成本的规模及结构，工作组梳理了近三年项目劳务用工支出、车辆运维支出和站厕运维支出，以及三大支出方向下的具体产出，详见下表：</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Regular" w:hAnsi="Times New Roman Regular" w:eastAsia="黑体" w:cs="Times New Roman Regular"/>
          <w:b w:val="0"/>
          <w:bCs/>
          <w:color w:val="auto"/>
          <w:sz w:val="28"/>
          <w:szCs w:val="28"/>
          <w:lang w:val="en-US" w:eastAsia="zh-CN"/>
        </w:rPr>
      </w:pPr>
      <w:r>
        <w:rPr>
          <w:rFonts w:hint="default" w:ascii="Times New Roman Regular" w:hAnsi="Times New Roman Regular" w:eastAsia="黑体" w:cs="Times New Roman Regular"/>
          <w:b w:val="0"/>
          <w:bCs/>
          <w:color w:val="auto"/>
          <w:sz w:val="28"/>
          <w:szCs w:val="28"/>
          <w:lang w:val="en-US" w:eastAsia="zh-CN"/>
        </w:rPr>
        <w:t>表2：2020年-2022年项目支出及产出情况梳理</w:t>
      </w:r>
    </w:p>
    <w:tbl>
      <w:tblPr>
        <w:tblStyle w:val="15"/>
        <w:tblW w:w="53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1"/>
        <w:gridCol w:w="1672"/>
        <w:gridCol w:w="1001"/>
        <w:gridCol w:w="2185"/>
        <w:gridCol w:w="1037"/>
        <w:gridCol w:w="2482"/>
        <w:gridCol w:w="1018"/>
        <w:gridCol w:w="4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blHeader/>
          <w:jc w:val="center"/>
        </w:trPr>
        <w:tc>
          <w:tcPr>
            <w:tcW w:w="23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00" w:lineRule="exact"/>
              <w:jc w:val="center"/>
              <w:textAlignment w:val="center"/>
              <w:rPr>
                <w:rFonts w:hint="default" w:ascii="Times New Roman Regular" w:hAnsi="Times New Roman Regular" w:eastAsia="仿宋_GB2312" w:cs="Times New Roman Regular"/>
                <w:b/>
                <w:bCs/>
                <w:i w:val="0"/>
                <w:iCs w:val="0"/>
                <w:color w:val="000000"/>
                <w:sz w:val="24"/>
                <w:szCs w:val="24"/>
                <w:u w:val="none"/>
              </w:rPr>
            </w:pPr>
            <w:r>
              <w:rPr>
                <w:rFonts w:hint="default" w:ascii="Times New Roman Regular" w:hAnsi="Times New Roman Regular" w:eastAsia="仿宋_GB2312" w:cs="Times New Roman Regular"/>
                <w:b/>
                <w:bCs/>
                <w:i w:val="0"/>
                <w:iCs w:val="0"/>
                <w:color w:val="000000"/>
                <w:kern w:val="0"/>
                <w:sz w:val="24"/>
                <w:szCs w:val="24"/>
                <w:u w:val="none"/>
                <w:lang w:val="en-US" w:eastAsia="zh-CN" w:bidi="ar"/>
              </w:rPr>
              <w:t>项目支出方向</w:t>
            </w:r>
          </w:p>
        </w:tc>
        <w:tc>
          <w:tcPr>
            <w:tcW w:w="1183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00" w:lineRule="exact"/>
              <w:jc w:val="center"/>
              <w:textAlignment w:val="center"/>
              <w:rPr>
                <w:rFonts w:hint="default" w:ascii="Times New Roman Regular" w:hAnsi="Times New Roman Regular" w:eastAsia="仿宋_GB2312" w:cs="Times New Roman Regular"/>
                <w:b/>
                <w:bCs/>
                <w:i w:val="0"/>
                <w:iCs w:val="0"/>
                <w:color w:val="000000"/>
                <w:sz w:val="24"/>
                <w:szCs w:val="24"/>
                <w:u w:val="none"/>
              </w:rPr>
            </w:pPr>
            <w:r>
              <w:rPr>
                <w:rFonts w:hint="default" w:ascii="Times New Roman Regular" w:hAnsi="Times New Roman Regular" w:eastAsia="仿宋_GB2312" w:cs="Times New Roman Regular"/>
                <w:b/>
                <w:bCs/>
                <w:i w:val="0"/>
                <w:iCs w:val="0"/>
                <w:color w:val="000000"/>
                <w:kern w:val="0"/>
                <w:sz w:val="24"/>
                <w:szCs w:val="24"/>
                <w:u w:val="none"/>
                <w:lang w:val="en-US" w:eastAsia="zh-CN" w:bidi="ar"/>
              </w:rPr>
              <w:t>支出规模（万元）与具体产出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blHeader/>
          <w:jc w:val="center"/>
        </w:trPr>
        <w:tc>
          <w:tcPr>
            <w:tcW w:w="23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hint="default" w:ascii="Times New Roman Regular" w:hAnsi="Times New Roman Regular" w:eastAsia="仿宋_GB2312" w:cs="Times New Roman Regular"/>
                <w:b/>
                <w:bCs/>
                <w:i w:val="0"/>
                <w:iCs w:val="0"/>
                <w:color w:val="000000"/>
                <w:sz w:val="24"/>
                <w:szCs w:val="24"/>
                <w:u w:val="none"/>
              </w:rPr>
            </w:pPr>
          </w:p>
        </w:tc>
        <w:tc>
          <w:tcPr>
            <w:tcW w:w="31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00" w:lineRule="exact"/>
              <w:jc w:val="center"/>
              <w:textAlignment w:val="center"/>
              <w:rPr>
                <w:rFonts w:hint="default" w:ascii="Times New Roman Regular" w:hAnsi="Times New Roman Regular" w:eastAsia="仿宋_GB2312" w:cs="Times New Roman Regular"/>
                <w:b/>
                <w:bCs/>
                <w:i w:val="0"/>
                <w:iCs w:val="0"/>
                <w:color w:val="000000"/>
                <w:sz w:val="24"/>
                <w:szCs w:val="24"/>
                <w:u w:val="none"/>
              </w:rPr>
            </w:pPr>
            <w:r>
              <w:rPr>
                <w:rFonts w:hint="default" w:ascii="Times New Roman Regular" w:hAnsi="Times New Roman Regular" w:eastAsia="仿宋_GB2312" w:cs="Times New Roman Regular"/>
                <w:b/>
                <w:bCs/>
                <w:i w:val="0"/>
                <w:iCs w:val="0"/>
                <w:color w:val="000000"/>
                <w:kern w:val="0"/>
                <w:sz w:val="24"/>
                <w:szCs w:val="24"/>
                <w:u w:val="none"/>
                <w:lang w:val="en-US" w:eastAsia="zh-CN" w:bidi="ar"/>
              </w:rPr>
              <w:t>2020年</w:t>
            </w:r>
          </w:p>
        </w:tc>
        <w:tc>
          <w:tcPr>
            <w:tcW w:w="35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00" w:lineRule="exact"/>
              <w:jc w:val="center"/>
              <w:textAlignment w:val="center"/>
              <w:rPr>
                <w:rFonts w:hint="default" w:ascii="Times New Roman Regular" w:hAnsi="Times New Roman Regular" w:eastAsia="仿宋_GB2312" w:cs="Times New Roman Regular"/>
                <w:b/>
                <w:bCs/>
                <w:i w:val="0"/>
                <w:iCs w:val="0"/>
                <w:color w:val="000000"/>
                <w:sz w:val="24"/>
                <w:szCs w:val="24"/>
                <w:u w:val="none"/>
              </w:rPr>
            </w:pPr>
            <w:r>
              <w:rPr>
                <w:rFonts w:hint="default" w:ascii="Times New Roman Regular" w:hAnsi="Times New Roman Regular" w:eastAsia="仿宋_GB2312" w:cs="Times New Roman Regular"/>
                <w:b/>
                <w:bCs/>
                <w:i w:val="0"/>
                <w:iCs w:val="0"/>
                <w:color w:val="000000"/>
                <w:kern w:val="0"/>
                <w:sz w:val="24"/>
                <w:szCs w:val="24"/>
                <w:u w:val="none"/>
                <w:lang w:val="en-US" w:eastAsia="zh-CN" w:bidi="ar"/>
              </w:rPr>
              <w:t>2021年</w:t>
            </w:r>
          </w:p>
        </w:tc>
        <w:tc>
          <w:tcPr>
            <w:tcW w:w="51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00" w:lineRule="exact"/>
              <w:jc w:val="center"/>
              <w:textAlignment w:val="center"/>
              <w:rPr>
                <w:rFonts w:hint="default" w:ascii="Times New Roman Regular" w:hAnsi="Times New Roman Regular" w:eastAsia="仿宋_GB2312" w:cs="Times New Roman Regular"/>
                <w:b/>
                <w:bCs/>
                <w:i w:val="0"/>
                <w:iCs w:val="0"/>
                <w:color w:val="000000"/>
                <w:sz w:val="24"/>
                <w:szCs w:val="24"/>
                <w:u w:val="none"/>
              </w:rPr>
            </w:pPr>
            <w:r>
              <w:rPr>
                <w:rFonts w:hint="default" w:ascii="Times New Roman Regular" w:hAnsi="Times New Roman Regular" w:eastAsia="仿宋_GB2312" w:cs="Times New Roman Regular"/>
                <w:b/>
                <w:bCs/>
                <w:i w:val="0"/>
                <w:iCs w:val="0"/>
                <w:color w:val="000000"/>
                <w:kern w:val="0"/>
                <w:sz w:val="24"/>
                <w:szCs w:val="24"/>
                <w:u w:val="none"/>
                <w:lang w:val="en-US" w:eastAsia="zh-CN" w:bidi="ar"/>
              </w:rPr>
              <w:t>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blHeader/>
          <w:jc w:val="center"/>
        </w:trPr>
        <w:tc>
          <w:tcPr>
            <w:tcW w:w="23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00" w:lineRule="exact"/>
              <w:jc w:val="center"/>
              <w:rPr>
                <w:rFonts w:hint="default" w:ascii="Times New Roman Regular" w:hAnsi="Times New Roman Regular" w:eastAsia="仿宋_GB2312" w:cs="Times New Roman Regular"/>
                <w:b/>
                <w:bCs/>
                <w:i w:val="0"/>
                <w:iCs w:val="0"/>
                <w:color w:val="000000"/>
                <w:sz w:val="24"/>
                <w:szCs w:val="24"/>
                <w:u w:val="none"/>
                <w:lang w:val="en-US" w:eastAsia="zh-CN"/>
              </w:rPr>
            </w:pPr>
            <w:r>
              <w:rPr>
                <w:rFonts w:hint="default" w:ascii="Times New Roman Regular" w:hAnsi="Times New Roman Regular" w:cs="Times New Roman Regular"/>
                <w:b/>
                <w:bCs/>
                <w:i w:val="0"/>
                <w:iCs w:val="0"/>
                <w:color w:val="000000"/>
                <w:sz w:val="24"/>
                <w:szCs w:val="24"/>
                <w:u w:val="none"/>
                <w:lang w:val="en-US" w:eastAsia="zh-CN"/>
              </w:rPr>
              <w:t>小计</w:t>
            </w:r>
          </w:p>
        </w:tc>
        <w:tc>
          <w:tcPr>
            <w:tcW w:w="31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00" w:lineRule="exact"/>
              <w:jc w:val="center"/>
              <w:textAlignment w:val="center"/>
              <w:rPr>
                <w:rFonts w:hint="default" w:ascii="Times New Roman Regular" w:hAnsi="Times New Roman Regular" w:eastAsia="仿宋_GB2312" w:cs="Times New Roman Regular"/>
                <w:b/>
                <w:bCs/>
                <w:i w:val="0"/>
                <w:iCs w:val="0"/>
                <w:color w:val="000000"/>
                <w:kern w:val="0"/>
                <w:sz w:val="24"/>
                <w:szCs w:val="24"/>
                <w:u w:val="none"/>
                <w:lang w:val="en-US" w:eastAsia="zh-CN" w:bidi="ar"/>
              </w:rPr>
            </w:pPr>
            <w:r>
              <w:rPr>
                <w:rFonts w:hint="default" w:ascii="Times New Roman Regular" w:hAnsi="Times New Roman Regular" w:cs="Times New Roman Regular"/>
                <w:b/>
                <w:bCs/>
                <w:i w:val="0"/>
                <w:iCs w:val="0"/>
                <w:color w:val="000000"/>
                <w:kern w:val="0"/>
                <w:sz w:val="24"/>
                <w:szCs w:val="24"/>
                <w:u w:val="none"/>
                <w:lang w:val="en-US" w:eastAsia="zh-CN" w:bidi="ar"/>
              </w:rPr>
              <w:t>1374.82</w:t>
            </w:r>
          </w:p>
        </w:tc>
        <w:tc>
          <w:tcPr>
            <w:tcW w:w="35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00" w:lineRule="exact"/>
              <w:jc w:val="center"/>
              <w:textAlignment w:val="center"/>
              <w:rPr>
                <w:rFonts w:hint="default" w:ascii="Times New Roman Regular" w:hAnsi="Times New Roman Regular" w:eastAsia="仿宋_GB2312" w:cs="Times New Roman Regular"/>
                <w:b/>
                <w:bCs/>
                <w:i w:val="0"/>
                <w:iCs w:val="0"/>
                <w:color w:val="000000"/>
                <w:kern w:val="0"/>
                <w:sz w:val="24"/>
                <w:szCs w:val="24"/>
                <w:u w:val="none"/>
                <w:lang w:val="en-US" w:eastAsia="zh-CN" w:bidi="ar"/>
              </w:rPr>
            </w:pPr>
            <w:r>
              <w:rPr>
                <w:rFonts w:hint="default" w:ascii="Times New Roman Regular" w:hAnsi="Times New Roman Regular" w:cs="Times New Roman Regular"/>
                <w:b/>
                <w:bCs/>
                <w:i w:val="0"/>
                <w:iCs w:val="0"/>
                <w:color w:val="000000"/>
                <w:kern w:val="0"/>
                <w:sz w:val="24"/>
                <w:szCs w:val="24"/>
                <w:u w:val="none"/>
                <w:lang w:val="en-US" w:eastAsia="zh-CN" w:bidi="ar"/>
              </w:rPr>
              <w:t>1604.46</w:t>
            </w:r>
          </w:p>
        </w:tc>
        <w:tc>
          <w:tcPr>
            <w:tcW w:w="51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00" w:lineRule="exact"/>
              <w:jc w:val="center"/>
              <w:textAlignment w:val="center"/>
              <w:rPr>
                <w:rFonts w:hint="default" w:ascii="Times New Roman Regular" w:hAnsi="Times New Roman Regular" w:eastAsia="仿宋_GB2312" w:cs="Times New Roman Regular"/>
                <w:b/>
                <w:bCs/>
                <w:i w:val="0"/>
                <w:iCs w:val="0"/>
                <w:color w:val="000000"/>
                <w:kern w:val="0"/>
                <w:sz w:val="24"/>
                <w:szCs w:val="24"/>
                <w:u w:val="none"/>
                <w:lang w:val="en-US" w:eastAsia="zh-CN" w:bidi="ar"/>
              </w:rPr>
            </w:pPr>
            <w:r>
              <w:rPr>
                <w:rFonts w:hint="default" w:ascii="Times New Roman Regular" w:hAnsi="Times New Roman Regular" w:cs="Times New Roman Regular"/>
                <w:b/>
                <w:bCs/>
                <w:i w:val="0"/>
                <w:iCs w:val="0"/>
                <w:color w:val="000000"/>
                <w:kern w:val="0"/>
                <w:sz w:val="24"/>
                <w:szCs w:val="24"/>
                <w:u w:val="none"/>
                <w:lang w:val="en-US" w:eastAsia="zh-CN" w:bidi="ar"/>
              </w:rPr>
              <w:t>1639.42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2"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left"/>
              <w:textAlignment w:val="center"/>
              <w:rPr>
                <w:rFonts w:hint="default" w:ascii="Times New Roman Regular" w:hAnsi="Times New Roman Regular" w:eastAsia="仿宋_GB2312" w:cs="Times New Roman Regular"/>
                <w:i w:val="0"/>
                <w:iCs w:val="0"/>
                <w:color w:val="000000"/>
                <w:sz w:val="24"/>
                <w:szCs w:val="24"/>
                <w:u w:val="none"/>
              </w:rPr>
            </w:pPr>
            <w:r>
              <w:rPr>
                <w:rFonts w:hint="default" w:ascii="Times New Roman Regular" w:hAnsi="Times New Roman Regular" w:eastAsia="仿宋_GB2312" w:cs="Times New Roman Regular"/>
                <w:i w:val="0"/>
                <w:iCs w:val="0"/>
                <w:color w:val="000000"/>
                <w:kern w:val="0"/>
                <w:sz w:val="24"/>
                <w:szCs w:val="24"/>
                <w:u w:val="none"/>
                <w:lang w:val="en-US" w:eastAsia="zh-CN" w:bidi="ar"/>
              </w:rPr>
              <w:t>一、编外人员经费</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left"/>
              <w:textAlignment w:val="center"/>
              <w:rPr>
                <w:rFonts w:hint="default" w:ascii="Times New Roman Regular" w:hAnsi="Times New Roman Regular" w:eastAsia="仿宋_GB2312" w:cs="Times New Roman Regular"/>
                <w:i w:val="0"/>
                <w:iCs w:val="0"/>
                <w:color w:val="000000"/>
                <w:sz w:val="24"/>
                <w:szCs w:val="24"/>
                <w:u w:val="none"/>
              </w:rPr>
            </w:pPr>
            <w:r>
              <w:rPr>
                <w:rFonts w:hint="default" w:ascii="Times New Roman Regular" w:hAnsi="Times New Roman Regular" w:eastAsia="仿宋_GB2312" w:cs="Times New Roman Regular"/>
                <w:i w:val="0"/>
                <w:iCs w:val="0"/>
                <w:color w:val="000000"/>
                <w:kern w:val="0"/>
                <w:sz w:val="24"/>
                <w:szCs w:val="24"/>
                <w:u w:val="none"/>
                <w:lang w:val="en-US" w:eastAsia="zh-CN" w:bidi="ar"/>
              </w:rPr>
              <w:t>1、编外企业编职工工资及福利</w:t>
            </w:r>
            <w:r>
              <w:rPr>
                <w:rFonts w:hint="default" w:ascii="Times New Roman Regular" w:hAnsi="Times New Roman Regular" w:eastAsia="仿宋_GB2312" w:cs="Times New Roman Regular"/>
                <w:i w:val="0"/>
                <w:iCs w:val="0"/>
                <w:color w:val="000000"/>
                <w:kern w:val="0"/>
                <w:sz w:val="24"/>
                <w:szCs w:val="24"/>
                <w:u w:val="none"/>
                <w:lang w:val="en-US" w:eastAsia="zh-CN" w:bidi="ar"/>
              </w:rPr>
              <w:br w:type="textWrapping"/>
            </w:r>
            <w:r>
              <w:rPr>
                <w:rFonts w:hint="default" w:ascii="Times New Roman Regular" w:hAnsi="Times New Roman Regular" w:eastAsia="仿宋_GB2312" w:cs="Times New Roman Regular"/>
                <w:i w:val="0"/>
                <w:iCs w:val="0"/>
                <w:color w:val="000000"/>
                <w:kern w:val="0"/>
                <w:sz w:val="24"/>
                <w:szCs w:val="24"/>
                <w:u w:val="none"/>
                <w:lang w:val="en-US" w:eastAsia="zh-CN" w:bidi="ar"/>
              </w:rPr>
              <w:t>2、临聘职工工资及福利</w:t>
            </w:r>
            <w:r>
              <w:rPr>
                <w:rFonts w:hint="default" w:ascii="Times New Roman Regular" w:hAnsi="Times New Roman Regular" w:eastAsia="仿宋_GB2312" w:cs="Times New Roman Regular"/>
                <w:i w:val="0"/>
                <w:iCs w:val="0"/>
                <w:color w:val="000000"/>
                <w:kern w:val="0"/>
                <w:sz w:val="24"/>
                <w:szCs w:val="24"/>
                <w:u w:val="none"/>
                <w:lang w:val="en-US" w:eastAsia="zh-CN" w:bidi="ar"/>
              </w:rPr>
              <w:br w:type="textWrapping"/>
            </w:r>
            <w:r>
              <w:rPr>
                <w:rFonts w:hint="default" w:ascii="Times New Roman Regular" w:hAnsi="Times New Roman Regular" w:eastAsia="仿宋_GB2312" w:cs="Times New Roman Regular"/>
                <w:i w:val="0"/>
                <w:iCs w:val="0"/>
                <w:color w:val="000000"/>
                <w:kern w:val="0"/>
                <w:sz w:val="24"/>
                <w:szCs w:val="24"/>
                <w:u w:val="none"/>
                <w:lang w:val="en-US" w:eastAsia="zh-CN" w:bidi="ar"/>
              </w:rPr>
              <w:t>3、事故赔偿费</w:t>
            </w:r>
          </w:p>
        </w:tc>
        <w:tc>
          <w:tcPr>
            <w:tcW w:w="100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Regular" w:hAnsi="Times New Roman Regular" w:eastAsia="仿宋_GB2312" w:cs="Times New Roman Regular"/>
                <w:i w:val="0"/>
                <w:iCs w:val="0"/>
                <w:color w:val="000000"/>
                <w:sz w:val="24"/>
                <w:szCs w:val="24"/>
                <w:u w:val="none"/>
              </w:rPr>
            </w:pPr>
            <w:r>
              <w:rPr>
                <w:rFonts w:hint="default" w:ascii="Times New Roman Regular" w:hAnsi="Times New Roman Regular" w:eastAsia="仿宋_GB2312" w:cs="Times New Roman Regular"/>
                <w:i w:val="0"/>
                <w:iCs w:val="0"/>
                <w:color w:val="000000"/>
                <w:kern w:val="0"/>
                <w:sz w:val="24"/>
                <w:szCs w:val="24"/>
                <w:u w:val="none"/>
                <w:lang w:val="en-US" w:eastAsia="zh-CN" w:bidi="ar"/>
              </w:rPr>
              <w:t>677.93</w:t>
            </w:r>
          </w:p>
          <w:p>
            <w:pPr>
              <w:keepNext w:val="0"/>
              <w:keepLines w:val="0"/>
              <w:widowControl/>
              <w:suppressLineNumbers w:val="0"/>
              <w:spacing w:line="300" w:lineRule="exact"/>
              <w:jc w:val="both"/>
              <w:textAlignment w:val="center"/>
              <w:rPr>
                <w:rFonts w:hint="default" w:ascii="Times New Roman Regular" w:hAnsi="Times New Roman Regular" w:eastAsia="仿宋_GB2312" w:cs="Times New Roman Regular"/>
                <w:i w:val="0"/>
                <w:iCs w:val="0"/>
                <w:color w:val="000000"/>
                <w:sz w:val="24"/>
                <w:szCs w:val="24"/>
                <w:u w:val="none"/>
              </w:rPr>
            </w:pPr>
          </w:p>
        </w:tc>
        <w:tc>
          <w:tcPr>
            <w:tcW w:w="218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Regular" w:hAnsi="Times New Roman Regular" w:eastAsia="仿宋_GB2312" w:cs="Times New Roman Regular"/>
                <w:i w:val="0"/>
                <w:iCs w:val="0"/>
                <w:color w:val="000000"/>
                <w:sz w:val="24"/>
                <w:szCs w:val="24"/>
                <w:u w:val="none"/>
                <w:lang w:val="en-US" w:eastAsia="zh-CN"/>
              </w:rPr>
            </w:pPr>
            <w:r>
              <w:rPr>
                <w:rFonts w:hint="eastAsia" w:ascii="Times New Roman Regular" w:hAnsi="Times New Roman Regular" w:cs="Times New Roman Regular"/>
                <w:i w:val="0"/>
                <w:iCs w:val="0"/>
                <w:color w:val="000000"/>
                <w:sz w:val="24"/>
                <w:szCs w:val="24"/>
                <w:u w:val="none"/>
                <w:lang w:val="en-US" w:eastAsia="zh-CN"/>
              </w:rPr>
              <w:t>/</w:t>
            </w:r>
          </w:p>
        </w:tc>
        <w:tc>
          <w:tcPr>
            <w:tcW w:w="103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Regular" w:hAnsi="Times New Roman Regular" w:eastAsia="仿宋_GB2312" w:cs="Times New Roman Regular"/>
                <w:i w:val="0"/>
                <w:iCs w:val="0"/>
                <w:color w:val="000000"/>
                <w:sz w:val="24"/>
                <w:szCs w:val="24"/>
                <w:u w:val="none"/>
              </w:rPr>
            </w:pPr>
            <w:r>
              <w:rPr>
                <w:rFonts w:hint="default" w:ascii="Times New Roman Regular" w:hAnsi="Times New Roman Regular" w:eastAsia="仿宋_GB2312" w:cs="Times New Roman Regular"/>
                <w:i w:val="0"/>
                <w:iCs w:val="0"/>
                <w:color w:val="000000"/>
                <w:kern w:val="0"/>
                <w:sz w:val="24"/>
                <w:szCs w:val="24"/>
                <w:u w:val="none"/>
                <w:lang w:val="en-US" w:eastAsia="zh-CN" w:bidi="ar"/>
              </w:rPr>
              <w:t>745.22</w:t>
            </w:r>
          </w:p>
          <w:p>
            <w:pPr>
              <w:keepNext w:val="0"/>
              <w:keepLines w:val="0"/>
              <w:widowControl/>
              <w:suppressLineNumbers w:val="0"/>
              <w:spacing w:line="300" w:lineRule="exact"/>
              <w:jc w:val="both"/>
              <w:textAlignment w:val="center"/>
              <w:rPr>
                <w:rFonts w:hint="default" w:ascii="Times New Roman Regular" w:hAnsi="Times New Roman Regular" w:eastAsia="仿宋_GB2312" w:cs="Times New Roman Regular"/>
                <w:i w:val="0"/>
                <w:iCs w:val="0"/>
                <w:color w:val="000000"/>
                <w:sz w:val="24"/>
                <w:szCs w:val="24"/>
                <w:u w:val="none"/>
              </w:rPr>
            </w:pPr>
          </w:p>
        </w:tc>
        <w:tc>
          <w:tcPr>
            <w:tcW w:w="2482"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Regular" w:hAnsi="Times New Roman Regular" w:eastAsia="仿宋_GB2312" w:cs="Times New Roman Regular"/>
                <w:i w:val="0"/>
                <w:iCs w:val="0"/>
                <w:color w:val="000000"/>
                <w:sz w:val="24"/>
                <w:szCs w:val="24"/>
                <w:u w:val="none"/>
                <w:lang w:val="en-US" w:eastAsia="zh-CN"/>
              </w:rPr>
            </w:pPr>
            <w:r>
              <w:rPr>
                <w:rFonts w:hint="eastAsia" w:ascii="Times New Roman Regular" w:hAnsi="Times New Roman Regular" w:cs="Times New Roman Regular"/>
                <w:i w:val="0"/>
                <w:iCs w:val="0"/>
                <w:color w:val="000000"/>
                <w:sz w:val="24"/>
                <w:szCs w:val="24"/>
                <w:u w:val="none"/>
                <w:lang w:val="en-US" w:eastAsia="zh-CN"/>
              </w:rPr>
              <w:t>/</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Regular" w:hAnsi="Times New Roman Regular" w:eastAsia="仿宋_GB2312" w:cs="Times New Roman Regular"/>
                <w:i w:val="0"/>
                <w:iCs w:val="0"/>
                <w:color w:val="000000"/>
                <w:sz w:val="24"/>
                <w:szCs w:val="24"/>
                <w:u w:val="none"/>
              </w:rPr>
            </w:pPr>
            <w:r>
              <w:rPr>
                <w:rFonts w:hint="default" w:ascii="Times New Roman Regular" w:hAnsi="Times New Roman Regular" w:eastAsia="仿宋_GB2312" w:cs="Times New Roman Regular"/>
                <w:i w:val="0"/>
                <w:iCs w:val="0"/>
                <w:color w:val="000000"/>
                <w:kern w:val="0"/>
                <w:sz w:val="24"/>
                <w:szCs w:val="24"/>
                <w:u w:val="none"/>
                <w:lang w:val="en-US" w:eastAsia="zh-CN" w:bidi="ar"/>
              </w:rPr>
              <w:t>846.34</w:t>
            </w:r>
          </w:p>
        </w:tc>
        <w:tc>
          <w:tcPr>
            <w:tcW w:w="4116" w:type="dxa"/>
            <w:tcBorders>
              <w:top w:val="single" w:color="000000" w:sz="4" w:space="0"/>
              <w:left w:val="single" w:color="000000" w:sz="4" w:space="0"/>
              <w:bottom w:val="single" w:color="000000" w:sz="4" w:space="0"/>
              <w:right w:val="single" w:color="000000" w:sz="4" w:space="0"/>
            </w:tcBorders>
            <w:shd w:val="clear" w:color="auto" w:fill="auto"/>
            <w:tcFitTex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Regular" w:hAnsi="Times New Roman Regular" w:eastAsia="仿宋_GB2312" w:cs="Times New Roman Regular"/>
                <w:i w:val="0"/>
                <w:iCs w:val="0"/>
                <w:color w:val="000000"/>
                <w:spacing w:val="0"/>
                <w:sz w:val="24"/>
                <w:szCs w:val="24"/>
                <w:u w:val="none"/>
              </w:rPr>
            </w:pPr>
            <w:r>
              <w:rPr>
                <w:rFonts w:hint="default" w:ascii="Times New Roman Regular" w:hAnsi="Times New Roman Regular" w:eastAsia="仿宋_GB2312" w:cs="Times New Roman Regular"/>
                <w:b/>
                <w:bCs/>
                <w:i w:val="0"/>
                <w:iCs w:val="0"/>
                <w:color w:val="000000"/>
                <w:spacing w:val="4"/>
                <w:w w:val="51"/>
                <w:kern w:val="0"/>
                <w:sz w:val="24"/>
                <w:szCs w:val="24"/>
                <w:u w:val="none"/>
                <w:lang w:val="en-US" w:eastAsia="zh-CN" w:bidi="ar"/>
              </w:rPr>
              <w:t>截至2022年底，项目实施涉及的企编人员56人、临聘人员96人</w:t>
            </w:r>
            <w:r>
              <w:rPr>
                <w:rFonts w:hint="default" w:ascii="Times New Roman Regular" w:hAnsi="Times New Roman Regular" w:eastAsia="仿宋_GB2312" w:cs="Times New Roman Regular"/>
                <w:b/>
                <w:bCs/>
                <w:i w:val="0"/>
                <w:iCs w:val="0"/>
                <w:color w:val="000000"/>
                <w:spacing w:val="0"/>
                <w:w w:val="51"/>
                <w:kern w:val="0"/>
                <w:sz w:val="24"/>
                <w:szCs w:val="24"/>
                <w:u w:val="none"/>
                <w:lang w:val="en-US" w:eastAsia="zh-CN" w:bidi="ar"/>
              </w:rPr>
              <w:t>。</w:t>
            </w:r>
            <w:r>
              <w:rPr>
                <w:rFonts w:hint="default" w:ascii="Times New Roman Regular" w:hAnsi="Times New Roman Regular" w:eastAsia="仿宋_GB2312" w:cs="Times New Roman Regular"/>
                <w:i w:val="0"/>
                <w:iCs w:val="0"/>
                <w:color w:val="000000"/>
                <w:spacing w:val="0"/>
                <w:kern w:val="0"/>
                <w:sz w:val="24"/>
                <w:szCs w:val="24"/>
                <w:u w:val="none"/>
                <w:lang w:val="en-US" w:eastAsia="zh-CN" w:bidi="ar"/>
              </w:rPr>
              <w:br w:type="textWrapping"/>
            </w:r>
            <w:r>
              <w:rPr>
                <w:rFonts w:hint="default" w:ascii="Times New Roman Regular" w:hAnsi="Times New Roman Regular" w:eastAsia="仿宋_GB2312" w:cs="Times New Roman Regular"/>
                <w:i w:val="0"/>
                <w:iCs w:val="0"/>
                <w:color w:val="000000"/>
                <w:spacing w:val="0"/>
                <w:kern w:val="0"/>
                <w:sz w:val="24"/>
                <w:szCs w:val="24"/>
                <w:u w:val="none"/>
                <w:lang w:val="en-US" w:eastAsia="zh-CN" w:bidi="ar"/>
              </w:rPr>
              <w:t>①驾驶员：3300元/月底薪+业务绩效+安全奖励+节假日补贴，最高可达6-7千元/月。</w:t>
            </w:r>
            <w:r>
              <w:rPr>
                <w:rFonts w:hint="default" w:ascii="Times New Roman Regular" w:hAnsi="Times New Roman Regular" w:eastAsia="仿宋_GB2312" w:cs="Times New Roman Regular"/>
                <w:i w:val="0"/>
                <w:iCs w:val="0"/>
                <w:color w:val="000000"/>
                <w:spacing w:val="0"/>
                <w:kern w:val="0"/>
                <w:sz w:val="24"/>
                <w:szCs w:val="24"/>
                <w:u w:val="none"/>
                <w:lang w:val="en-US" w:eastAsia="zh-CN" w:bidi="ar"/>
              </w:rPr>
              <w:br w:type="textWrapping"/>
            </w:r>
            <w:r>
              <w:rPr>
                <w:rFonts w:hint="default" w:ascii="Times New Roman Regular" w:hAnsi="Times New Roman Regular" w:eastAsia="仿宋_GB2312" w:cs="Times New Roman Regular"/>
                <w:i w:val="0"/>
                <w:iCs w:val="0"/>
                <w:color w:val="000000"/>
                <w:spacing w:val="0"/>
                <w:kern w:val="0"/>
                <w:sz w:val="24"/>
                <w:szCs w:val="24"/>
                <w:u w:val="none"/>
                <w:lang w:val="en-US" w:eastAsia="zh-CN" w:bidi="ar"/>
              </w:rPr>
              <w:t>②垃圾站环卫人员：2000元/月底薪+年终绩效（1-3个月工资）+节假日补贴。</w:t>
            </w:r>
            <w:r>
              <w:rPr>
                <w:rFonts w:hint="default" w:ascii="Times New Roman Regular" w:hAnsi="Times New Roman Regular" w:eastAsia="仿宋_GB2312" w:cs="Times New Roman Regular"/>
                <w:i w:val="0"/>
                <w:iCs w:val="0"/>
                <w:color w:val="000000"/>
                <w:spacing w:val="0"/>
                <w:kern w:val="0"/>
                <w:sz w:val="24"/>
                <w:szCs w:val="24"/>
                <w:u w:val="none"/>
                <w:lang w:val="en-US" w:eastAsia="zh-CN" w:bidi="ar"/>
              </w:rPr>
              <w:br w:type="textWrapping"/>
            </w:r>
            <w:r>
              <w:rPr>
                <w:rFonts w:hint="default" w:ascii="Times New Roman Regular" w:hAnsi="Times New Roman Regular" w:eastAsia="仿宋_GB2312" w:cs="Times New Roman Regular"/>
                <w:i w:val="0"/>
                <w:iCs w:val="0"/>
                <w:color w:val="000000"/>
                <w:spacing w:val="0"/>
                <w:kern w:val="0"/>
                <w:sz w:val="24"/>
                <w:szCs w:val="24"/>
                <w:u w:val="none"/>
                <w:lang w:val="en-US" w:eastAsia="zh-CN" w:bidi="ar"/>
              </w:rPr>
              <w:t>③设施设备维护队：4500元/月底薪+年终绩效（1-2个月工资）+节假日补贴。</w:t>
            </w:r>
            <w:r>
              <w:rPr>
                <w:rFonts w:hint="default" w:ascii="Times New Roman Regular" w:hAnsi="Times New Roman Regular" w:eastAsia="仿宋_GB2312" w:cs="Times New Roman Regular"/>
                <w:i w:val="0"/>
                <w:iCs w:val="0"/>
                <w:color w:val="000000"/>
                <w:spacing w:val="0"/>
                <w:kern w:val="0"/>
                <w:sz w:val="24"/>
                <w:szCs w:val="24"/>
                <w:u w:val="none"/>
                <w:lang w:val="en-US" w:eastAsia="zh-CN" w:bidi="ar"/>
              </w:rPr>
              <w:br w:type="textWrapping"/>
            </w:r>
            <w:r>
              <w:rPr>
                <w:rFonts w:hint="default" w:ascii="Times New Roman Regular" w:hAnsi="Times New Roman Regular" w:eastAsia="仿宋_GB2312" w:cs="Times New Roman Regular"/>
                <w:i w:val="0"/>
                <w:iCs w:val="0"/>
                <w:color w:val="000000"/>
                <w:spacing w:val="0"/>
                <w:kern w:val="0"/>
                <w:sz w:val="24"/>
                <w:szCs w:val="24"/>
                <w:u w:val="none"/>
                <w:lang w:val="en-US" w:eastAsia="zh-CN" w:bidi="ar"/>
              </w:rPr>
              <w:t>④临聘管理岗人员：3500元/月底薪+年终绩效2000元+节假日补贴+加班补贴。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left"/>
              <w:textAlignment w:val="center"/>
              <w:rPr>
                <w:rFonts w:hint="default" w:ascii="Times New Roman Regular" w:hAnsi="Times New Roman Regular" w:eastAsia="仿宋_GB2312" w:cs="Times New Roman Regular"/>
                <w:i w:val="0"/>
                <w:iCs w:val="0"/>
                <w:color w:val="000000"/>
                <w:sz w:val="24"/>
                <w:szCs w:val="24"/>
                <w:u w:val="none"/>
              </w:rPr>
            </w:pPr>
            <w:r>
              <w:rPr>
                <w:rFonts w:hint="default" w:ascii="Times New Roman Regular" w:hAnsi="Times New Roman Regular" w:eastAsia="仿宋_GB2312" w:cs="Times New Roman Regular"/>
                <w:i w:val="0"/>
                <w:iCs w:val="0"/>
                <w:color w:val="000000"/>
                <w:kern w:val="0"/>
                <w:sz w:val="24"/>
                <w:szCs w:val="24"/>
                <w:u w:val="none"/>
                <w:lang w:val="en-US" w:eastAsia="zh-CN" w:bidi="ar"/>
              </w:rPr>
              <w:t>二、车辆运行维护费</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left"/>
              <w:textAlignment w:val="center"/>
              <w:rPr>
                <w:rFonts w:hint="default" w:ascii="Times New Roman Regular" w:hAnsi="Times New Roman Regular" w:eastAsia="仿宋_GB2312" w:cs="Times New Roman Regular"/>
                <w:i w:val="0"/>
                <w:iCs w:val="0"/>
                <w:color w:val="000000"/>
                <w:sz w:val="24"/>
                <w:szCs w:val="24"/>
                <w:u w:val="none"/>
              </w:rPr>
            </w:pPr>
            <w:r>
              <w:rPr>
                <w:rFonts w:hint="default" w:ascii="Times New Roman Regular" w:hAnsi="Times New Roman Regular" w:eastAsia="仿宋_GB2312" w:cs="Times New Roman Regular"/>
                <w:i w:val="0"/>
                <w:iCs w:val="0"/>
                <w:color w:val="000000"/>
                <w:kern w:val="0"/>
                <w:sz w:val="24"/>
                <w:szCs w:val="24"/>
                <w:u w:val="none"/>
                <w:lang w:val="en-US" w:eastAsia="zh-CN" w:bidi="ar"/>
              </w:rPr>
              <w:t>1、油料费</w:t>
            </w:r>
            <w:r>
              <w:rPr>
                <w:rFonts w:hint="default" w:ascii="Times New Roman Regular" w:hAnsi="Times New Roman Regular" w:eastAsia="仿宋_GB2312" w:cs="Times New Roman Regular"/>
                <w:i w:val="0"/>
                <w:iCs w:val="0"/>
                <w:color w:val="000000"/>
                <w:kern w:val="0"/>
                <w:sz w:val="24"/>
                <w:szCs w:val="24"/>
                <w:u w:val="none"/>
                <w:lang w:val="en-US" w:eastAsia="zh-CN" w:bidi="ar"/>
              </w:rPr>
              <w:br w:type="textWrapping"/>
            </w:r>
            <w:r>
              <w:rPr>
                <w:rFonts w:hint="default" w:ascii="Times New Roman Regular" w:hAnsi="Times New Roman Regular" w:eastAsia="仿宋_GB2312" w:cs="Times New Roman Regular"/>
                <w:i w:val="0"/>
                <w:iCs w:val="0"/>
                <w:color w:val="000000"/>
                <w:kern w:val="0"/>
                <w:sz w:val="24"/>
                <w:szCs w:val="24"/>
                <w:u w:val="none"/>
                <w:lang w:val="en-US" w:eastAsia="zh-CN" w:bidi="ar"/>
              </w:rPr>
              <w:t>2、车辆维修费</w:t>
            </w:r>
            <w:r>
              <w:rPr>
                <w:rFonts w:hint="default" w:ascii="Times New Roman Regular" w:hAnsi="Times New Roman Regular" w:eastAsia="仿宋_GB2312" w:cs="Times New Roman Regular"/>
                <w:i w:val="0"/>
                <w:iCs w:val="0"/>
                <w:color w:val="000000"/>
                <w:kern w:val="0"/>
                <w:sz w:val="24"/>
                <w:szCs w:val="24"/>
                <w:u w:val="none"/>
                <w:lang w:val="en-US" w:eastAsia="zh-CN" w:bidi="ar"/>
              </w:rPr>
              <w:br w:type="textWrapping"/>
            </w:r>
            <w:r>
              <w:rPr>
                <w:rFonts w:hint="default" w:ascii="Times New Roman Regular" w:hAnsi="Times New Roman Regular" w:eastAsia="仿宋_GB2312" w:cs="Times New Roman Regular"/>
                <w:i w:val="0"/>
                <w:iCs w:val="0"/>
                <w:color w:val="000000"/>
                <w:kern w:val="0"/>
                <w:sz w:val="24"/>
                <w:szCs w:val="24"/>
                <w:u w:val="none"/>
                <w:lang w:val="en-US" w:eastAsia="zh-CN" w:bidi="ar"/>
              </w:rPr>
              <w:t>3、车辆年检费</w:t>
            </w:r>
            <w:r>
              <w:rPr>
                <w:rFonts w:hint="default" w:ascii="Times New Roman Regular" w:hAnsi="Times New Roman Regular" w:eastAsia="仿宋_GB2312" w:cs="Times New Roman Regular"/>
                <w:i w:val="0"/>
                <w:iCs w:val="0"/>
                <w:color w:val="000000"/>
                <w:kern w:val="0"/>
                <w:sz w:val="24"/>
                <w:szCs w:val="24"/>
                <w:u w:val="none"/>
                <w:lang w:val="en-US" w:eastAsia="zh-CN" w:bidi="ar"/>
              </w:rPr>
              <w:br w:type="textWrapping"/>
            </w:r>
            <w:r>
              <w:rPr>
                <w:rFonts w:hint="default" w:ascii="Times New Roman Regular" w:hAnsi="Times New Roman Regular" w:eastAsia="仿宋_GB2312" w:cs="Times New Roman Regular"/>
                <w:i w:val="0"/>
                <w:iCs w:val="0"/>
                <w:color w:val="000000"/>
                <w:kern w:val="0"/>
                <w:sz w:val="24"/>
                <w:szCs w:val="24"/>
                <w:u w:val="none"/>
                <w:lang w:val="en-US" w:eastAsia="zh-CN" w:bidi="ar"/>
              </w:rPr>
              <w:t>4、汽配</w:t>
            </w:r>
            <w:r>
              <w:rPr>
                <w:rFonts w:hint="default" w:ascii="Times New Roman Regular" w:hAnsi="Times New Roman Regular" w:eastAsia="仿宋_GB2312" w:cs="Times New Roman Regular"/>
                <w:i w:val="0"/>
                <w:iCs w:val="0"/>
                <w:color w:val="000000"/>
                <w:kern w:val="0"/>
                <w:sz w:val="24"/>
                <w:szCs w:val="24"/>
                <w:u w:val="none"/>
                <w:lang w:val="en-US" w:eastAsia="zh-CN" w:bidi="ar"/>
              </w:rPr>
              <w:br w:type="textWrapping"/>
            </w:r>
            <w:r>
              <w:rPr>
                <w:rFonts w:hint="default" w:ascii="Times New Roman Regular" w:hAnsi="Times New Roman Regular" w:eastAsia="仿宋_GB2312" w:cs="Times New Roman Regular"/>
                <w:i w:val="0"/>
                <w:iCs w:val="0"/>
                <w:color w:val="000000"/>
                <w:kern w:val="0"/>
                <w:sz w:val="24"/>
                <w:szCs w:val="24"/>
                <w:u w:val="none"/>
                <w:lang w:val="en-US" w:eastAsia="zh-CN" w:bidi="ar"/>
              </w:rPr>
              <w:t>5、车辆保险费</w:t>
            </w:r>
            <w:r>
              <w:rPr>
                <w:rFonts w:hint="default" w:ascii="Times New Roman Regular" w:hAnsi="Times New Roman Regular" w:eastAsia="仿宋_GB2312" w:cs="Times New Roman Regular"/>
                <w:i w:val="0"/>
                <w:iCs w:val="0"/>
                <w:color w:val="000000"/>
                <w:kern w:val="0"/>
                <w:sz w:val="24"/>
                <w:szCs w:val="24"/>
                <w:u w:val="none"/>
                <w:lang w:val="en-US" w:eastAsia="zh-CN" w:bidi="ar"/>
              </w:rPr>
              <w:br w:type="textWrapping"/>
            </w:r>
            <w:r>
              <w:rPr>
                <w:rFonts w:hint="default" w:ascii="Times New Roman Regular" w:hAnsi="Times New Roman Regular" w:eastAsia="仿宋_GB2312" w:cs="Times New Roman Regular"/>
                <w:i w:val="0"/>
                <w:iCs w:val="0"/>
                <w:color w:val="000000"/>
                <w:kern w:val="0"/>
                <w:sz w:val="24"/>
                <w:szCs w:val="24"/>
                <w:u w:val="none"/>
                <w:lang w:val="en-US" w:eastAsia="zh-CN" w:bidi="ar"/>
              </w:rPr>
              <w:t>4、其他</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Regular" w:hAnsi="Times New Roman Regular" w:eastAsia="仿宋_GB2312" w:cs="Times New Roman Regular"/>
                <w:i w:val="0"/>
                <w:iCs w:val="0"/>
                <w:color w:val="000000"/>
                <w:sz w:val="24"/>
                <w:szCs w:val="24"/>
                <w:u w:val="none"/>
              </w:rPr>
            </w:pPr>
            <w:r>
              <w:rPr>
                <w:rFonts w:hint="default" w:ascii="Times New Roman Regular" w:hAnsi="Times New Roman Regular" w:eastAsia="仿宋_GB2312" w:cs="Times New Roman Regular"/>
                <w:i w:val="0"/>
                <w:iCs w:val="0"/>
                <w:color w:val="000000"/>
                <w:kern w:val="0"/>
                <w:sz w:val="24"/>
                <w:szCs w:val="24"/>
                <w:u w:val="none"/>
                <w:lang w:val="en-US" w:eastAsia="zh-CN" w:bidi="ar"/>
              </w:rPr>
              <w:t>361.21</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both"/>
              <w:textAlignment w:val="center"/>
              <w:rPr>
                <w:rFonts w:hint="default" w:ascii="Times New Roman Regular" w:hAnsi="Times New Roman Regular" w:eastAsia="仿宋_GB2312" w:cs="Times New Roman Regular"/>
                <w:i w:val="0"/>
                <w:iCs w:val="0"/>
                <w:color w:val="000000"/>
                <w:sz w:val="24"/>
                <w:szCs w:val="24"/>
                <w:u w:val="none"/>
              </w:rPr>
            </w:pPr>
            <w:r>
              <w:rPr>
                <w:rFonts w:hint="default" w:ascii="Times New Roman Regular" w:hAnsi="Times New Roman Regular" w:eastAsia="仿宋_GB2312" w:cs="Times New Roman Regular"/>
                <w:i w:val="0"/>
                <w:iCs w:val="0"/>
                <w:color w:val="000000"/>
                <w:kern w:val="0"/>
                <w:sz w:val="24"/>
                <w:szCs w:val="24"/>
                <w:u w:val="none"/>
                <w:lang w:val="en-US" w:eastAsia="zh-CN" w:bidi="ar"/>
              </w:rPr>
              <w:t>1.车辆变速箱大修35余次；</w:t>
            </w:r>
            <w:r>
              <w:rPr>
                <w:rFonts w:hint="default" w:ascii="Times New Roman Regular" w:hAnsi="Times New Roman Regular" w:eastAsia="仿宋_GB2312" w:cs="Times New Roman Regular"/>
                <w:i w:val="0"/>
                <w:iCs w:val="0"/>
                <w:color w:val="000000"/>
                <w:kern w:val="0"/>
                <w:sz w:val="24"/>
                <w:szCs w:val="24"/>
                <w:u w:val="none"/>
                <w:lang w:val="en-US" w:eastAsia="zh-CN" w:bidi="ar"/>
              </w:rPr>
              <w:br w:type="textWrapping"/>
            </w:r>
            <w:r>
              <w:rPr>
                <w:rFonts w:hint="default" w:ascii="Times New Roman Regular" w:hAnsi="Times New Roman Regular" w:eastAsia="仿宋_GB2312" w:cs="Times New Roman Regular"/>
                <w:i w:val="0"/>
                <w:iCs w:val="0"/>
                <w:color w:val="000000"/>
                <w:kern w:val="0"/>
                <w:sz w:val="24"/>
                <w:szCs w:val="24"/>
                <w:u w:val="none"/>
                <w:lang w:val="en-US" w:eastAsia="zh-CN" w:bidi="ar"/>
              </w:rPr>
              <w:t>2.车辆小修1600余次，车辆体质改造13余次，车辆保养50余台次。</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Regular" w:hAnsi="Times New Roman Regular" w:eastAsia="仿宋_GB2312" w:cs="Times New Roman Regular"/>
                <w:i w:val="0"/>
                <w:iCs w:val="0"/>
                <w:color w:val="000000"/>
                <w:sz w:val="24"/>
                <w:szCs w:val="24"/>
                <w:u w:val="none"/>
              </w:rPr>
            </w:pPr>
            <w:r>
              <w:rPr>
                <w:rFonts w:hint="default" w:ascii="Times New Roman Regular" w:hAnsi="Times New Roman Regular" w:eastAsia="仿宋_GB2312" w:cs="Times New Roman Regular"/>
                <w:i w:val="0"/>
                <w:iCs w:val="0"/>
                <w:color w:val="000000"/>
                <w:kern w:val="0"/>
                <w:sz w:val="24"/>
                <w:szCs w:val="24"/>
                <w:u w:val="none"/>
                <w:lang w:val="en-US" w:eastAsia="zh-CN" w:bidi="ar"/>
              </w:rPr>
              <w:t>468.6</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both"/>
              <w:textAlignment w:val="center"/>
              <w:rPr>
                <w:rFonts w:hint="default" w:ascii="Times New Roman Regular" w:hAnsi="Times New Roman Regular" w:eastAsia="仿宋_GB2312" w:cs="Times New Roman Regular"/>
                <w:i w:val="0"/>
                <w:iCs w:val="0"/>
                <w:color w:val="000000"/>
                <w:sz w:val="24"/>
                <w:szCs w:val="24"/>
                <w:u w:val="none"/>
              </w:rPr>
            </w:pPr>
            <w:r>
              <w:rPr>
                <w:rFonts w:hint="default" w:ascii="Times New Roman Regular" w:hAnsi="Times New Roman Regular" w:eastAsia="仿宋_GB2312" w:cs="Times New Roman Regular"/>
                <w:i w:val="0"/>
                <w:iCs w:val="0"/>
                <w:color w:val="000000"/>
                <w:kern w:val="0"/>
                <w:sz w:val="24"/>
                <w:szCs w:val="24"/>
                <w:u w:val="none"/>
                <w:lang w:val="en-US" w:eastAsia="zh-CN" w:bidi="ar"/>
              </w:rPr>
              <w:t>1.车辆变速箱大修30余次；</w:t>
            </w:r>
            <w:r>
              <w:rPr>
                <w:rFonts w:hint="default" w:ascii="Times New Roman Regular" w:hAnsi="Times New Roman Regular" w:eastAsia="仿宋_GB2312" w:cs="Times New Roman Regular"/>
                <w:i w:val="0"/>
                <w:iCs w:val="0"/>
                <w:color w:val="000000"/>
                <w:kern w:val="0"/>
                <w:sz w:val="24"/>
                <w:szCs w:val="24"/>
                <w:u w:val="none"/>
                <w:lang w:val="en-US" w:eastAsia="zh-CN" w:bidi="ar"/>
              </w:rPr>
              <w:br w:type="textWrapping"/>
            </w:r>
            <w:r>
              <w:rPr>
                <w:rFonts w:hint="default" w:ascii="Times New Roman Regular" w:hAnsi="Times New Roman Regular" w:eastAsia="仿宋_GB2312" w:cs="Times New Roman Regular"/>
                <w:i w:val="0"/>
                <w:iCs w:val="0"/>
                <w:color w:val="000000"/>
                <w:kern w:val="0"/>
                <w:sz w:val="24"/>
                <w:szCs w:val="24"/>
                <w:u w:val="none"/>
                <w:lang w:val="en-US" w:eastAsia="zh-CN" w:bidi="ar"/>
              </w:rPr>
              <w:t>2.车辆小修1500余次，车辆体质改造15余次，车辆保养50余台次。</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Regular" w:hAnsi="Times New Roman Regular" w:eastAsia="仿宋_GB2312" w:cs="Times New Roman Regular"/>
                <w:i w:val="0"/>
                <w:iCs w:val="0"/>
                <w:color w:val="000000"/>
                <w:sz w:val="24"/>
                <w:szCs w:val="24"/>
                <w:u w:val="none"/>
              </w:rPr>
            </w:pPr>
            <w:r>
              <w:rPr>
                <w:rFonts w:hint="default" w:ascii="Times New Roman Regular" w:hAnsi="Times New Roman Regular" w:eastAsia="仿宋_GB2312" w:cs="Times New Roman Regular"/>
                <w:i w:val="0"/>
                <w:iCs w:val="0"/>
                <w:color w:val="000000"/>
                <w:kern w:val="0"/>
                <w:sz w:val="24"/>
                <w:szCs w:val="24"/>
                <w:u w:val="none"/>
                <w:lang w:val="en-US" w:eastAsia="zh-CN" w:bidi="ar"/>
              </w:rPr>
              <w:t>485.92</w:t>
            </w:r>
          </w:p>
        </w:tc>
        <w:tc>
          <w:tcPr>
            <w:tcW w:w="4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both"/>
              <w:textAlignment w:val="center"/>
              <w:rPr>
                <w:rFonts w:hint="default" w:ascii="Times New Roman Regular" w:hAnsi="Times New Roman Regular" w:eastAsia="仿宋_GB2312" w:cs="Times New Roman Regular"/>
                <w:i w:val="0"/>
                <w:iCs w:val="0"/>
                <w:color w:val="000000"/>
                <w:sz w:val="24"/>
                <w:szCs w:val="24"/>
                <w:u w:val="none"/>
              </w:rPr>
            </w:pPr>
            <w:r>
              <w:rPr>
                <w:rFonts w:hint="default" w:ascii="Times New Roman Regular" w:hAnsi="Times New Roman Regular" w:eastAsia="仿宋_GB2312" w:cs="Times New Roman Regular"/>
                <w:i w:val="0"/>
                <w:iCs w:val="0"/>
                <w:color w:val="000000"/>
                <w:kern w:val="0"/>
                <w:sz w:val="24"/>
                <w:szCs w:val="24"/>
                <w:u w:val="none"/>
                <w:lang w:val="en-US" w:eastAsia="zh-CN" w:bidi="ar"/>
              </w:rPr>
              <w:t>1.车辆发动机大修1台次，变速箱大修45余次，后牙箱大修12台次；</w:t>
            </w:r>
            <w:r>
              <w:rPr>
                <w:rFonts w:hint="default" w:ascii="Times New Roman Regular" w:hAnsi="Times New Roman Regular" w:eastAsia="仿宋_GB2312" w:cs="Times New Roman Regular"/>
                <w:i w:val="0"/>
                <w:iCs w:val="0"/>
                <w:color w:val="000000"/>
                <w:kern w:val="0"/>
                <w:sz w:val="24"/>
                <w:szCs w:val="24"/>
                <w:u w:val="none"/>
                <w:lang w:val="en-US" w:eastAsia="zh-CN" w:bidi="ar"/>
              </w:rPr>
              <w:br w:type="textWrapping"/>
            </w:r>
            <w:r>
              <w:rPr>
                <w:rFonts w:hint="default" w:ascii="Times New Roman Regular" w:hAnsi="Times New Roman Regular" w:eastAsia="仿宋_GB2312" w:cs="Times New Roman Regular"/>
                <w:i w:val="0"/>
                <w:iCs w:val="0"/>
                <w:color w:val="000000"/>
                <w:kern w:val="0"/>
                <w:sz w:val="24"/>
                <w:szCs w:val="24"/>
                <w:u w:val="none"/>
                <w:lang w:val="en-US" w:eastAsia="zh-CN" w:bidi="ar"/>
              </w:rPr>
              <w:t>2.车辆小修1800余次，车辆二级保养50余台次。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0"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left"/>
              <w:textAlignment w:val="center"/>
              <w:rPr>
                <w:rFonts w:hint="default" w:ascii="Times New Roman Regular" w:hAnsi="Times New Roman Regular" w:eastAsia="仿宋_GB2312" w:cs="Times New Roman Regular"/>
                <w:i w:val="0"/>
                <w:iCs w:val="0"/>
                <w:color w:val="000000"/>
                <w:sz w:val="24"/>
                <w:szCs w:val="24"/>
                <w:u w:val="none"/>
              </w:rPr>
            </w:pPr>
            <w:r>
              <w:rPr>
                <w:rFonts w:hint="default" w:ascii="Times New Roman Regular" w:hAnsi="Times New Roman Regular" w:eastAsia="仿宋_GB2312" w:cs="Times New Roman Regular"/>
                <w:i w:val="0"/>
                <w:iCs w:val="0"/>
                <w:color w:val="000000"/>
                <w:kern w:val="0"/>
                <w:sz w:val="24"/>
                <w:szCs w:val="24"/>
                <w:u w:val="none"/>
                <w:lang w:val="en-US" w:eastAsia="zh-CN" w:bidi="ar"/>
              </w:rPr>
              <w:t>三、站厕运维业务经费</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left"/>
              <w:textAlignment w:val="center"/>
              <w:rPr>
                <w:rFonts w:hint="default" w:ascii="Times New Roman Regular" w:hAnsi="Times New Roman Regular" w:eastAsia="仿宋_GB2312" w:cs="Times New Roman Regular"/>
                <w:i w:val="0"/>
                <w:iCs w:val="0"/>
                <w:color w:val="000000"/>
                <w:sz w:val="24"/>
                <w:szCs w:val="24"/>
                <w:u w:val="none"/>
              </w:rPr>
            </w:pPr>
            <w:r>
              <w:rPr>
                <w:rFonts w:hint="default" w:ascii="Times New Roman Regular" w:hAnsi="Times New Roman Regular" w:eastAsia="仿宋_GB2312" w:cs="Times New Roman Regular"/>
                <w:i w:val="0"/>
                <w:iCs w:val="0"/>
                <w:color w:val="000000"/>
                <w:kern w:val="0"/>
                <w:sz w:val="24"/>
                <w:szCs w:val="24"/>
                <w:u w:val="none"/>
                <w:lang w:val="en-US" w:eastAsia="zh-CN" w:bidi="ar"/>
              </w:rPr>
              <w:t>1、垃圾站及公厕设施维修</w:t>
            </w:r>
            <w:r>
              <w:rPr>
                <w:rFonts w:hint="default" w:ascii="Times New Roman Regular" w:hAnsi="Times New Roman Regular" w:eastAsia="仿宋_GB2312" w:cs="Times New Roman Regular"/>
                <w:i w:val="0"/>
                <w:iCs w:val="0"/>
                <w:color w:val="000000"/>
                <w:kern w:val="0"/>
                <w:sz w:val="24"/>
                <w:szCs w:val="24"/>
                <w:u w:val="none"/>
                <w:lang w:val="en-US" w:eastAsia="zh-CN" w:bidi="ar"/>
              </w:rPr>
              <w:br w:type="textWrapping"/>
            </w:r>
            <w:r>
              <w:rPr>
                <w:rFonts w:hint="default" w:ascii="Times New Roman Regular" w:hAnsi="Times New Roman Regular" w:eastAsia="仿宋_GB2312" w:cs="Times New Roman Regular"/>
                <w:i w:val="0"/>
                <w:iCs w:val="0"/>
                <w:color w:val="000000"/>
                <w:kern w:val="0"/>
                <w:sz w:val="24"/>
                <w:szCs w:val="24"/>
                <w:u w:val="none"/>
                <w:lang w:val="en-US" w:eastAsia="zh-CN" w:bidi="ar"/>
              </w:rPr>
              <w:t>2、设备维修</w:t>
            </w:r>
            <w:r>
              <w:rPr>
                <w:rFonts w:hint="default" w:ascii="Times New Roman Regular" w:hAnsi="Times New Roman Regular" w:eastAsia="仿宋_GB2312" w:cs="Times New Roman Regular"/>
                <w:i w:val="0"/>
                <w:iCs w:val="0"/>
                <w:color w:val="000000"/>
                <w:kern w:val="0"/>
                <w:sz w:val="24"/>
                <w:szCs w:val="24"/>
                <w:u w:val="none"/>
                <w:lang w:val="en-US" w:eastAsia="zh-CN" w:bidi="ar"/>
              </w:rPr>
              <w:br w:type="textWrapping"/>
            </w:r>
            <w:r>
              <w:rPr>
                <w:rFonts w:hint="default" w:ascii="Times New Roman Regular" w:hAnsi="Times New Roman Regular" w:eastAsia="仿宋_GB2312" w:cs="Times New Roman Regular"/>
                <w:i w:val="0"/>
                <w:iCs w:val="0"/>
                <w:color w:val="000000"/>
                <w:kern w:val="0"/>
                <w:sz w:val="24"/>
                <w:szCs w:val="24"/>
                <w:u w:val="none"/>
                <w:lang w:val="en-US" w:eastAsia="zh-CN" w:bidi="ar"/>
              </w:rPr>
              <w:t>3、水电费</w:t>
            </w:r>
            <w:r>
              <w:rPr>
                <w:rFonts w:hint="default" w:ascii="Times New Roman Regular" w:hAnsi="Times New Roman Regular" w:eastAsia="仿宋_GB2312" w:cs="Times New Roman Regular"/>
                <w:i w:val="0"/>
                <w:iCs w:val="0"/>
                <w:color w:val="000000"/>
                <w:kern w:val="0"/>
                <w:sz w:val="24"/>
                <w:szCs w:val="24"/>
                <w:u w:val="none"/>
                <w:lang w:val="en-US" w:eastAsia="zh-CN" w:bidi="ar"/>
              </w:rPr>
              <w:br w:type="textWrapping"/>
            </w:r>
            <w:r>
              <w:rPr>
                <w:rFonts w:hint="default" w:ascii="Times New Roman Regular" w:hAnsi="Times New Roman Regular" w:eastAsia="仿宋_GB2312" w:cs="Times New Roman Regular"/>
                <w:i w:val="0"/>
                <w:iCs w:val="0"/>
                <w:color w:val="000000"/>
                <w:kern w:val="0"/>
                <w:sz w:val="24"/>
                <w:szCs w:val="24"/>
                <w:u w:val="none"/>
                <w:lang w:val="en-US" w:eastAsia="zh-CN" w:bidi="ar"/>
              </w:rPr>
              <w:t>4、钢材</w:t>
            </w:r>
            <w:r>
              <w:rPr>
                <w:rFonts w:hint="default" w:ascii="Times New Roman Regular" w:hAnsi="Times New Roman Regular" w:eastAsia="仿宋_GB2312" w:cs="Times New Roman Regular"/>
                <w:i w:val="0"/>
                <w:iCs w:val="0"/>
                <w:color w:val="000000"/>
                <w:kern w:val="0"/>
                <w:sz w:val="24"/>
                <w:szCs w:val="24"/>
                <w:u w:val="none"/>
                <w:lang w:val="en-US" w:eastAsia="zh-CN" w:bidi="ar"/>
              </w:rPr>
              <w:br w:type="textWrapping"/>
            </w:r>
            <w:r>
              <w:rPr>
                <w:rFonts w:hint="default" w:ascii="Times New Roman Regular" w:hAnsi="Times New Roman Regular" w:eastAsia="仿宋_GB2312" w:cs="Times New Roman Regular"/>
                <w:i w:val="0"/>
                <w:iCs w:val="0"/>
                <w:color w:val="000000"/>
                <w:kern w:val="0"/>
                <w:sz w:val="24"/>
                <w:szCs w:val="24"/>
                <w:u w:val="none"/>
                <w:lang w:val="en-US" w:eastAsia="zh-CN" w:bidi="ar"/>
              </w:rPr>
              <w:t>5、水电材料</w:t>
            </w:r>
            <w:r>
              <w:rPr>
                <w:rFonts w:hint="default" w:ascii="Times New Roman Regular" w:hAnsi="Times New Roman Regular" w:eastAsia="仿宋_GB2312" w:cs="Times New Roman Regular"/>
                <w:i w:val="0"/>
                <w:iCs w:val="0"/>
                <w:color w:val="000000"/>
                <w:kern w:val="0"/>
                <w:sz w:val="24"/>
                <w:szCs w:val="24"/>
                <w:u w:val="none"/>
                <w:lang w:val="en-US" w:eastAsia="zh-CN" w:bidi="ar"/>
              </w:rPr>
              <w:br w:type="textWrapping"/>
            </w:r>
            <w:r>
              <w:rPr>
                <w:rFonts w:hint="default" w:ascii="Times New Roman Regular" w:hAnsi="Times New Roman Regular" w:eastAsia="仿宋_GB2312" w:cs="Times New Roman Regular"/>
                <w:i w:val="0"/>
                <w:iCs w:val="0"/>
                <w:color w:val="000000"/>
                <w:kern w:val="0"/>
                <w:sz w:val="24"/>
                <w:szCs w:val="24"/>
                <w:u w:val="none"/>
                <w:lang w:val="en-US" w:eastAsia="zh-CN" w:bidi="ar"/>
              </w:rPr>
              <w:t>6、劳保</w:t>
            </w:r>
            <w:r>
              <w:rPr>
                <w:rFonts w:hint="default" w:ascii="Times New Roman Regular" w:hAnsi="Times New Roman Regular" w:eastAsia="仿宋_GB2312" w:cs="Times New Roman Regular"/>
                <w:i w:val="0"/>
                <w:iCs w:val="0"/>
                <w:color w:val="000000"/>
                <w:kern w:val="0"/>
                <w:sz w:val="24"/>
                <w:szCs w:val="24"/>
                <w:u w:val="none"/>
                <w:lang w:val="en-US" w:eastAsia="zh-CN" w:bidi="ar"/>
              </w:rPr>
              <w:br w:type="textWrapping"/>
            </w:r>
            <w:r>
              <w:rPr>
                <w:rFonts w:hint="default" w:ascii="Times New Roman Regular" w:hAnsi="Times New Roman Regular" w:eastAsia="仿宋_GB2312" w:cs="Times New Roman Regular"/>
                <w:i w:val="0"/>
                <w:iCs w:val="0"/>
                <w:color w:val="000000"/>
                <w:kern w:val="0"/>
                <w:sz w:val="24"/>
                <w:szCs w:val="24"/>
                <w:u w:val="none"/>
                <w:lang w:val="en-US" w:eastAsia="zh-CN" w:bidi="ar"/>
              </w:rPr>
              <w:t>7、药剂费</w:t>
            </w:r>
            <w:r>
              <w:rPr>
                <w:rFonts w:hint="default" w:ascii="Times New Roman Regular" w:hAnsi="Times New Roman Regular" w:eastAsia="仿宋_GB2312" w:cs="Times New Roman Regular"/>
                <w:i w:val="0"/>
                <w:iCs w:val="0"/>
                <w:color w:val="000000"/>
                <w:kern w:val="0"/>
                <w:sz w:val="24"/>
                <w:szCs w:val="24"/>
                <w:u w:val="none"/>
                <w:lang w:val="en-US" w:eastAsia="zh-CN" w:bidi="ar"/>
              </w:rPr>
              <w:br w:type="textWrapping"/>
            </w:r>
            <w:r>
              <w:rPr>
                <w:rFonts w:hint="default" w:ascii="Times New Roman Regular" w:hAnsi="Times New Roman Regular" w:eastAsia="仿宋_GB2312" w:cs="Times New Roman Regular"/>
                <w:i w:val="0"/>
                <w:iCs w:val="0"/>
                <w:color w:val="000000"/>
                <w:kern w:val="0"/>
                <w:sz w:val="24"/>
                <w:szCs w:val="24"/>
                <w:u w:val="none"/>
                <w:lang w:val="en-US" w:eastAsia="zh-CN" w:bidi="ar"/>
              </w:rPr>
              <w:t>8、工具</w:t>
            </w:r>
            <w:r>
              <w:rPr>
                <w:rFonts w:hint="default" w:ascii="Times New Roman Regular" w:hAnsi="Times New Roman Regular" w:eastAsia="仿宋_GB2312" w:cs="Times New Roman Regular"/>
                <w:i w:val="0"/>
                <w:iCs w:val="0"/>
                <w:color w:val="000000"/>
                <w:kern w:val="0"/>
                <w:sz w:val="24"/>
                <w:szCs w:val="24"/>
                <w:u w:val="none"/>
                <w:lang w:val="en-US" w:eastAsia="zh-CN" w:bidi="ar"/>
              </w:rPr>
              <w:br w:type="textWrapping"/>
            </w:r>
            <w:r>
              <w:rPr>
                <w:rFonts w:hint="default" w:ascii="Times New Roman Regular" w:hAnsi="Times New Roman Regular" w:eastAsia="仿宋_GB2312" w:cs="Times New Roman Regular"/>
                <w:i w:val="0"/>
                <w:iCs w:val="0"/>
                <w:color w:val="000000"/>
                <w:kern w:val="0"/>
                <w:sz w:val="24"/>
                <w:szCs w:val="24"/>
                <w:u w:val="none"/>
                <w:lang w:val="en-US" w:eastAsia="zh-CN" w:bidi="ar"/>
              </w:rPr>
              <w:t>9、其他等</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Regular" w:hAnsi="Times New Roman Regular" w:eastAsia="仿宋_GB2312" w:cs="Times New Roman Regular"/>
                <w:i w:val="0"/>
                <w:iCs w:val="0"/>
                <w:color w:val="000000"/>
                <w:sz w:val="24"/>
                <w:szCs w:val="24"/>
                <w:u w:val="none"/>
              </w:rPr>
            </w:pPr>
            <w:r>
              <w:rPr>
                <w:rFonts w:hint="default" w:ascii="Times New Roman Regular" w:hAnsi="Times New Roman Regular" w:eastAsia="仿宋_GB2312" w:cs="Times New Roman Regular"/>
                <w:i w:val="0"/>
                <w:iCs w:val="0"/>
                <w:color w:val="000000"/>
                <w:kern w:val="0"/>
                <w:sz w:val="24"/>
                <w:szCs w:val="24"/>
                <w:u w:val="none"/>
                <w:lang w:val="en-US" w:eastAsia="zh-CN" w:bidi="ar"/>
              </w:rPr>
              <w:t>335.68</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left"/>
              <w:textAlignment w:val="center"/>
              <w:rPr>
                <w:rFonts w:hint="default" w:ascii="Times New Roman Regular" w:hAnsi="Times New Roman Regular" w:eastAsia="仿宋_GB2312" w:cs="Times New Roman Regular"/>
                <w:i w:val="0"/>
                <w:iCs w:val="0"/>
                <w:color w:val="000000"/>
                <w:sz w:val="24"/>
                <w:szCs w:val="24"/>
                <w:u w:val="none"/>
              </w:rPr>
            </w:pPr>
            <w:r>
              <w:rPr>
                <w:rFonts w:hint="default" w:ascii="Times New Roman Regular" w:hAnsi="Times New Roman Regular" w:eastAsia="仿宋_GB2312" w:cs="Times New Roman Regular"/>
                <w:i w:val="0"/>
                <w:iCs w:val="0"/>
                <w:color w:val="000000"/>
                <w:kern w:val="0"/>
                <w:sz w:val="24"/>
                <w:szCs w:val="24"/>
                <w:u w:val="none"/>
                <w:lang w:val="en-US" w:eastAsia="zh-CN" w:bidi="ar"/>
              </w:rPr>
              <w:t>1.垃圾站设备大修及保养130余次，加固垃圾站集装箱30余个，完成下水道等相关硬件改造10次。</w:t>
            </w:r>
            <w:r>
              <w:rPr>
                <w:rFonts w:hint="default" w:ascii="Times New Roman Regular" w:hAnsi="Times New Roman Regular" w:eastAsia="仿宋_GB2312" w:cs="Times New Roman Regular"/>
                <w:i w:val="0"/>
                <w:iCs w:val="0"/>
                <w:color w:val="000000"/>
                <w:kern w:val="0"/>
                <w:sz w:val="24"/>
                <w:szCs w:val="24"/>
                <w:u w:val="none"/>
                <w:lang w:val="en-US" w:eastAsia="zh-CN" w:bidi="ar"/>
              </w:rPr>
              <w:br w:type="textWrapping"/>
            </w:r>
            <w:r>
              <w:rPr>
                <w:rFonts w:hint="default" w:ascii="Times New Roman Regular" w:hAnsi="Times New Roman Regular" w:eastAsia="仿宋_GB2312" w:cs="Times New Roman Regular"/>
                <w:i w:val="0"/>
                <w:iCs w:val="0"/>
                <w:color w:val="000000"/>
                <w:kern w:val="0"/>
                <w:sz w:val="24"/>
                <w:szCs w:val="24"/>
                <w:u w:val="none"/>
                <w:lang w:val="en-US" w:eastAsia="zh-CN" w:bidi="ar"/>
              </w:rPr>
              <w:t>2.对公厕损坏屋顶防水板、大小便器、隔断、水龙头、管道、阀门等设施设备检修更换2100余次。</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Regular" w:hAnsi="Times New Roman Regular" w:eastAsia="仿宋_GB2312" w:cs="Times New Roman Regular"/>
                <w:i w:val="0"/>
                <w:iCs w:val="0"/>
                <w:color w:val="000000"/>
                <w:sz w:val="24"/>
                <w:szCs w:val="24"/>
                <w:u w:val="none"/>
              </w:rPr>
            </w:pPr>
            <w:r>
              <w:rPr>
                <w:rFonts w:hint="default" w:ascii="Times New Roman Regular" w:hAnsi="Times New Roman Regular" w:eastAsia="仿宋_GB2312" w:cs="Times New Roman Regular"/>
                <w:i w:val="0"/>
                <w:iCs w:val="0"/>
                <w:color w:val="000000"/>
                <w:kern w:val="0"/>
                <w:sz w:val="24"/>
                <w:szCs w:val="24"/>
                <w:u w:val="none"/>
                <w:lang w:val="en-US" w:eastAsia="zh-CN" w:bidi="ar"/>
              </w:rPr>
              <w:t>390.64</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left"/>
              <w:textAlignment w:val="center"/>
              <w:rPr>
                <w:rFonts w:hint="default" w:ascii="Times New Roman Regular" w:hAnsi="Times New Roman Regular" w:eastAsia="仿宋_GB2312" w:cs="Times New Roman Regular"/>
                <w:i w:val="0"/>
                <w:iCs w:val="0"/>
                <w:color w:val="000000"/>
                <w:sz w:val="24"/>
                <w:szCs w:val="24"/>
                <w:u w:val="none"/>
              </w:rPr>
            </w:pPr>
            <w:r>
              <w:rPr>
                <w:rFonts w:hint="default" w:ascii="Times New Roman Regular" w:hAnsi="Times New Roman Regular" w:eastAsia="仿宋_GB2312" w:cs="Times New Roman Regular"/>
                <w:i w:val="0"/>
                <w:iCs w:val="0"/>
                <w:color w:val="000000"/>
                <w:kern w:val="0"/>
                <w:sz w:val="24"/>
                <w:szCs w:val="24"/>
                <w:u w:val="none"/>
                <w:lang w:val="en-US" w:eastAsia="zh-CN" w:bidi="ar"/>
              </w:rPr>
              <w:t>1.垃圾站设备大修及保养100余次，加固垃圾站集装箱30余个，完成下水道等相关硬件改造12次。</w:t>
            </w:r>
            <w:r>
              <w:rPr>
                <w:rFonts w:hint="default" w:ascii="Times New Roman Regular" w:hAnsi="Times New Roman Regular" w:eastAsia="仿宋_GB2312" w:cs="Times New Roman Regular"/>
                <w:i w:val="0"/>
                <w:iCs w:val="0"/>
                <w:color w:val="000000"/>
                <w:kern w:val="0"/>
                <w:sz w:val="24"/>
                <w:szCs w:val="24"/>
                <w:u w:val="none"/>
                <w:lang w:val="en-US" w:eastAsia="zh-CN" w:bidi="ar"/>
              </w:rPr>
              <w:br w:type="textWrapping"/>
            </w:r>
            <w:r>
              <w:rPr>
                <w:rFonts w:hint="default" w:ascii="Times New Roman Regular" w:hAnsi="Times New Roman Regular" w:eastAsia="仿宋_GB2312" w:cs="Times New Roman Regular"/>
                <w:i w:val="0"/>
                <w:iCs w:val="0"/>
                <w:color w:val="000000"/>
                <w:kern w:val="0"/>
                <w:sz w:val="24"/>
                <w:szCs w:val="24"/>
                <w:u w:val="none"/>
                <w:lang w:val="en-US" w:eastAsia="zh-CN" w:bidi="ar"/>
              </w:rPr>
              <w:t>2.对公厕损坏屋顶防水板、大小便器、隔断、水龙头、管道、阀门等设施设备检修更换2100余次。</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center"/>
              <w:textAlignment w:val="center"/>
              <w:rPr>
                <w:rFonts w:hint="default" w:ascii="Times New Roman Regular" w:hAnsi="Times New Roman Regular" w:eastAsia="仿宋_GB2312" w:cs="Times New Roman Regular"/>
                <w:i w:val="0"/>
                <w:iCs w:val="0"/>
                <w:color w:val="000000"/>
                <w:sz w:val="24"/>
                <w:szCs w:val="24"/>
                <w:u w:val="none"/>
              </w:rPr>
            </w:pPr>
            <w:r>
              <w:rPr>
                <w:rFonts w:hint="default" w:ascii="Times New Roman Regular" w:hAnsi="Times New Roman Regular" w:eastAsia="仿宋_GB2312" w:cs="Times New Roman Regular"/>
                <w:i w:val="0"/>
                <w:iCs w:val="0"/>
                <w:color w:val="000000"/>
                <w:kern w:val="0"/>
                <w:sz w:val="24"/>
                <w:szCs w:val="24"/>
                <w:u w:val="none"/>
                <w:lang w:val="en-US" w:eastAsia="zh-CN" w:bidi="ar"/>
              </w:rPr>
              <w:t>307.16</w:t>
            </w:r>
          </w:p>
        </w:tc>
        <w:tc>
          <w:tcPr>
            <w:tcW w:w="4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00" w:lineRule="exact"/>
              <w:jc w:val="left"/>
              <w:textAlignment w:val="center"/>
              <w:rPr>
                <w:rFonts w:hint="default" w:ascii="Times New Roman Regular" w:hAnsi="Times New Roman Regular" w:eastAsia="仿宋_GB2312" w:cs="Times New Roman Regular"/>
                <w:i w:val="0"/>
                <w:iCs w:val="0"/>
                <w:color w:val="000000"/>
                <w:sz w:val="24"/>
                <w:szCs w:val="24"/>
                <w:u w:val="none"/>
              </w:rPr>
            </w:pPr>
            <w:r>
              <w:rPr>
                <w:rFonts w:hint="default" w:ascii="Times New Roman Regular" w:hAnsi="Times New Roman Regular" w:eastAsia="仿宋_GB2312" w:cs="Times New Roman Regular"/>
                <w:i w:val="0"/>
                <w:iCs w:val="0"/>
                <w:color w:val="000000"/>
                <w:kern w:val="0"/>
                <w:sz w:val="24"/>
                <w:szCs w:val="24"/>
                <w:u w:val="none"/>
                <w:lang w:val="en-US" w:eastAsia="zh-CN" w:bidi="ar"/>
              </w:rPr>
              <w:t>1.垃圾站设备大修及保养115余次，加固垃圾站集装箱30余个，完成下水道等相关硬件改造15次。</w:t>
            </w:r>
            <w:r>
              <w:rPr>
                <w:rFonts w:hint="default" w:ascii="Times New Roman Regular" w:hAnsi="Times New Roman Regular" w:eastAsia="仿宋_GB2312" w:cs="Times New Roman Regular"/>
                <w:i w:val="0"/>
                <w:iCs w:val="0"/>
                <w:color w:val="000000"/>
                <w:kern w:val="0"/>
                <w:sz w:val="24"/>
                <w:szCs w:val="24"/>
                <w:u w:val="none"/>
                <w:lang w:val="en-US" w:eastAsia="zh-CN" w:bidi="ar"/>
              </w:rPr>
              <w:br w:type="textWrapping"/>
            </w:r>
            <w:r>
              <w:rPr>
                <w:rFonts w:hint="default" w:ascii="Times New Roman Regular" w:hAnsi="Times New Roman Regular" w:eastAsia="仿宋_GB2312" w:cs="Times New Roman Regular"/>
                <w:i w:val="0"/>
                <w:iCs w:val="0"/>
                <w:color w:val="000000"/>
                <w:kern w:val="0"/>
                <w:sz w:val="24"/>
                <w:szCs w:val="24"/>
                <w:u w:val="none"/>
                <w:lang w:val="en-US" w:eastAsia="zh-CN" w:bidi="ar"/>
              </w:rPr>
              <w:t>2.对公厕损坏屋顶防水板、大小便器、隔断、水龙头、管道、阀门等设施设备检修更换2300余次。</w:t>
            </w:r>
          </w:p>
        </w:tc>
      </w:tr>
    </w:tbl>
    <w:p>
      <w:pPr>
        <w:pStyle w:val="13"/>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sectPr>
          <w:pgSz w:w="16838" w:h="11906" w:orient="landscape"/>
          <w:pgMar w:top="1928" w:right="1928" w:bottom="1531" w:left="1701" w:header="737" w:footer="851" w:gutter="0"/>
          <w:pgNumType w:fmt="decimal" w:chapStyle="1"/>
          <w:cols w:space="720" w:num="1"/>
          <w:docGrid w:type="lines" w:linePitch="408" w:charSpace="0"/>
        </w:sectPr>
      </w:pPr>
      <w:r>
        <w:rPr>
          <w:rFonts w:hint="default" w:ascii="Times New Roman" w:hAnsi="Times New Roman" w:eastAsia="仿宋_GB2312" w:cs="Times New Roman"/>
          <w:kern w:val="2"/>
          <w:sz w:val="32"/>
          <w:szCs w:val="32"/>
          <w:lang w:val="en-US" w:eastAsia="zh-CN" w:bidi="ar-SA"/>
        </w:rPr>
        <w:t>由上表可知，项目维持正常可持续状态下，其成本及成本结果较为稳定，即成本规模基本稳定在1600万上下，成本结构主要为人员劳务支出、车辆运维支出和站厕运维支出。</w:t>
      </w:r>
      <w:r>
        <w:rPr>
          <w:rFonts w:hint="eastAsia" w:ascii="Times New Roman" w:hAnsi="Times New Roman" w:eastAsia="仿宋_GB2312" w:cs="Times New Roman"/>
          <w:kern w:val="2"/>
          <w:sz w:val="32"/>
          <w:szCs w:val="32"/>
          <w:lang w:val="en-US" w:eastAsia="zh-CN" w:bidi="ar-SA"/>
        </w:rPr>
        <w:t>其中，2022年</w:t>
      </w:r>
      <w:r>
        <w:rPr>
          <w:rFonts w:hint="default" w:ascii="Times New Roman" w:hAnsi="Times New Roman" w:eastAsia="仿宋_GB2312" w:cs="Times New Roman"/>
          <w:kern w:val="2"/>
          <w:sz w:val="32"/>
          <w:szCs w:val="32"/>
          <w:lang w:val="en-US" w:eastAsia="zh-CN" w:bidi="ar-SA"/>
        </w:rPr>
        <w:t>编外人员经费</w:t>
      </w:r>
      <w:r>
        <w:rPr>
          <w:rFonts w:hint="eastAsia" w:cs="Times New Roman"/>
          <w:kern w:val="2"/>
          <w:sz w:val="32"/>
          <w:szCs w:val="32"/>
          <w:lang w:val="en-US" w:eastAsia="zh-CN" w:bidi="ar-SA"/>
        </w:rPr>
        <w:t>指标</w:t>
      </w:r>
      <w:r>
        <w:rPr>
          <w:rFonts w:hint="eastAsia" w:ascii="Times New Roman" w:hAnsi="Times New Roman" w:eastAsia="仿宋_GB2312" w:cs="Times New Roman"/>
          <w:kern w:val="2"/>
          <w:sz w:val="32"/>
          <w:szCs w:val="32"/>
          <w:lang w:val="en-US" w:eastAsia="zh-CN" w:bidi="ar-SA"/>
        </w:rPr>
        <w:t>支出</w:t>
      </w:r>
      <w:r>
        <w:rPr>
          <w:rFonts w:hint="eastAsia" w:cs="Times New Roman"/>
          <w:kern w:val="2"/>
          <w:sz w:val="32"/>
          <w:szCs w:val="32"/>
          <w:lang w:val="en-US" w:eastAsia="zh-CN" w:bidi="ar-SA"/>
        </w:rPr>
        <w:t>金额</w:t>
      </w:r>
      <w:r>
        <w:rPr>
          <w:rFonts w:hint="default" w:ascii="Times New Roman" w:hAnsi="Times New Roman" w:eastAsia="仿宋_GB2312" w:cs="Times New Roman"/>
          <w:kern w:val="2"/>
          <w:sz w:val="32"/>
          <w:szCs w:val="32"/>
          <w:lang w:val="en-US" w:eastAsia="zh-CN" w:bidi="ar-SA"/>
        </w:rPr>
        <w:t>846.34</w:t>
      </w:r>
      <w:r>
        <w:rPr>
          <w:rFonts w:hint="eastAsia" w:ascii="Times New Roman" w:hAnsi="Times New Roman" w:eastAsia="仿宋_GB2312" w:cs="Times New Roman"/>
          <w:kern w:val="2"/>
          <w:sz w:val="32"/>
          <w:szCs w:val="32"/>
          <w:lang w:val="en-US" w:eastAsia="zh-CN" w:bidi="ar-SA"/>
        </w:rPr>
        <w:t>万元包含</w:t>
      </w:r>
      <w:r>
        <w:rPr>
          <w:rFonts w:hint="eastAsia" w:cs="Times New Roman"/>
          <w:kern w:val="2"/>
          <w:sz w:val="32"/>
          <w:szCs w:val="32"/>
          <w:lang w:val="en-US" w:eastAsia="zh-CN" w:bidi="ar-SA"/>
        </w:rPr>
        <w:t>部分</w:t>
      </w:r>
      <w:r>
        <w:rPr>
          <w:rFonts w:hint="eastAsia" w:ascii="Times New Roman" w:hAnsi="Times New Roman" w:eastAsia="仿宋_GB2312" w:cs="Times New Roman"/>
          <w:kern w:val="2"/>
          <w:sz w:val="32"/>
          <w:szCs w:val="32"/>
          <w:lang w:val="en-US" w:eastAsia="zh-CN" w:bidi="ar-SA"/>
        </w:rPr>
        <w:t>在编人员</w:t>
      </w:r>
      <w:r>
        <w:rPr>
          <w:rFonts w:hint="eastAsia" w:cs="Times New Roman"/>
          <w:kern w:val="2"/>
          <w:sz w:val="32"/>
          <w:szCs w:val="32"/>
          <w:lang w:val="en-US" w:eastAsia="zh-CN" w:bidi="ar-SA"/>
        </w:rPr>
        <w:t>的</w:t>
      </w:r>
      <w:r>
        <w:rPr>
          <w:rFonts w:hint="eastAsia" w:ascii="Times New Roman" w:hAnsi="Times New Roman" w:eastAsia="仿宋_GB2312" w:cs="Times New Roman"/>
          <w:kern w:val="2"/>
          <w:sz w:val="32"/>
          <w:szCs w:val="32"/>
          <w:lang w:val="en-US" w:eastAsia="zh-CN" w:bidi="ar-SA"/>
        </w:rPr>
        <w:t>社保费用</w:t>
      </w:r>
      <w:r>
        <w:rPr>
          <w:rFonts w:hint="eastAsia" w:cs="Times New Roman"/>
          <w:kern w:val="2"/>
          <w:sz w:val="32"/>
          <w:szCs w:val="32"/>
          <w:lang w:val="en-US" w:eastAsia="zh-CN" w:bidi="ar-SA"/>
        </w:rPr>
        <w:t>及其他福利性支出</w:t>
      </w:r>
      <w:r>
        <w:rPr>
          <w:rFonts w:hint="eastAsia" w:ascii="Times New Roman" w:hAnsi="Times New Roman" w:eastAsia="仿宋_GB2312" w:cs="Times New Roman"/>
          <w:kern w:val="2"/>
          <w:sz w:val="32"/>
          <w:szCs w:val="32"/>
          <w:lang w:val="en-US" w:eastAsia="zh-CN" w:bidi="ar-SA"/>
        </w:rPr>
        <w:t>，</w:t>
      </w:r>
      <w:r>
        <w:rPr>
          <w:rFonts w:hint="eastAsia" w:cs="Times New Roman"/>
          <w:kern w:val="2"/>
          <w:sz w:val="32"/>
          <w:szCs w:val="32"/>
          <w:lang w:val="en-US" w:eastAsia="zh-CN" w:bidi="ar-SA"/>
        </w:rPr>
        <w:t>根据</w:t>
      </w:r>
      <w:r>
        <w:rPr>
          <w:rFonts w:hint="default" w:ascii="Times New Roman" w:hAnsi="Times New Roman" w:eastAsia="仿宋_GB2312" w:cs="Times New Roman"/>
          <w:kern w:val="2"/>
          <w:sz w:val="32"/>
          <w:szCs w:val="32"/>
          <w:lang w:val="en-US" w:eastAsia="zh-CN" w:bidi="ar-SA"/>
        </w:rPr>
        <w:t>编外人员</w:t>
      </w:r>
      <w:r>
        <w:rPr>
          <w:rFonts w:hint="eastAsia" w:cs="Times New Roman"/>
          <w:kern w:val="2"/>
          <w:sz w:val="32"/>
          <w:szCs w:val="32"/>
          <w:lang w:val="en-US" w:eastAsia="zh-CN" w:bidi="ar-SA"/>
        </w:rPr>
        <w:t>2022年各月工资发放表汇总支出金额为659.70万元。</w:t>
      </w:r>
    </w:p>
    <w:p>
      <w:pPr>
        <w:pStyle w:val="13"/>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满意度：</w:t>
      </w:r>
    </w:p>
    <w:p>
      <w:pPr>
        <w:pStyle w:val="13"/>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1.上级满意度：清运所2022年获得省级环卫先进单位，2021年获得先进基层党组织，上级满意度较高。</w:t>
      </w:r>
    </w:p>
    <w:p>
      <w:pPr>
        <w:pStyle w:val="13"/>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2.居民综合满意度：综合岳阳市12345、12319、楼区考评中心等群众窗口的案件申报情况，年度内有不少居民表达诉求，</w:t>
      </w:r>
      <w:r>
        <w:rPr>
          <w:rFonts w:hint="eastAsia" w:cs="Times New Roman"/>
          <w:kern w:val="2"/>
          <w:sz w:val="32"/>
          <w:szCs w:val="32"/>
          <w:lang w:val="en-US" w:eastAsia="zh-CN" w:bidi="ar-SA"/>
        </w:rPr>
        <w:t>虽然</w:t>
      </w:r>
      <w:r>
        <w:rPr>
          <w:rFonts w:hint="default" w:ascii="Times New Roman" w:hAnsi="Times New Roman" w:eastAsia="仿宋_GB2312" w:cs="Times New Roman"/>
          <w:kern w:val="2"/>
          <w:sz w:val="32"/>
          <w:szCs w:val="32"/>
          <w:lang w:val="en-US" w:eastAsia="zh-CN" w:bidi="ar-SA"/>
        </w:rPr>
        <w:t>清运所处理得较为妥善，</w:t>
      </w:r>
      <w:r>
        <w:rPr>
          <w:rFonts w:hint="eastAsia" w:cs="Times New Roman"/>
          <w:kern w:val="2"/>
          <w:sz w:val="32"/>
          <w:szCs w:val="32"/>
          <w:lang w:val="en-US" w:eastAsia="zh-CN" w:bidi="ar-SA"/>
        </w:rPr>
        <w:t>但</w:t>
      </w:r>
      <w:r>
        <w:rPr>
          <w:rFonts w:hint="default" w:ascii="Times New Roman" w:hAnsi="Times New Roman" w:eastAsia="仿宋_GB2312" w:cs="Times New Roman"/>
          <w:kern w:val="2"/>
          <w:sz w:val="32"/>
          <w:szCs w:val="32"/>
          <w:lang w:val="en-US" w:eastAsia="zh-CN" w:bidi="ar-SA"/>
        </w:rPr>
        <w:t>居民综合满意度</w:t>
      </w:r>
      <w:r>
        <w:rPr>
          <w:rFonts w:hint="eastAsia" w:cs="Times New Roman"/>
          <w:kern w:val="2"/>
          <w:sz w:val="32"/>
          <w:szCs w:val="32"/>
          <w:lang w:val="en-US" w:eastAsia="zh-CN" w:bidi="ar-SA"/>
        </w:rPr>
        <w:t>有待进一步提高</w:t>
      </w:r>
      <w:r>
        <w:rPr>
          <w:rFonts w:hint="default" w:ascii="Times New Roman" w:hAnsi="Times New Roman" w:eastAsia="仿宋_GB2312" w:cs="Times New Roman"/>
          <w:kern w:val="2"/>
          <w:sz w:val="32"/>
          <w:szCs w:val="32"/>
          <w:lang w:val="en-US" w:eastAsia="zh-CN" w:bidi="ar-SA"/>
        </w:rPr>
        <w:t>。</w:t>
      </w:r>
    </w:p>
    <w:p>
      <w:pPr>
        <w:pStyle w:val="2"/>
        <w:bidi w:val="0"/>
        <w:spacing w:beforeLines="-2147483648" w:beforeAutospacing="0" w:afterLines="-2147483648" w:afterAutospacing="0"/>
        <w:ind w:left="0" w:leftChars="0" w:firstLine="643" w:firstLineChars="200"/>
        <w:jc w:val="both"/>
        <w:outlineLvl w:val="0"/>
        <w:rPr>
          <w:rFonts w:hint="default" w:ascii="Times New Roman" w:hAnsi="Times New Roman"/>
          <w:b/>
          <w:sz w:val="32"/>
          <w:lang w:eastAsia="zh-CN"/>
        </w:rPr>
      </w:pPr>
      <w:bookmarkStart w:id="119" w:name="_Toc8615"/>
      <w:r>
        <w:rPr>
          <w:rFonts w:hint="default" w:ascii="Times New Roman" w:hAnsi="Times New Roman"/>
          <w:b/>
          <w:sz w:val="32"/>
          <w:lang w:val="en-US" w:eastAsia="zh-CN"/>
        </w:rPr>
        <w:t>五、</w:t>
      </w:r>
      <w:r>
        <w:rPr>
          <w:rFonts w:hint="default" w:ascii="Times New Roman" w:hAnsi="Times New Roman"/>
          <w:b/>
          <w:sz w:val="32"/>
        </w:rPr>
        <w:t>主要经验及做法、存在的问题及原因分析</w:t>
      </w:r>
      <w:bookmarkEnd w:id="119"/>
    </w:p>
    <w:p>
      <w:pPr>
        <w:pStyle w:val="3"/>
        <w:bidi w:val="0"/>
        <w:rPr>
          <w:rFonts w:hint="default"/>
          <w:b/>
          <w:bCs/>
          <w:lang w:val="en-US" w:eastAsia="zh-CN"/>
        </w:rPr>
      </w:pPr>
      <w:bookmarkStart w:id="120" w:name="_Toc15201"/>
      <w:r>
        <w:rPr>
          <w:rFonts w:hint="default"/>
          <w:b/>
          <w:bCs/>
          <w:lang w:val="en-US" w:eastAsia="zh-CN"/>
        </w:rPr>
        <w:t>（一）主要经验及做法</w:t>
      </w:r>
      <w:bookmarkEnd w:id="120"/>
    </w:p>
    <w:p>
      <w:pPr>
        <w:pStyle w:val="13"/>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1.主责主业推进有力</w:t>
      </w:r>
    </w:p>
    <w:p>
      <w:pPr>
        <w:pStyle w:val="13"/>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一是清运保效保量，坚持垃圾日产日清。清运所就城区垃圾站数量分布情况制定合理清运计划，严格执行。二是车辆维修及时，做好清运坚强保障。充分发挥车辆维修队专业技术优势，做好清运车辆故障排除、维修和保养工作，确保运力充足。三是强化站厕管理和维护，良好卫生服务群众。按照楼区城市“六治”要求，坚持精细化管理，确保管理长效。</w:t>
      </w:r>
    </w:p>
    <w:p>
      <w:pPr>
        <w:pStyle w:val="13"/>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2.多线工作齐抓并进</w:t>
      </w:r>
    </w:p>
    <w:p>
      <w:pPr>
        <w:pStyle w:val="13"/>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一是强抓安全生产，确保发展行稳致远。2022年起，清运所坚持强抓安全生产，牢牢把握安全生产红线，坚持安全生产“一岗双责”制度，强化安全意识，落实安全责任，全年车辆未发生任何重大责任事故，确保人员安全、行车安全。二是加强管理考评，提升工作水平。严格工作要求，加大考评力度，采取“生产+卫生”双巡查机制，力促生产工作有序有效进行。三是加大联系交流，宣传工作再上台阶。2022年起，清运所多次主动与市级媒体平台联系，配合《岳阳日报》视频客户端主题拍摄，宣传环卫清运工作，让广大市民有机会从多角度了解环卫工作流程，展现环卫清运人的蓬勃朝气与干劲，年度合计登报宣传10篇信息。</w:t>
      </w:r>
    </w:p>
    <w:p>
      <w:pPr>
        <w:pStyle w:val="3"/>
        <w:bidi w:val="0"/>
        <w:rPr>
          <w:rFonts w:hint="default"/>
          <w:b/>
          <w:bCs/>
          <w:lang w:val="en-US" w:eastAsia="zh-CN"/>
        </w:rPr>
      </w:pPr>
      <w:bookmarkStart w:id="121" w:name="_Toc13454"/>
      <w:r>
        <w:rPr>
          <w:rFonts w:hint="default"/>
          <w:b/>
          <w:bCs/>
          <w:lang w:val="en-US" w:eastAsia="zh-CN"/>
        </w:rPr>
        <w:t>（二）存在问题及原因分析</w:t>
      </w:r>
      <w:bookmarkEnd w:id="121"/>
    </w:p>
    <w:p>
      <w:pPr>
        <w:pStyle w:val="13"/>
        <w:pageBreakBefore w:val="0"/>
        <w:widowControl w:val="0"/>
        <w:kinsoku/>
        <w:wordWrap/>
        <w:overflowPunct/>
        <w:topLinePunct w:val="0"/>
        <w:autoSpaceDE/>
        <w:autoSpaceDN/>
        <w:bidi w:val="0"/>
        <w:adjustRightInd/>
        <w:snapToGrid/>
        <w:spacing w:line="600" w:lineRule="exact"/>
        <w:ind w:left="0" w:leftChars="0" w:firstLine="643" w:firstLineChars="200"/>
        <w:textAlignment w:val="auto"/>
        <w:outlineLvl w:val="1"/>
        <w:rPr>
          <w:rFonts w:hint="default" w:ascii="Times New Roman" w:hAnsi="Times New Roman" w:eastAsia="仿宋_GB2312" w:cs="Times New Roman"/>
          <w:b/>
          <w:bCs/>
          <w:kern w:val="2"/>
          <w:sz w:val="32"/>
          <w:szCs w:val="32"/>
          <w:lang w:val="en-US" w:eastAsia="zh-CN" w:bidi="ar-SA"/>
        </w:rPr>
      </w:pPr>
      <w:bookmarkStart w:id="122" w:name="_Toc32104"/>
      <w:r>
        <w:rPr>
          <w:rFonts w:hint="default" w:ascii="Times New Roman" w:hAnsi="Times New Roman" w:eastAsia="仿宋_GB2312" w:cs="Times New Roman"/>
          <w:b/>
          <w:bCs/>
          <w:kern w:val="2"/>
          <w:sz w:val="32"/>
          <w:szCs w:val="32"/>
          <w:lang w:val="en-US" w:eastAsia="zh-CN" w:bidi="ar-SA"/>
        </w:rPr>
        <w:t>1.项目</w:t>
      </w:r>
      <w:r>
        <w:rPr>
          <w:rFonts w:hint="eastAsia" w:ascii="Times New Roman" w:hAnsi="Times New Roman" w:eastAsia="仿宋_GB2312" w:cs="Times New Roman"/>
          <w:b/>
          <w:bCs/>
          <w:kern w:val="2"/>
          <w:sz w:val="32"/>
          <w:szCs w:val="32"/>
          <w:lang w:val="en-US" w:eastAsia="zh-CN" w:bidi="ar-SA"/>
        </w:rPr>
        <w:t>预算绩效</w:t>
      </w:r>
      <w:r>
        <w:rPr>
          <w:rFonts w:hint="default" w:ascii="Times New Roman" w:hAnsi="Times New Roman" w:eastAsia="仿宋_GB2312" w:cs="Times New Roman"/>
          <w:b/>
          <w:bCs/>
          <w:kern w:val="2"/>
          <w:sz w:val="32"/>
          <w:szCs w:val="32"/>
          <w:lang w:val="en-US" w:eastAsia="zh-CN" w:bidi="ar-SA"/>
        </w:rPr>
        <w:t>管理实施水平不高</w:t>
      </w:r>
      <w:bookmarkEnd w:id="122"/>
    </w:p>
    <w:p>
      <w:pPr>
        <w:pStyle w:val="13"/>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因项目单位性质由市级财政差额拨款转为区级全额拨款，项目支出边界发生变更和调整，项目成本定额和财政支出标准需要重新界定</w:t>
      </w:r>
      <w:r>
        <w:rPr>
          <w:rFonts w:hint="eastAsia" w:cs="Times New Roman"/>
          <w:kern w:val="2"/>
          <w:sz w:val="32"/>
          <w:szCs w:val="32"/>
          <w:lang w:val="en-US" w:eastAsia="zh-CN" w:bidi="ar-SA"/>
        </w:rPr>
        <w:t>，导致预算编制不精确。绩效管理方面，一是</w:t>
      </w:r>
      <w:r>
        <w:rPr>
          <w:rFonts w:hint="eastAsia" w:ascii="Times New Roman" w:hAnsi="Times New Roman" w:eastAsia="仿宋_GB2312" w:cs="Times New Roman"/>
          <w:kern w:val="2"/>
          <w:sz w:val="32"/>
          <w:szCs w:val="32"/>
          <w:lang w:val="en-US" w:eastAsia="zh-CN" w:bidi="ar-SA"/>
        </w:rPr>
        <w:t>项目单位未编制项目支出绩效目标，即使年中追加预算，也未同步追加设置绩效目标</w:t>
      </w:r>
      <w:r>
        <w:rPr>
          <w:rFonts w:hint="default" w:ascii="Times New Roman" w:hAnsi="Times New Roman" w:eastAsia="仿宋_GB2312" w:cs="Times New Roman"/>
          <w:kern w:val="2"/>
          <w:sz w:val="32"/>
          <w:szCs w:val="32"/>
          <w:lang w:val="en-US" w:eastAsia="zh-CN" w:bidi="ar-SA"/>
        </w:rPr>
        <w:t>。</w:t>
      </w:r>
      <w:r>
        <w:rPr>
          <w:rFonts w:hint="eastAsia" w:cs="Times New Roman"/>
          <w:kern w:val="2"/>
          <w:sz w:val="32"/>
          <w:szCs w:val="32"/>
          <w:lang w:val="en-US" w:eastAsia="zh-CN" w:bidi="ar-SA"/>
        </w:rPr>
        <w:t>二是</w:t>
      </w:r>
      <w:r>
        <w:rPr>
          <w:rFonts w:hint="eastAsia" w:ascii="Times New Roman" w:hAnsi="Times New Roman" w:eastAsia="仿宋_GB2312" w:cs="Times New Roman"/>
          <w:kern w:val="2"/>
          <w:sz w:val="32"/>
          <w:szCs w:val="32"/>
          <w:lang w:val="en-US" w:eastAsia="zh-CN" w:bidi="ar-SA"/>
        </w:rPr>
        <w:t>项目缺乏中期资金绩效的运行监控。三是</w:t>
      </w:r>
      <w:r>
        <w:rPr>
          <w:rFonts w:hint="default" w:ascii="Times New Roman" w:hAnsi="Times New Roman" w:eastAsia="仿宋_GB2312" w:cs="Times New Roman"/>
          <w:kern w:val="2"/>
          <w:sz w:val="32"/>
          <w:szCs w:val="32"/>
          <w:lang w:val="en-US" w:eastAsia="zh-CN" w:bidi="ar-SA"/>
        </w:rPr>
        <w:t>项目自评</w:t>
      </w:r>
      <w:r>
        <w:rPr>
          <w:rFonts w:hint="eastAsia" w:ascii="Times New Roman" w:hAnsi="Times New Roman" w:eastAsia="仿宋_GB2312" w:cs="Times New Roman"/>
          <w:kern w:val="2"/>
          <w:sz w:val="32"/>
          <w:szCs w:val="32"/>
          <w:lang w:val="en-US" w:eastAsia="zh-CN" w:bidi="ar-SA"/>
        </w:rPr>
        <w:t>客观性和准确性不高，</w:t>
      </w:r>
      <w:r>
        <w:rPr>
          <w:rFonts w:hint="default" w:ascii="Times New Roman" w:hAnsi="Times New Roman" w:eastAsia="仿宋_GB2312" w:cs="Times New Roman"/>
          <w:kern w:val="2"/>
          <w:sz w:val="32"/>
          <w:szCs w:val="32"/>
          <w:lang w:val="en-US" w:eastAsia="zh-CN" w:bidi="ar-SA"/>
        </w:rPr>
        <w:t>与项目实际情况存在出入。</w:t>
      </w:r>
    </w:p>
    <w:p>
      <w:pPr>
        <w:pStyle w:val="13"/>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1"/>
        <w:rPr>
          <w:rFonts w:hint="eastAsia" w:ascii="Times New Roman" w:hAnsi="Times New Roman" w:eastAsia="仿宋_GB2312" w:cs="Times New Roman"/>
          <w:b/>
          <w:bCs/>
          <w:kern w:val="2"/>
          <w:sz w:val="32"/>
          <w:szCs w:val="32"/>
          <w:lang w:val="en-US" w:eastAsia="zh-CN" w:bidi="ar-SA"/>
        </w:rPr>
      </w:pPr>
      <w:bookmarkStart w:id="123" w:name="_Toc12142"/>
      <w:r>
        <w:rPr>
          <w:rFonts w:hint="eastAsia" w:cs="Times New Roman"/>
          <w:b/>
          <w:bCs/>
          <w:kern w:val="2"/>
          <w:sz w:val="32"/>
          <w:szCs w:val="32"/>
          <w:lang w:val="en-US" w:eastAsia="zh-CN" w:bidi="ar-SA"/>
        </w:rPr>
        <w:t>2.</w:t>
      </w:r>
      <w:r>
        <w:rPr>
          <w:rFonts w:hint="eastAsia" w:ascii="Times New Roman" w:hAnsi="Times New Roman" w:eastAsia="仿宋_GB2312" w:cs="Times New Roman"/>
          <w:b/>
          <w:bCs/>
          <w:kern w:val="2"/>
          <w:sz w:val="32"/>
          <w:szCs w:val="32"/>
          <w:lang w:val="en-US" w:eastAsia="zh-CN" w:bidi="ar-SA"/>
        </w:rPr>
        <w:t>编外人员管理松散</w:t>
      </w:r>
      <w:r>
        <w:rPr>
          <w:rFonts w:hint="eastAsia" w:cs="Times New Roman"/>
          <w:b/>
          <w:bCs/>
          <w:kern w:val="2"/>
          <w:sz w:val="32"/>
          <w:szCs w:val="32"/>
          <w:lang w:val="en-US" w:eastAsia="zh-CN" w:bidi="ar-SA"/>
        </w:rPr>
        <w:t>，临聘人员</w:t>
      </w:r>
      <w:r>
        <w:rPr>
          <w:rFonts w:hint="eastAsia" w:ascii="Times New Roman" w:hAnsi="Times New Roman" w:eastAsia="仿宋_GB2312" w:cs="Times New Roman"/>
          <w:b/>
          <w:bCs/>
          <w:kern w:val="2"/>
          <w:sz w:val="32"/>
          <w:szCs w:val="32"/>
          <w:lang w:val="en-US" w:eastAsia="zh-CN" w:bidi="ar-SA"/>
        </w:rPr>
        <w:t>经费</w:t>
      </w:r>
      <w:r>
        <w:rPr>
          <w:rFonts w:hint="eastAsia" w:cs="Times New Roman"/>
          <w:b/>
          <w:bCs/>
          <w:kern w:val="2"/>
          <w:sz w:val="32"/>
          <w:szCs w:val="32"/>
          <w:lang w:val="en-US" w:eastAsia="zh-CN" w:bidi="ar-SA"/>
        </w:rPr>
        <w:t>支出</w:t>
      </w:r>
      <w:r>
        <w:rPr>
          <w:rFonts w:hint="eastAsia" w:ascii="Times New Roman" w:hAnsi="Times New Roman" w:eastAsia="仿宋_GB2312" w:cs="Times New Roman"/>
          <w:b/>
          <w:bCs/>
          <w:kern w:val="2"/>
          <w:sz w:val="32"/>
          <w:szCs w:val="32"/>
          <w:lang w:val="en-US" w:eastAsia="zh-CN" w:bidi="ar-SA"/>
        </w:rPr>
        <w:t>超标</w:t>
      </w:r>
      <w:bookmarkEnd w:id="123"/>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kern w:val="2"/>
          <w:sz w:val="32"/>
          <w:szCs w:val="32"/>
          <w:lang w:val="en-US" w:eastAsia="zh-CN" w:bidi="ar-SA"/>
        </w:rPr>
      </w:pPr>
      <w:r>
        <w:rPr>
          <w:rFonts w:hint="eastAsia" w:cs="Times New Roman"/>
          <w:kern w:val="2"/>
          <w:sz w:val="32"/>
          <w:szCs w:val="32"/>
          <w:lang w:val="en-US" w:eastAsia="zh-CN" w:bidi="ar-SA"/>
        </w:rPr>
        <w:t xml:space="preserve">    清运所的每月的工作量基本保持稳定，然而临聘人员的数量却在不断增加。根据清运所各月工资发放明细表，编外人员数量多，工资标准不一，存在同岗不同酬的情形。管理上未按照员工的岗位职责和工作任务制定相应的工资标准，且未对员工个人的工作完成质量、安全表现等进行定期评估和考核，导致人员配置不合理，人员闲置，工作效率降低，财政资金未得到有效控制。</w:t>
      </w:r>
    </w:p>
    <w:p>
      <w:pPr>
        <w:pStyle w:val="13"/>
        <w:pageBreakBefore w:val="0"/>
        <w:widowControl w:val="0"/>
        <w:kinsoku/>
        <w:wordWrap/>
        <w:overflowPunct/>
        <w:topLinePunct w:val="0"/>
        <w:autoSpaceDE/>
        <w:autoSpaceDN/>
        <w:bidi w:val="0"/>
        <w:adjustRightInd/>
        <w:snapToGrid/>
        <w:spacing w:line="600" w:lineRule="exact"/>
        <w:ind w:left="0" w:leftChars="0" w:firstLine="643" w:firstLineChars="200"/>
        <w:textAlignment w:val="auto"/>
        <w:outlineLvl w:val="1"/>
        <w:rPr>
          <w:rFonts w:hint="eastAsia" w:ascii="Times New Roman" w:hAnsi="Times New Roman" w:eastAsia="仿宋_GB2312" w:cs="Times New Roman"/>
          <w:b/>
          <w:bCs/>
          <w:kern w:val="2"/>
          <w:sz w:val="32"/>
          <w:szCs w:val="32"/>
          <w:lang w:val="en-US" w:eastAsia="zh-CN" w:bidi="ar-SA"/>
        </w:rPr>
      </w:pPr>
      <w:bookmarkStart w:id="124" w:name="_Toc13966"/>
      <w:r>
        <w:rPr>
          <w:rFonts w:hint="eastAsia" w:cs="Times New Roman"/>
          <w:b/>
          <w:bCs/>
          <w:kern w:val="2"/>
          <w:sz w:val="32"/>
          <w:szCs w:val="32"/>
          <w:lang w:val="en-US" w:eastAsia="zh-CN" w:bidi="ar-SA"/>
        </w:rPr>
        <w:t>3</w:t>
      </w:r>
      <w:r>
        <w:rPr>
          <w:rFonts w:hint="eastAsia" w:ascii="Times New Roman" w:hAnsi="Times New Roman" w:eastAsia="仿宋_GB2312" w:cs="Times New Roman"/>
          <w:b/>
          <w:bCs/>
          <w:kern w:val="2"/>
          <w:sz w:val="32"/>
          <w:szCs w:val="32"/>
          <w:lang w:val="en-US" w:eastAsia="zh-CN" w:bidi="ar-SA"/>
        </w:rPr>
        <w:t>.</w:t>
      </w:r>
      <w:r>
        <w:rPr>
          <w:rFonts w:hint="eastAsia" w:cs="Times New Roman"/>
          <w:b/>
          <w:bCs/>
          <w:kern w:val="2"/>
          <w:sz w:val="32"/>
          <w:szCs w:val="32"/>
          <w:lang w:val="en-US" w:eastAsia="zh-CN" w:bidi="ar-SA"/>
        </w:rPr>
        <w:t>未建立</w:t>
      </w:r>
      <w:r>
        <w:rPr>
          <w:rFonts w:hint="eastAsia" w:ascii="Times New Roman" w:hAnsi="Times New Roman" w:eastAsia="仿宋_GB2312" w:cs="Times New Roman"/>
          <w:b/>
          <w:bCs/>
          <w:kern w:val="2"/>
          <w:sz w:val="32"/>
          <w:szCs w:val="32"/>
          <w:lang w:val="en-US" w:eastAsia="zh-CN" w:bidi="ar-SA"/>
        </w:rPr>
        <w:t>零</w:t>
      </w:r>
      <w:r>
        <w:rPr>
          <w:rFonts w:hint="eastAsia" w:cs="Times New Roman"/>
          <w:b/>
          <w:bCs/>
          <w:kern w:val="2"/>
          <w:sz w:val="32"/>
          <w:szCs w:val="32"/>
          <w:lang w:val="en-US" w:eastAsia="zh-CN" w:bidi="ar-SA"/>
        </w:rPr>
        <w:t>配</w:t>
      </w:r>
      <w:r>
        <w:rPr>
          <w:rFonts w:hint="eastAsia" w:ascii="Times New Roman" w:hAnsi="Times New Roman" w:eastAsia="仿宋_GB2312" w:cs="Times New Roman"/>
          <w:b/>
          <w:bCs/>
          <w:kern w:val="2"/>
          <w:sz w:val="32"/>
          <w:szCs w:val="32"/>
          <w:lang w:val="en-US" w:eastAsia="zh-CN" w:bidi="ar-SA"/>
        </w:rPr>
        <w:t>件出库管理</w:t>
      </w:r>
      <w:r>
        <w:rPr>
          <w:rFonts w:hint="eastAsia" w:cs="Times New Roman"/>
          <w:b/>
          <w:bCs/>
          <w:kern w:val="2"/>
          <w:sz w:val="32"/>
          <w:szCs w:val="32"/>
          <w:lang w:val="en-US" w:eastAsia="zh-CN" w:bidi="ar-SA"/>
        </w:rPr>
        <w:t>和维修维护项目验收</w:t>
      </w:r>
      <w:r>
        <w:rPr>
          <w:rFonts w:hint="eastAsia" w:ascii="Times New Roman" w:hAnsi="Times New Roman" w:eastAsia="仿宋_GB2312" w:cs="Times New Roman"/>
          <w:b/>
          <w:bCs/>
          <w:kern w:val="2"/>
          <w:sz w:val="32"/>
          <w:szCs w:val="32"/>
          <w:lang w:val="en-US" w:eastAsia="zh-CN" w:bidi="ar-SA"/>
        </w:rPr>
        <w:t>制度</w:t>
      </w:r>
      <w:bookmarkEnd w:id="124"/>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lang w:val="en-US" w:eastAsia="zh-CN"/>
        </w:rPr>
      </w:pPr>
      <w:r>
        <w:rPr>
          <w:rFonts w:hint="eastAsia" w:cs="Times New Roman"/>
          <w:b/>
          <w:bCs/>
          <w:kern w:val="2"/>
          <w:sz w:val="32"/>
          <w:szCs w:val="32"/>
          <w:lang w:val="en-US" w:eastAsia="zh-CN" w:bidi="ar-SA"/>
        </w:rPr>
        <w:t xml:space="preserve">    </w:t>
      </w:r>
      <w:r>
        <w:rPr>
          <w:rFonts w:hint="eastAsia" w:ascii="Times New Roman" w:hAnsi="Times New Roman" w:eastAsia="仿宋_GB2312" w:cs="Times New Roman"/>
          <w:kern w:val="2"/>
          <w:sz w:val="32"/>
          <w:szCs w:val="32"/>
          <w:lang w:val="en-US" w:eastAsia="zh-CN" w:bidi="ar-SA"/>
        </w:rPr>
        <w:t xml:space="preserve"> 根据《岳阳楼区行政事业性国有资产管理暂行办法》，各单位应当加强国有资产日常管理，明确使用管理机构和人员，建立健全国有资产验收、入库、保管、领用、交回、维护维修、入账、交接等管理制度。</w:t>
      </w:r>
      <w:r>
        <w:rPr>
          <w:rFonts w:hint="eastAsia" w:cs="Times New Roman"/>
          <w:kern w:val="2"/>
          <w:sz w:val="32"/>
          <w:szCs w:val="32"/>
          <w:lang w:val="en-US" w:eastAsia="zh-CN" w:bidi="ar-SA"/>
        </w:rPr>
        <w:t>清运所维修维护运行经费支出较高，零配件每期采购需求量大，但缺乏有效的库存管理制度，没有明确的零配件出库管理流程，领用环节仅有审批签字，维修维护工作完成后未进行验收确认，可能导致零配件的滥用、浪费或被盗损失，且清运所未定期进行零配件的盘点，可能导致库存数据不准确。</w:t>
      </w:r>
    </w:p>
    <w:p>
      <w:pPr>
        <w:pStyle w:val="13"/>
        <w:pageBreakBefore w:val="0"/>
        <w:widowControl w:val="0"/>
        <w:kinsoku/>
        <w:wordWrap/>
        <w:overflowPunct/>
        <w:topLinePunct w:val="0"/>
        <w:autoSpaceDE/>
        <w:autoSpaceDN/>
        <w:bidi w:val="0"/>
        <w:adjustRightInd/>
        <w:snapToGrid/>
        <w:spacing w:line="600" w:lineRule="exact"/>
        <w:ind w:left="0" w:leftChars="0" w:firstLine="643" w:firstLineChars="200"/>
        <w:textAlignment w:val="auto"/>
        <w:outlineLvl w:val="1"/>
        <w:rPr>
          <w:rFonts w:hint="default" w:ascii="Times New Roman" w:hAnsi="Times New Roman" w:eastAsia="仿宋_GB2312" w:cs="Times New Roman"/>
          <w:b/>
          <w:bCs/>
          <w:kern w:val="2"/>
          <w:sz w:val="32"/>
          <w:szCs w:val="32"/>
          <w:lang w:val="en-US" w:eastAsia="zh-CN" w:bidi="ar-SA"/>
        </w:rPr>
      </w:pPr>
      <w:bookmarkStart w:id="125" w:name="_Toc16579"/>
      <w:r>
        <w:rPr>
          <w:rFonts w:hint="eastAsia" w:cs="Times New Roman"/>
          <w:b/>
          <w:bCs/>
          <w:kern w:val="2"/>
          <w:sz w:val="32"/>
          <w:szCs w:val="32"/>
          <w:lang w:val="en-US" w:eastAsia="zh-CN" w:bidi="ar-SA"/>
        </w:rPr>
        <w:t>4</w:t>
      </w:r>
      <w:r>
        <w:rPr>
          <w:rFonts w:hint="default" w:ascii="Times New Roman" w:hAnsi="Times New Roman" w:eastAsia="仿宋_GB2312" w:cs="Times New Roman"/>
          <w:b/>
          <w:bCs/>
          <w:kern w:val="2"/>
          <w:sz w:val="32"/>
          <w:szCs w:val="32"/>
          <w:lang w:val="en-US" w:eastAsia="zh-CN" w:bidi="ar-SA"/>
        </w:rPr>
        <w:t>.</w:t>
      </w:r>
      <w:r>
        <w:rPr>
          <w:rFonts w:hint="eastAsia" w:ascii="Times New Roman" w:hAnsi="Times New Roman" w:eastAsia="仿宋_GB2312" w:cs="Times New Roman"/>
          <w:b/>
          <w:bCs/>
          <w:kern w:val="2"/>
          <w:sz w:val="32"/>
          <w:szCs w:val="32"/>
          <w:lang w:val="en-US" w:eastAsia="zh-CN" w:bidi="ar-SA"/>
        </w:rPr>
        <w:t>垃圾清运量实际产出与宣传不符，不利于客观准确评价项目绩效</w:t>
      </w:r>
      <w:bookmarkEnd w:id="125"/>
    </w:p>
    <w:p>
      <w:pPr>
        <w:pStyle w:val="13"/>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评价组经查阅资料获悉，无论是单位年度工作总结、项目自评报告或者现场调研，项目单位均宣称项目核心产出指标“垃圾清运量”为日均1000吨。通过收集和梳理实地过磅数据，2020年-2022年清运所日清垃圾量分别为586.32吨、637.21吨和624.32吨，远低于日均1000吨。作为项目核心及关键产出，“垃圾清运量”取决于楼区居民日产生活垃圾的实际情况和清运所的垃圾清运能力，并非越多越好。以满足楼区居民生活垃圾日产日清需求为首要目标，客观记录并宣传工作成效，才有利于准确评价项目绩效和科学配置项目成本。</w:t>
      </w:r>
    </w:p>
    <w:p>
      <w:pPr>
        <w:pStyle w:val="2"/>
        <w:bidi w:val="0"/>
        <w:spacing w:beforeLines="-2147483648" w:beforeAutospacing="0" w:afterLines="-2147483648" w:afterAutospacing="0"/>
        <w:ind w:left="0" w:leftChars="0" w:firstLine="643" w:firstLineChars="200"/>
        <w:jc w:val="both"/>
        <w:outlineLvl w:val="0"/>
        <w:rPr>
          <w:rFonts w:hint="default" w:ascii="Times New Roman" w:hAnsi="Times New Roman"/>
          <w:b/>
          <w:sz w:val="32"/>
          <w:lang w:val="en-US" w:eastAsia="zh-CN"/>
        </w:rPr>
      </w:pPr>
      <w:bookmarkStart w:id="126" w:name="_Toc7641"/>
      <w:r>
        <w:rPr>
          <w:rFonts w:hint="default" w:ascii="Times New Roman" w:hAnsi="Times New Roman"/>
          <w:b/>
          <w:sz w:val="32"/>
          <w:lang w:val="en-US" w:eastAsia="zh-CN"/>
        </w:rPr>
        <w:t>六、有关建议</w:t>
      </w:r>
      <w:bookmarkEnd w:id="126"/>
    </w:p>
    <w:p>
      <w:pPr>
        <w:pStyle w:val="3"/>
        <w:bidi w:val="0"/>
        <w:ind w:firstLine="480"/>
        <w:outlineLvl w:val="1"/>
        <w:rPr>
          <w:rFonts w:hint="eastAsia" w:ascii="楷体_GB2312" w:hAnsi="楷体_GB2312" w:eastAsia="楷体_GB2312" w:cs="楷体_GB2312"/>
          <w:b/>
          <w:lang w:val="en-US" w:eastAsia="zh-CN"/>
        </w:rPr>
      </w:pPr>
      <w:bookmarkStart w:id="127" w:name="_Toc930808654"/>
      <w:bookmarkStart w:id="128" w:name="_Toc17449"/>
      <w:r>
        <w:rPr>
          <w:rFonts w:hint="eastAsia" w:ascii="楷体_GB2312" w:hAnsi="楷体_GB2312" w:eastAsia="楷体_GB2312" w:cs="楷体_GB2312"/>
          <w:b/>
          <w:bCs/>
          <w:lang w:val="en-US" w:eastAsia="zh-CN"/>
        </w:rPr>
        <w:t>（</w:t>
      </w:r>
      <w:r>
        <w:rPr>
          <w:rFonts w:hint="eastAsia" w:ascii="楷体_GB2312" w:hAnsi="楷体_GB2312" w:eastAsia="楷体_GB2312" w:cs="楷体_GB2312"/>
          <w:b/>
          <w:lang w:val="en-US" w:eastAsia="zh-CN"/>
        </w:rPr>
        <w:t>一）</w:t>
      </w:r>
      <w:bookmarkEnd w:id="127"/>
      <w:r>
        <w:rPr>
          <w:rFonts w:hint="eastAsia" w:ascii="楷体_GB2312" w:hAnsi="楷体_GB2312" w:eastAsia="楷体_GB2312" w:cs="楷体_GB2312"/>
          <w:b/>
          <w:lang w:val="en-US" w:eastAsia="zh-CN"/>
        </w:rPr>
        <w:t>加强预算绩效管理，提高监管效能</w:t>
      </w:r>
      <w:bookmarkEnd w:id="128"/>
    </w:p>
    <w:p>
      <w:pPr>
        <w:pStyle w:val="13"/>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压实</w:t>
      </w:r>
      <w:r>
        <w:rPr>
          <w:rFonts w:hint="eastAsia" w:ascii="Times New Roman" w:hAnsi="Times New Roman" w:eastAsia="仿宋_GB2312" w:cs="Times New Roman"/>
          <w:kern w:val="2"/>
          <w:sz w:val="32"/>
          <w:szCs w:val="32"/>
          <w:lang w:val="en-US" w:eastAsia="zh-CN" w:bidi="ar-SA"/>
        </w:rPr>
        <w:t>项目单位的预算绩效</w:t>
      </w:r>
      <w:r>
        <w:rPr>
          <w:rFonts w:hint="default" w:ascii="Times New Roman" w:hAnsi="Times New Roman" w:eastAsia="仿宋_GB2312" w:cs="Times New Roman"/>
          <w:kern w:val="2"/>
          <w:sz w:val="32"/>
          <w:szCs w:val="32"/>
          <w:lang w:val="en-US" w:eastAsia="zh-CN" w:bidi="ar-SA"/>
        </w:rPr>
        <w:t>主体责任：一是</w:t>
      </w:r>
      <w:r>
        <w:rPr>
          <w:rFonts w:hint="eastAsia" w:ascii="Times New Roman" w:hAnsi="Times New Roman" w:eastAsia="仿宋_GB2312" w:cs="Times New Roman"/>
          <w:kern w:val="2"/>
          <w:sz w:val="32"/>
          <w:szCs w:val="32"/>
          <w:lang w:val="en-US" w:eastAsia="zh-CN" w:bidi="ar-SA"/>
        </w:rPr>
        <w:t>加深认识，预算和绩效融为一体，花钱必问效、无效必问责，每申请一分财政支出，必须设置配套的绩效目标，同步申报、同步下达，追加预算的同时，也需要追加绩效目标</w:t>
      </w:r>
      <w:r>
        <w:rPr>
          <w:rFonts w:hint="default" w:ascii="Times New Roman" w:hAnsi="Times New Roman" w:eastAsia="仿宋_GB2312" w:cs="Times New Roman"/>
          <w:kern w:val="2"/>
          <w:sz w:val="32"/>
          <w:szCs w:val="32"/>
          <w:lang w:val="en-US" w:eastAsia="zh-CN" w:bidi="ar-SA"/>
        </w:rPr>
        <w:t>。二是加大绩效运行监控力度，将目标实际完成度与计划进行比对，将已支出资金与预算安排资金进行比对，为项目偏离后的调整提供有效支撑</w:t>
      </w:r>
      <w:r>
        <w:rPr>
          <w:rFonts w:hint="eastAsia" w:ascii="Times New Roman" w:hAnsi="Times New Roman" w:eastAsia="仿宋_GB2312" w:cs="Times New Roman"/>
          <w:kern w:val="2"/>
          <w:sz w:val="32"/>
          <w:szCs w:val="32"/>
          <w:lang w:val="en-US" w:eastAsia="zh-CN" w:bidi="ar-SA"/>
        </w:rPr>
        <w:t>。三是</w:t>
      </w:r>
      <w:r>
        <w:rPr>
          <w:rFonts w:hint="default" w:ascii="Times New Roman" w:hAnsi="Times New Roman" w:eastAsia="仿宋_GB2312" w:cs="Times New Roman"/>
          <w:kern w:val="2"/>
          <w:sz w:val="32"/>
          <w:szCs w:val="32"/>
          <w:lang w:val="en-US" w:eastAsia="zh-CN" w:bidi="ar-SA"/>
        </w:rPr>
        <w:t>扎实开展绩效自评，根据项目实际建设完成情况进行评分，确保计分准确、</w:t>
      </w:r>
      <w:r>
        <w:rPr>
          <w:rFonts w:hint="eastAsia" w:ascii="Times New Roman" w:hAnsi="Times New Roman" w:eastAsia="仿宋_GB2312" w:cs="Times New Roman"/>
          <w:kern w:val="2"/>
          <w:sz w:val="32"/>
          <w:szCs w:val="32"/>
          <w:lang w:val="en-US" w:eastAsia="zh-CN" w:bidi="ar-SA"/>
        </w:rPr>
        <w:t>客观，</w:t>
      </w:r>
      <w:r>
        <w:rPr>
          <w:rFonts w:hint="default" w:ascii="Times New Roman" w:hAnsi="Times New Roman" w:eastAsia="仿宋_GB2312" w:cs="Times New Roman"/>
          <w:kern w:val="2"/>
          <w:sz w:val="32"/>
          <w:szCs w:val="32"/>
          <w:lang w:val="en-US" w:eastAsia="zh-CN" w:bidi="ar-SA"/>
        </w:rPr>
        <w:t>佐证资料详实。</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3" w:firstLineChars="200"/>
        <w:textAlignment w:val="auto"/>
        <w:outlineLvl w:val="1"/>
        <w:rPr>
          <w:rFonts w:hint="eastAsia" w:ascii="楷体_GB2312" w:hAnsi="楷体_GB2312" w:eastAsia="楷体_GB2312" w:cs="楷体_GB2312"/>
          <w:b/>
          <w:kern w:val="2"/>
          <w:sz w:val="32"/>
          <w:szCs w:val="24"/>
          <w:lang w:val="en-US" w:eastAsia="zh-CN" w:bidi="ar-SA"/>
        </w:rPr>
      </w:pPr>
      <w:bookmarkStart w:id="129" w:name="_Toc18034"/>
      <w:r>
        <w:rPr>
          <w:rFonts w:hint="eastAsia" w:ascii="楷体_GB2312" w:hAnsi="楷体_GB2312" w:eastAsia="楷体_GB2312" w:cs="楷体_GB2312"/>
          <w:b/>
          <w:kern w:val="2"/>
          <w:sz w:val="32"/>
          <w:szCs w:val="24"/>
          <w:lang w:val="en-US" w:eastAsia="zh-CN" w:bidi="ar-SA"/>
        </w:rPr>
        <w:t>严格编外人员管理，避免人员闲置</w:t>
      </w:r>
      <w:bookmarkEnd w:id="129"/>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cs="Times New Roman"/>
          <w:kern w:val="2"/>
          <w:sz w:val="32"/>
          <w:szCs w:val="32"/>
          <w:lang w:val="en-US" w:eastAsia="zh-CN" w:bidi="ar-SA"/>
        </w:rPr>
        <w:t>建议</w:t>
      </w:r>
      <w:r>
        <w:rPr>
          <w:rFonts w:hint="eastAsia" w:ascii="Times New Roman" w:hAnsi="Times New Roman" w:eastAsia="仿宋_GB2312" w:cs="Times New Roman"/>
          <w:kern w:val="2"/>
          <w:sz w:val="32"/>
          <w:szCs w:val="32"/>
          <w:lang w:val="en-US" w:eastAsia="zh-CN" w:bidi="ar-SA"/>
        </w:rPr>
        <w:t>根据单位的工作需求和人员能力，合理设定岗位，确保人员配置与工作量的匹配。对于编外人员，要严格控制其数量和经费，仅在确有需要时方可招聘，加强对编外人员的绩效考核，确保其工作效率</w:t>
      </w:r>
      <w:r>
        <w:rPr>
          <w:rFonts w:hint="eastAsia" w:cs="Times New Roman"/>
          <w:kern w:val="2"/>
          <w:sz w:val="32"/>
          <w:szCs w:val="32"/>
          <w:lang w:val="en-US" w:eastAsia="zh-CN" w:bidi="ar-SA"/>
        </w:rPr>
        <w:t>。同时，建立健全内部监督机制，加强对工作效率和工作质量的监督，完善激励制度，鼓励员工提高工作效率，提升工作质量，确保各项工作的有序推进。</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3" w:firstLineChars="200"/>
        <w:textAlignment w:val="auto"/>
        <w:outlineLvl w:val="1"/>
        <w:rPr>
          <w:rFonts w:hint="eastAsia" w:ascii="楷体_GB2312" w:hAnsi="楷体_GB2312" w:eastAsia="楷体_GB2312" w:cs="楷体_GB2312"/>
          <w:b/>
          <w:kern w:val="2"/>
          <w:sz w:val="32"/>
          <w:szCs w:val="24"/>
          <w:lang w:val="en-US" w:eastAsia="zh-CN" w:bidi="ar-SA"/>
        </w:rPr>
      </w:pPr>
      <w:bookmarkStart w:id="130" w:name="_Toc5662"/>
      <w:r>
        <w:rPr>
          <w:rFonts w:hint="eastAsia" w:ascii="楷体_GB2312" w:hAnsi="楷体_GB2312" w:eastAsia="楷体_GB2312" w:cs="楷体_GB2312"/>
          <w:b/>
          <w:kern w:val="2"/>
          <w:sz w:val="32"/>
          <w:szCs w:val="24"/>
          <w:lang w:val="en-US" w:eastAsia="zh-CN" w:bidi="ar-SA"/>
        </w:rPr>
        <w:t>健全库存管理和项目验收制度，确保工作高效运转</w:t>
      </w:r>
      <w:bookmarkEnd w:id="130"/>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cs="Times New Roman"/>
          <w:kern w:val="2"/>
          <w:sz w:val="32"/>
          <w:szCs w:val="32"/>
          <w:lang w:val="en-US" w:eastAsia="zh-CN" w:bidi="ar-SA"/>
        </w:rPr>
      </w:pPr>
      <w:r>
        <w:rPr>
          <w:rFonts w:hint="eastAsia" w:cs="Times New Roman"/>
          <w:kern w:val="2"/>
          <w:sz w:val="32"/>
          <w:szCs w:val="32"/>
          <w:lang w:val="en-US" w:eastAsia="zh-CN" w:bidi="ar-SA"/>
        </w:rPr>
        <w:t>应当</w:t>
      </w:r>
      <w:r>
        <w:rPr>
          <w:rFonts w:hint="default" w:cs="Times New Roman"/>
          <w:kern w:val="2"/>
          <w:sz w:val="32"/>
          <w:szCs w:val="32"/>
          <w:lang w:val="en-US" w:eastAsia="zh-CN" w:bidi="ar-SA"/>
        </w:rPr>
        <w:t>建立清晰的零配件库存管理制度，确保所有零配件的入库、出库、盘点等操作都符合规定。定期进行零配件盘点，确保库存数据的准确性，及时发现并处理库存积压、滞销等问题。</w:t>
      </w:r>
      <w:r>
        <w:rPr>
          <w:rFonts w:hint="eastAsia" w:cs="Times New Roman"/>
          <w:kern w:val="2"/>
          <w:sz w:val="32"/>
          <w:szCs w:val="32"/>
          <w:lang w:val="en-US" w:eastAsia="zh-CN" w:bidi="ar-SA"/>
        </w:rPr>
        <w:t>在项目维修维护验收环节，应当</w:t>
      </w:r>
      <w:r>
        <w:rPr>
          <w:rFonts w:hint="default" w:cs="Times New Roman"/>
          <w:kern w:val="2"/>
          <w:sz w:val="32"/>
          <w:szCs w:val="32"/>
          <w:lang w:val="en-US" w:eastAsia="zh-CN" w:bidi="ar-SA"/>
        </w:rPr>
        <w:t>制定详细的项目维修维护标准，明确验收流程和验收责任主体</w:t>
      </w:r>
      <w:r>
        <w:rPr>
          <w:rFonts w:hint="eastAsia" w:cs="Times New Roman"/>
          <w:kern w:val="2"/>
          <w:sz w:val="32"/>
          <w:szCs w:val="32"/>
          <w:lang w:val="en-US" w:eastAsia="zh-CN" w:bidi="ar-SA"/>
        </w:rPr>
        <w:t>，</w:t>
      </w:r>
      <w:r>
        <w:rPr>
          <w:rFonts w:hint="default" w:cs="Times New Roman"/>
          <w:kern w:val="2"/>
          <w:sz w:val="32"/>
          <w:szCs w:val="32"/>
          <w:lang w:val="en-US" w:eastAsia="zh-CN" w:bidi="ar-SA"/>
        </w:rPr>
        <w:t>对验收结果进行记录和归档，以便日后查询和追溯</w:t>
      </w:r>
      <w:r>
        <w:rPr>
          <w:rFonts w:hint="eastAsia" w:cs="Times New Roman"/>
          <w:kern w:val="2"/>
          <w:sz w:val="32"/>
          <w:szCs w:val="32"/>
          <w:lang w:val="en-US" w:eastAsia="zh-CN" w:bidi="ar-SA"/>
        </w:rPr>
        <w:t>，</w:t>
      </w:r>
      <w:r>
        <w:rPr>
          <w:rFonts w:hint="default" w:cs="Times New Roman"/>
          <w:kern w:val="2"/>
          <w:sz w:val="32"/>
          <w:szCs w:val="32"/>
          <w:lang w:val="en-US" w:eastAsia="zh-CN" w:bidi="ar-SA"/>
        </w:rPr>
        <w:t>对验收不合格的维修维护项目，要求</w:t>
      </w:r>
      <w:r>
        <w:rPr>
          <w:rFonts w:hint="eastAsia" w:cs="Times New Roman"/>
          <w:kern w:val="2"/>
          <w:sz w:val="32"/>
          <w:szCs w:val="32"/>
          <w:lang w:val="en-US" w:eastAsia="zh-CN" w:bidi="ar-SA"/>
        </w:rPr>
        <w:t>维修人员</w:t>
      </w:r>
      <w:r>
        <w:rPr>
          <w:rFonts w:hint="default" w:cs="Times New Roman"/>
          <w:kern w:val="2"/>
          <w:sz w:val="32"/>
          <w:szCs w:val="32"/>
          <w:lang w:val="en-US" w:eastAsia="zh-CN" w:bidi="ar-SA"/>
        </w:rPr>
        <w:t>整改，并重新进行验收。</w:t>
      </w:r>
    </w:p>
    <w:p>
      <w:pPr>
        <w:pStyle w:val="3"/>
        <w:bidi w:val="0"/>
        <w:ind w:firstLine="480"/>
        <w:outlineLvl w:val="1"/>
        <w:rPr>
          <w:rFonts w:hint="eastAsia" w:ascii="楷体_GB2312" w:hAnsi="楷体_GB2312" w:eastAsia="楷体_GB2312" w:cs="楷体_GB2312"/>
          <w:b/>
          <w:lang w:val="en-US" w:eastAsia="zh-CN"/>
        </w:rPr>
      </w:pPr>
      <w:bookmarkStart w:id="131" w:name="_Toc16624"/>
      <w:bookmarkStart w:id="132" w:name="_Toc1830163030"/>
      <w:r>
        <w:rPr>
          <w:rFonts w:hint="eastAsia" w:ascii="楷体_GB2312" w:hAnsi="楷体_GB2312" w:cs="楷体_GB2312"/>
          <w:b/>
          <w:lang w:val="en-US" w:eastAsia="zh-CN"/>
        </w:rPr>
        <w:t>（四）</w:t>
      </w:r>
      <w:r>
        <w:rPr>
          <w:rFonts w:hint="eastAsia" w:ascii="楷体_GB2312" w:hAnsi="楷体_GB2312" w:eastAsia="楷体_GB2312" w:cs="楷体_GB2312"/>
          <w:b/>
          <w:lang w:val="en-US" w:eastAsia="zh-CN"/>
        </w:rPr>
        <w:t>准确摸排历史数据，客观记录真实反映，提高项目精细化管理水平</w:t>
      </w:r>
      <w:bookmarkEnd w:id="131"/>
      <w:bookmarkEnd w:id="132"/>
    </w:p>
    <w:p>
      <w:pPr>
        <w:pStyle w:val="13"/>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以项目投入-产出为主线，客观、真实、准确、细致摸排近三年各细分投入和产出，并进行归因分析。首先，项目细分投入如编外企业编职工工资及福利、临聘职工工资及福利、事故赔偿费、车辆油料费、车辆维修费、车辆年检费、汽配费、垃圾站及公厕设施维修、设备维修、水电费、钢材、水电材料、劳保、药剂费、工具等；其次，细分项目产出如企编人数、临聘人数、垃圾运输量、运输次数、车辆变速箱/发动机大修次数、车辆小修次数、车辆保养台次、垃圾站设备大修及保养次数、对公厕损坏屋顶防水板、大小便器、隔断、水龙头、管道、阀门等设施设备检修更换次数等；最后，将各项投入和产出建立逻辑对应关系，并在逻辑链上梳理投产原因和效益分析，不仅提升了项目精细化管理，还能为项目支出标准建设提供有力依据。</w:t>
      </w:r>
    </w:p>
    <w:p>
      <w:pPr>
        <w:pStyle w:val="2"/>
        <w:bidi w:val="0"/>
        <w:spacing w:beforeLines="-2147483648" w:beforeAutospacing="0" w:afterLines="-2147483648" w:afterAutospacing="0"/>
        <w:ind w:left="0" w:leftChars="0" w:firstLine="643" w:firstLineChars="200"/>
        <w:jc w:val="both"/>
        <w:outlineLvl w:val="0"/>
        <w:rPr>
          <w:rFonts w:hint="default" w:ascii="Times New Roman" w:hAnsi="Times New Roman"/>
          <w:b/>
          <w:sz w:val="32"/>
          <w:lang w:val="en-US" w:eastAsia="zh-CN"/>
        </w:rPr>
      </w:pPr>
      <w:bookmarkStart w:id="133" w:name="_Toc23209"/>
      <w:r>
        <w:rPr>
          <w:rFonts w:hint="default" w:ascii="Times New Roman" w:hAnsi="Times New Roman"/>
          <w:b/>
          <w:sz w:val="32"/>
          <w:lang w:val="en-US" w:eastAsia="zh-CN"/>
        </w:rPr>
        <w:t>七、其他需要说明的问题</w:t>
      </w:r>
      <w:bookmarkEnd w:id="133"/>
    </w:p>
    <w:p>
      <w:pPr>
        <w:ind w:firstLine="640" w:firstLineChars="200"/>
        <w:outlineLvl w:val="1"/>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报告附件：</w:t>
      </w:r>
    </w:p>
    <w:p>
      <w:pPr>
        <w:ind w:firstLine="640" w:firstLineChars="200"/>
        <w:outlineLvl w:val="9"/>
        <w:rPr>
          <w:rFonts w:hint="default" w:ascii="Times New Roman" w:hAnsi="Times New Roman" w:eastAsia="仿宋_GB2312" w:cs="Times New Roman"/>
          <w:kern w:val="2"/>
          <w:sz w:val="32"/>
          <w:szCs w:val="32"/>
          <w:highlight w:val="none"/>
          <w:lang w:val="en-US" w:eastAsia="zh-CN" w:bidi="ar-SA"/>
        </w:rPr>
      </w:pPr>
      <w:r>
        <w:rPr>
          <w:rFonts w:hint="eastAsia" w:cs="Times New Roman"/>
          <w:kern w:val="2"/>
          <w:sz w:val="32"/>
          <w:szCs w:val="32"/>
          <w:highlight w:val="none"/>
          <w:lang w:val="en-US" w:eastAsia="zh-CN" w:bidi="ar-SA"/>
        </w:rPr>
        <w:t>1</w:t>
      </w:r>
      <w:r>
        <w:rPr>
          <w:rFonts w:hint="default" w:ascii="Times New Roman" w:hAnsi="Times New Roman" w:eastAsia="仿宋_GB2312" w:cs="Times New Roman"/>
          <w:kern w:val="2"/>
          <w:sz w:val="32"/>
          <w:szCs w:val="32"/>
          <w:highlight w:val="none"/>
          <w:lang w:val="en-US" w:eastAsia="zh-CN" w:bidi="ar-SA"/>
        </w:rPr>
        <w:t>.绩效评价指标评分表</w:t>
      </w:r>
    </w:p>
    <w:p>
      <w:pPr>
        <w:ind w:firstLine="640" w:firstLineChars="200"/>
        <w:outlineLvl w:val="9"/>
        <w:rPr>
          <w:rFonts w:hint="default" w:ascii="Times New Roman" w:hAnsi="Times New Roman" w:eastAsia="仿宋_GB2312" w:cs="Times New Roman"/>
          <w:kern w:val="2"/>
          <w:sz w:val="32"/>
          <w:szCs w:val="32"/>
          <w:highlight w:val="none"/>
          <w:lang w:val="en-US" w:eastAsia="zh-CN" w:bidi="ar-SA"/>
        </w:rPr>
      </w:pPr>
    </w:p>
    <w:p>
      <w:pPr>
        <w:ind w:firstLine="640" w:firstLineChars="200"/>
        <w:outlineLvl w:val="9"/>
        <w:rPr>
          <w:rFonts w:hint="default" w:ascii="Times New Roman" w:hAnsi="Times New Roman" w:eastAsia="仿宋_GB2312" w:cs="Times New Roman"/>
          <w:kern w:val="2"/>
          <w:sz w:val="32"/>
          <w:szCs w:val="32"/>
          <w:highlight w:val="none"/>
          <w:lang w:val="en-US" w:eastAsia="zh-CN" w:bidi="ar-SA"/>
        </w:rPr>
      </w:pPr>
    </w:p>
    <w:p>
      <w:pPr>
        <w:pStyle w:val="26"/>
        <w:ind w:firstLine="3200" w:firstLineChars="1000"/>
        <w:jc w:val="both"/>
        <w:rPr>
          <w:rFonts w:hint="eastAsia" w:ascii="Times New Roman" w:hAnsi="Times New Roman" w:eastAsia="仿宋_GB2312" w:cs="Times New Roman"/>
          <w:kern w:val="2"/>
          <w:sz w:val="32"/>
          <w:szCs w:val="32"/>
          <w:lang w:val="en-US" w:eastAsia="zh-CN" w:bidi="zh-CN"/>
        </w:rPr>
      </w:pPr>
      <w:r>
        <w:rPr>
          <w:rFonts w:hint="eastAsia" w:ascii="Times New Roman" w:hAnsi="Times New Roman" w:eastAsia="仿宋_GB2312" w:cs="Times New Roman"/>
          <w:kern w:val="2"/>
          <w:sz w:val="32"/>
          <w:szCs w:val="32"/>
          <w:lang w:val="en-US" w:eastAsia="zh-CN" w:bidi="zh-CN"/>
        </w:rPr>
        <w:t>中政智信（北京）经济咨询有限公司</w:t>
      </w:r>
    </w:p>
    <w:p>
      <w:pPr>
        <w:pStyle w:val="26"/>
        <w:ind w:firstLine="2240" w:firstLineChars="700"/>
        <w:jc w:val="both"/>
        <w:rPr>
          <w:rFonts w:hint="eastAsia" w:ascii="Times New Roman" w:hAnsi="Times New Roman" w:cs="Times New Roman"/>
          <w:kern w:val="2"/>
          <w:sz w:val="32"/>
          <w:szCs w:val="32"/>
          <w:lang w:val="en-US" w:eastAsia="zh-CN" w:bidi="zh-CN"/>
        </w:rPr>
        <w:sectPr>
          <w:headerReference r:id="rId5" w:type="default"/>
          <w:footerReference r:id="rId6" w:type="default"/>
          <w:pgSz w:w="11906" w:h="16838"/>
          <w:pgMar w:top="1928" w:right="1531" w:bottom="1701" w:left="1531" w:header="737" w:footer="851" w:gutter="0"/>
          <w:pgNumType w:fmt="decimal"/>
          <w:cols w:space="720" w:num="1"/>
          <w:docGrid w:type="lines" w:linePitch="408" w:charSpace="0"/>
        </w:sectPr>
      </w:pPr>
      <w:r>
        <w:rPr>
          <w:rFonts w:hint="eastAsia" w:eastAsia="仿宋"/>
          <w:sz w:val="32"/>
          <w:szCs w:val="32"/>
          <w:lang w:bidi="zh-CN"/>
        </w:rPr>
        <w:t xml:space="preserve">  </w:t>
      </w:r>
      <w:r>
        <w:rPr>
          <w:rFonts w:hint="eastAsia" w:eastAsia="仿宋"/>
          <w:sz w:val="32"/>
          <w:szCs w:val="32"/>
          <w:lang w:val="en-US" w:bidi="zh-CN"/>
        </w:rPr>
        <w:t xml:space="preserve">              </w:t>
      </w:r>
      <w:r>
        <w:rPr>
          <w:rFonts w:hint="default" w:ascii="Times New Roman" w:hAnsi="Times New Roman" w:eastAsia="仿宋" w:cs="Times New Roman"/>
          <w:sz w:val="32"/>
          <w:szCs w:val="32"/>
          <w:lang w:val="en-US" w:bidi="zh-CN"/>
        </w:rPr>
        <w:t xml:space="preserve"> </w:t>
      </w:r>
      <w:r>
        <w:rPr>
          <w:rFonts w:hint="default" w:ascii="Times New Roman" w:hAnsi="Times New Roman" w:eastAsia="仿宋" w:cs="Times New Roman"/>
          <w:sz w:val="32"/>
          <w:szCs w:val="32"/>
          <w:lang w:bidi="zh-CN"/>
        </w:rPr>
        <w:t>2023</w:t>
      </w:r>
      <w:r>
        <w:rPr>
          <w:rFonts w:hint="default" w:ascii="Times New Roman" w:hAnsi="Times New Roman" w:eastAsia="仿宋_GB2312" w:cs="Times New Roman"/>
          <w:kern w:val="2"/>
          <w:sz w:val="32"/>
          <w:szCs w:val="32"/>
          <w:lang w:val="en-US" w:eastAsia="zh-CN" w:bidi="zh-CN"/>
        </w:rPr>
        <w:t>年</w:t>
      </w:r>
      <w:r>
        <w:rPr>
          <w:rFonts w:hint="eastAsia" w:ascii="Times New Roman" w:hAnsi="Times New Roman" w:cs="Times New Roman"/>
          <w:kern w:val="2"/>
          <w:sz w:val="32"/>
          <w:szCs w:val="32"/>
          <w:lang w:val="en-US" w:eastAsia="zh-CN" w:bidi="zh-CN"/>
        </w:rPr>
        <w:t>9月</w:t>
      </w:r>
    </w:p>
    <w:tbl>
      <w:tblPr>
        <w:tblStyle w:val="22"/>
        <w:tblW w:w="145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4"/>
        <w:gridCol w:w="893"/>
        <w:gridCol w:w="1828"/>
        <w:gridCol w:w="3589"/>
        <w:gridCol w:w="3512"/>
        <w:gridCol w:w="547"/>
        <w:gridCol w:w="547"/>
        <w:gridCol w:w="31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1" w:hRule="atLeast"/>
        </w:trPr>
        <w:tc>
          <w:tcPr>
            <w:tcW w:w="14534" w:type="dxa"/>
            <w:gridSpan w:val="8"/>
            <w:tcBorders>
              <w:top w:val="nil"/>
              <w:left w:val="nil"/>
              <w:right w:val="nil"/>
            </w:tcBorders>
            <w:vAlign w:val="top"/>
          </w:tcPr>
          <w:p>
            <w:pPr>
              <w:pStyle w:val="27"/>
              <w:spacing w:before="38" w:line="194" w:lineRule="auto"/>
              <w:ind w:firstLine="283" w:firstLineChars="100"/>
              <w:rPr>
                <w:rFonts w:hint="eastAsia"/>
                <w:spacing w:val="1"/>
                <w:sz w:val="25"/>
                <w:szCs w:val="25"/>
                <w:lang w:val="en-US" w:eastAsia="zh-CN"/>
              </w:rPr>
            </w:pPr>
            <w:r>
              <w:rPr>
                <w:rFonts w:hint="eastAsia" w:ascii="楷体_GB2312" w:hAnsi="楷体_GB2312" w:eastAsia="楷体_GB2312" w:cs="楷体_GB2312"/>
                <w:b/>
                <w:bCs/>
                <w:spacing w:val="1"/>
                <w:kern w:val="2"/>
                <w:sz w:val="28"/>
                <w:szCs w:val="28"/>
                <w:lang w:val="en-US" w:eastAsia="zh-CN" w:bidi="ar-SA"/>
              </w:rPr>
              <w:t xml:space="preserve">附件1 </w:t>
            </w:r>
            <w:r>
              <w:rPr>
                <w:rFonts w:hint="eastAsia" w:ascii="Times New Roman" w:hAnsi="Times New Roman" w:eastAsia="宋体" w:cs="Times New Roman"/>
                <w:spacing w:val="1"/>
                <w:kern w:val="2"/>
                <w:sz w:val="28"/>
                <w:szCs w:val="28"/>
                <w:lang w:val="en-US" w:eastAsia="zh-CN" w:bidi="ar-SA"/>
              </w:rPr>
              <w:t xml:space="preserve">  </w:t>
            </w:r>
            <w:r>
              <w:rPr>
                <w:rFonts w:hint="eastAsia"/>
                <w:spacing w:val="1"/>
                <w:sz w:val="25"/>
                <w:szCs w:val="25"/>
                <w:lang w:val="en-US" w:eastAsia="zh-CN"/>
              </w:rPr>
              <w:t xml:space="preserve">                  </w:t>
            </w:r>
          </w:p>
          <w:p>
            <w:pPr>
              <w:pStyle w:val="27"/>
              <w:spacing w:before="38" w:line="194" w:lineRule="auto"/>
              <w:ind w:firstLine="3276" w:firstLineChars="1300"/>
              <w:rPr>
                <w:sz w:val="25"/>
                <w:szCs w:val="25"/>
              </w:rPr>
            </w:pPr>
            <w:r>
              <w:rPr>
                <w:rFonts w:hint="eastAsia"/>
                <w:spacing w:val="1"/>
                <w:sz w:val="25"/>
                <w:szCs w:val="25"/>
                <w:lang w:val="en-US" w:eastAsia="zh-CN"/>
              </w:rPr>
              <w:t xml:space="preserve"> </w:t>
            </w:r>
            <w:r>
              <w:rPr>
                <w:rFonts w:ascii="宋体" w:hAnsi="宋体" w:eastAsia="宋体" w:cs="宋体"/>
                <w:b/>
                <w:bCs/>
                <w:spacing w:val="1"/>
                <w:kern w:val="2"/>
                <w:sz w:val="32"/>
                <w:szCs w:val="32"/>
                <w:lang w:val="en-US" w:eastAsia="zh-CN" w:bidi="ar-SA"/>
              </w:rPr>
              <w:t>岳阳楼区2022年清运所特定项目绩效评价指标评分表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14534" w:type="dxa"/>
            <w:gridSpan w:val="8"/>
            <w:vAlign w:val="center"/>
          </w:tcPr>
          <w:p>
            <w:pPr>
              <w:pStyle w:val="27"/>
              <w:spacing w:before="24" w:line="192" w:lineRule="auto"/>
              <w:ind w:left="30"/>
              <w:jc w:val="both"/>
              <w:rPr>
                <w:rFonts w:hint="default" w:eastAsia="宋体"/>
                <w:sz w:val="22"/>
                <w:szCs w:val="22"/>
                <w:lang w:val="en-US" w:eastAsia="zh-CN"/>
              </w:rPr>
            </w:pPr>
            <w:r>
              <w:rPr>
                <w:spacing w:val="7"/>
                <w:sz w:val="22"/>
                <w:szCs w:val="22"/>
              </w:rPr>
              <w:t>被评价单位：</w:t>
            </w:r>
            <w:r>
              <w:rPr>
                <w:rFonts w:hint="eastAsia"/>
                <w:spacing w:val="7"/>
                <w:sz w:val="22"/>
                <w:szCs w:val="22"/>
                <w:lang w:val="en-US" w:eastAsia="zh-CN"/>
              </w:rPr>
              <w:t>岳阳楼</w:t>
            </w:r>
            <w:r>
              <w:rPr>
                <w:spacing w:val="7"/>
                <w:sz w:val="22"/>
                <w:szCs w:val="22"/>
              </w:rPr>
              <w:t>区</w:t>
            </w:r>
            <w:r>
              <w:rPr>
                <w:rFonts w:hint="eastAsia"/>
                <w:spacing w:val="7"/>
                <w:sz w:val="22"/>
                <w:szCs w:val="22"/>
                <w:lang w:val="en-US" w:eastAsia="zh-CN"/>
              </w:rPr>
              <w:t>城市垃圾清运管理所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494" w:type="dxa"/>
            <w:vAlign w:val="center"/>
          </w:tcPr>
          <w:p>
            <w:pPr>
              <w:pStyle w:val="27"/>
              <w:spacing w:before="20" w:line="215" w:lineRule="auto"/>
              <w:ind w:left="89" w:right="71"/>
              <w:jc w:val="both"/>
              <w:rPr>
                <w:sz w:val="18"/>
                <w:szCs w:val="18"/>
              </w:rPr>
            </w:pPr>
            <w:r>
              <w:rPr>
                <w:spacing w:val="3"/>
                <w:sz w:val="18"/>
                <w:szCs w:val="18"/>
              </w:rPr>
              <w:t>一级</w:t>
            </w:r>
            <w:r>
              <w:rPr>
                <w:sz w:val="18"/>
                <w:szCs w:val="18"/>
              </w:rPr>
              <w:t xml:space="preserve"> </w:t>
            </w:r>
            <w:r>
              <w:rPr>
                <w:spacing w:val="3"/>
                <w:sz w:val="18"/>
                <w:szCs w:val="18"/>
              </w:rPr>
              <w:t>指标</w:t>
            </w:r>
          </w:p>
        </w:tc>
        <w:tc>
          <w:tcPr>
            <w:tcW w:w="893" w:type="dxa"/>
            <w:vAlign w:val="center"/>
          </w:tcPr>
          <w:p>
            <w:pPr>
              <w:pStyle w:val="27"/>
              <w:spacing w:before="126" w:line="229" w:lineRule="auto"/>
              <w:ind w:left="115"/>
              <w:jc w:val="both"/>
              <w:rPr>
                <w:sz w:val="18"/>
                <w:szCs w:val="18"/>
              </w:rPr>
            </w:pPr>
            <w:r>
              <w:rPr>
                <w:spacing w:val="5"/>
                <w:sz w:val="18"/>
                <w:szCs w:val="18"/>
              </w:rPr>
              <w:t>二级指标</w:t>
            </w:r>
          </w:p>
        </w:tc>
        <w:tc>
          <w:tcPr>
            <w:tcW w:w="1828" w:type="dxa"/>
            <w:vAlign w:val="center"/>
          </w:tcPr>
          <w:p>
            <w:pPr>
              <w:pStyle w:val="27"/>
              <w:spacing w:before="126" w:line="229" w:lineRule="auto"/>
              <w:ind w:left="582"/>
              <w:jc w:val="both"/>
              <w:rPr>
                <w:sz w:val="18"/>
                <w:szCs w:val="18"/>
              </w:rPr>
            </w:pPr>
            <w:r>
              <w:rPr>
                <w:spacing w:val="6"/>
                <w:sz w:val="18"/>
                <w:szCs w:val="18"/>
              </w:rPr>
              <w:t>三级指标</w:t>
            </w:r>
          </w:p>
        </w:tc>
        <w:tc>
          <w:tcPr>
            <w:tcW w:w="3589" w:type="dxa"/>
            <w:vAlign w:val="center"/>
          </w:tcPr>
          <w:p>
            <w:pPr>
              <w:pStyle w:val="27"/>
              <w:spacing w:before="125" w:line="229" w:lineRule="auto"/>
              <w:ind w:left="1463"/>
              <w:jc w:val="both"/>
              <w:rPr>
                <w:sz w:val="18"/>
                <w:szCs w:val="18"/>
              </w:rPr>
            </w:pPr>
            <w:r>
              <w:rPr>
                <w:spacing w:val="5"/>
                <w:sz w:val="18"/>
                <w:szCs w:val="18"/>
              </w:rPr>
              <w:t>指标解释</w:t>
            </w:r>
          </w:p>
        </w:tc>
        <w:tc>
          <w:tcPr>
            <w:tcW w:w="3512" w:type="dxa"/>
            <w:vAlign w:val="center"/>
          </w:tcPr>
          <w:p>
            <w:pPr>
              <w:pStyle w:val="27"/>
              <w:spacing w:before="126" w:line="229" w:lineRule="auto"/>
              <w:ind w:left="1424"/>
              <w:jc w:val="both"/>
              <w:rPr>
                <w:sz w:val="18"/>
                <w:szCs w:val="18"/>
              </w:rPr>
            </w:pPr>
            <w:r>
              <w:rPr>
                <w:spacing w:val="6"/>
                <w:sz w:val="18"/>
                <w:szCs w:val="18"/>
              </w:rPr>
              <w:t>评分标准</w:t>
            </w:r>
          </w:p>
        </w:tc>
        <w:tc>
          <w:tcPr>
            <w:tcW w:w="547" w:type="dxa"/>
            <w:vAlign w:val="center"/>
          </w:tcPr>
          <w:p>
            <w:pPr>
              <w:pStyle w:val="27"/>
              <w:spacing w:before="125" w:line="229" w:lineRule="auto"/>
              <w:ind w:left="117"/>
              <w:jc w:val="both"/>
              <w:rPr>
                <w:sz w:val="18"/>
                <w:szCs w:val="18"/>
              </w:rPr>
            </w:pPr>
            <w:r>
              <w:rPr>
                <w:spacing w:val="3"/>
                <w:sz w:val="18"/>
                <w:szCs w:val="18"/>
              </w:rPr>
              <w:t>分值</w:t>
            </w:r>
          </w:p>
        </w:tc>
        <w:tc>
          <w:tcPr>
            <w:tcW w:w="547" w:type="dxa"/>
            <w:vAlign w:val="center"/>
          </w:tcPr>
          <w:p>
            <w:pPr>
              <w:pStyle w:val="27"/>
              <w:spacing w:before="20" w:line="215" w:lineRule="auto"/>
              <w:ind w:left="116" w:right="96" w:hanging="1"/>
              <w:jc w:val="both"/>
              <w:rPr>
                <w:sz w:val="18"/>
                <w:szCs w:val="18"/>
              </w:rPr>
            </w:pPr>
            <w:r>
              <w:rPr>
                <w:spacing w:val="5"/>
                <w:sz w:val="18"/>
                <w:szCs w:val="18"/>
              </w:rPr>
              <w:t>评价</w:t>
            </w:r>
            <w:r>
              <w:rPr>
                <w:sz w:val="18"/>
                <w:szCs w:val="18"/>
              </w:rPr>
              <w:t xml:space="preserve"> </w:t>
            </w:r>
            <w:r>
              <w:rPr>
                <w:spacing w:val="4"/>
                <w:sz w:val="18"/>
                <w:szCs w:val="18"/>
              </w:rPr>
              <w:t>得分</w:t>
            </w:r>
          </w:p>
        </w:tc>
        <w:tc>
          <w:tcPr>
            <w:tcW w:w="3124" w:type="dxa"/>
            <w:vAlign w:val="center"/>
          </w:tcPr>
          <w:p>
            <w:pPr>
              <w:pStyle w:val="27"/>
              <w:spacing w:before="126" w:line="229" w:lineRule="auto"/>
              <w:ind w:left="1232"/>
              <w:jc w:val="both"/>
              <w:rPr>
                <w:sz w:val="18"/>
                <w:szCs w:val="18"/>
              </w:rPr>
            </w:pPr>
            <w:r>
              <w:rPr>
                <w:spacing w:val="5"/>
                <w:sz w:val="18"/>
                <w:szCs w:val="18"/>
              </w:rPr>
              <w:t>扣分原因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5" w:hRule="atLeast"/>
        </w:trPr>
        <w:tc>
          <w:tcPr>
            <w:tcW w:w="494" w:type="dxa"/>
            <w:vMerge w:val="restart"/>
            <w:tcBorders>
              <w:bottom w:val="nil"/>
            </w:tcBorders>
            <w:vAlign w:val="top"/>
          </w:tcPr>
          <w:p>
            <w:pPr>
              <w:spacing w:line="245" w:lineRule="auto"/>
              <w:rPr>
                <w:rFonts w:hint="default" w:ascii="Times New Roman" w:hAnsi="Times New Roman" w:cs="Times New Roman"/>
                <w:sz w:val="22"/>
                <w:szCs w:val="28"/>
              </w:rPr>
            </w:pPr>
          </w:p>
          <w:p>
            <w:pPr>
              <w:spacing w:line="245" w:lineRule="auto"/>
              <w:rPr>
                <w:rFonts w:hint="default" w:ascii="Times New Roman" w:hAnsi="Times New Roman" w:cs="Times New Roman"/>
                <w:sz w:val="22"/>
                <w:szCs w:val="28"/>
              </w:rPr>
            </w:pPr>
          </w:p>
          <w:p>
            <w:pPr>
              <w:spacing w:line="245" w:lineRule="auto"/>
              <w:rPr>
                <w:rFonts w:hint="default" w:ascii="Times New Roman" w:hAnsi="Times New Roman" w:cs="Times New Roman"/>
                <w:sz w:val="22"/>
                <w:szCs w:val="28"/>
              </w:rPr>
            </w:pPr>
          </w:p>
          <w:p>
            <w:pPr>
              <w:spacing w:line="245" w:lineRule="auto"/>
              <w:rPr>
                <w:rFonts w:hint="default" w:ascii="Times New Roman" w:hAnsi="Times New Roman" w:cs="Times New Roman"/>
                <w:sz w:val="22"/>
                <w:szCs w:val="28"/>
              </w:rPr>
            </w:pPr>
          </w:p>
          <w:p>
            <w:pPr>
              <w:spacing w:line="246" w:lineRule="auto"/>
              <w:rPr>
                <w:rFonts w:hint="default" w:ascii="Times New Roman" w:hAnsi="Times New Roman" w:cs="Times New Roman"/>
                <w:sz w:val="22"/>
                <w:szCs w:val="28"/>
              </w:rPr>
            </w:pPr>
          </w:p>
          <w:p>
            <w:pPr>
              <w:spacing w:line="246" w:lineRule="auto"/>
              <w:rPr>
                <w:rFonts w:hint="default" w:ascii="Times New Roman" w:hAnsi="Times New Roman" w:cs="Times New Roman"/>
                <w:sz w:val="22"/>
                <w:szCs w:val="28"/>
              </w:rPr>
            </w:pPr>
          </w:p>
          <w:p>
            <w:pPr>
              <w:spacing w:line="246" w:lineRule="auto"/>
              <w:rPr>
                <w:rFonts w:hint="default" w:ascii="Times New Roman" w:hAnsi="Times New Roman" w:cs="Times New Roman"/>
                <w:sz w:val="24"/>
                <w:szCs w:val="32"/>
              </w:rPr>
            </w:pPr>
          </w:p>
          <w:p>
            <w:pPr>
              <w:spacing w:line="246" w:lineRule="auto"/>
              <w:rPr>
                <w:rFonts w:hint="default" w:ascii="Times New Roman" w:hAnsi="Times New Roman" w:cs="Times New Roman"/>
                <w:sz w:val="24"/>
                <w:szCs w:val="32"/>
              </w:rPr>
            </w:pPr>
          </w:p>
          <w:p>
            <w:pPr>
              <w:pStyle w:val="27"/>
              <w:spacing w:before="48" w:line="230" w:lineRule="auto"/>
              <w:ind w:left="101" w:right="90" w:hanging="2"/>
              <w:rPr>
                <w:rFonts w:hint="default" w:ascii="Times New Roman" w:hAnsi="Times New Roman" w:cs="Times New Roman"/>
                <w:sz w:val="16"/>
                <w:szCs w:val="16"/>
              </w:rPr>
            </w:pPr>
            <w:r>
              <w:rPr>
                <w:rFonts w:hint="default" w:ascii="Times New Roman" w:hAnsi="Times New Roman" w:cs="Times New Roman"/>
                <w:spacing w:val="-1"/>
                <w:sz w:val="18"/>
                <w:szCs w:val="18"/>
              </w:rPr>
              <w:t>项目</w:t>
            </w:r>
            <w:r>
              <w:rPr>
                <w:rFonts w:hint="default" w:ascii="Times New Roman" w:hAnsi="Times New Roman" w:cs="Times New Roman"/>
                <w:sz w:val="18"/>
                <w:szCs w:val="18"/>
              </w:rPr>
              <w:t xml:space="preserve"> </w:t>
            </w:r>
            <w:r>
              <w:rPr>
                <w:rFonts w:hint="default" w:ascii="Times New Roman" w:hAnsi="Times New Roman" w:cs="Times New Roman"/>
                <w:spacing w:val="-2"/>
                <w:sz w:val="18"/>
                <w:szCs w:val="18"/>
              </w:rPr>
              <w:t>决策</w:t>
            </w:r>
          </w:p>
        </w:tc>
        <w:tc>
          <w:tcPr>
            <w:tcW w:w="893" w:type="dxa"/>
            <w:vMerge w:val="restart"/>
            <w:tcBorders>
              <w:bottom w:val="nil"/>
            </w:tcBorders>
            <w:vAlign w:val="top"/>
          </w:tcPr>
          <w:p>
            <w:pPr>
              <w:spacing w:line="276" w:lineRule="auto"/>
              <w:rPr>
                <w:rFonts w:hint="default" w:ascii="Times New Roman" w:hAnsi="Times New Roman" w:cs="Times New Roman"/>
                <w:sz w:val="22"/>
                <w:szCs w:val="28"/>
              </w:rPr>
            </w:pPr>
          </w:p>
          <w:p>
            <w:pPr>
              <w:spacing w:line="276" w:lineRule="auto"/>
              <w:rPr>
                <w:rFonts w:hint="default" w:ascii="Times New Roman" w:hAnsi="Times New Roman" w:cs="Times New Roman"/>
                <w:sz w:val="22"/>
                <w:szCs w:val="28"/>
              </w:rPr>
            </w:pPr>
          </w:p>
          <w:p>
            <w:pPr>
              <w:spacing w:line="277" w:lineRule="auto"/>
              <w:rPr>
                <w:rFonts w:hint="default" w:ascii="Times New Roman" w:hAnsi="Times New Roman" w:cs="Times New Roman"/>
                <w:sz w:val="22"/>
                <w:szCs w:val="28"/>
              </w:rPr>
            </w:pPr>
          </w:p>
          <w:p>
            <w:pPr>
              <w:pStyle w:val="27"/>
              <w:spacing w:before="48" w:line="230" w:lineRule="auto"/>
              <w:ind w:left="26" w:right="24"/>
              <w:rPr>
                <w:rFonts w:hint="default" w:ascii="Times New Roman" w:hAnsi="Times New Roman" w:cs="Times New Roman"/>
                <w:sz w:val="16"/>
                <w:szCs w:val="16"/>
              </w:rPr>
            </w:pPr>
            <w:r>
              <w:rPr>
                <w:rFonts w:hint="default" w:ascii="Times New Roman" w:hAnsi="Times New Roman" w:cs="Times New Roman"/>
                <w:spacing w:val="17"/>
                <w:sz w:val="16"/>
                <w:szCs w:val="16"/>
              </w:rPr>
              <w:t>预算支出决</w:t>
            </w:r>
            <w:r>
              <w:rPr>
                <w:rFonts w:hint="default" w:ascii="Times New Roman" w:hAnsi="Times New Roman" w:cs="Times New Roman"/>
                <w:spacing w:val="1"/>
                <w:sz w:val="16"/>
                <w:szCs w:val="16"/>
              </w:rPr>
              <w:t xml:space="preserve"> </w:t>
            </w:r>
            <w:r>
              <w:rPr>
                <w:rFonts w:hint="default" w:ascii="Times New Roman" w:hAnsi="Times New Roman" w:cs="Times New Roman"/>
                <w:sz w:val="16"/>
                <w:szCs w:val="16"/>
              </w:rPr>
              <w:t>策</w:t>
            </w:r>
          </w:p>
        </w:tc>
        <w:tc>
          <w:tcPr>
            <w:tcW w:w="1828" w:type="dxa"/>
            <w:vAlign w:val="top"/>
          </w:tcPr>
          <w:p>
            <w:pPr>
              <w:spacing w:line="321" w:lineRule="auto"/>
              <w:rPr>
                <w:rFonts w:hint="default" w:ascii="Times New Roman" w:hAnsi="Times New Roman" w:cs="Times New Roman"/>
                <w:sz w:val="22"/>
                <w:szCs w:val="28"/>
              </w:rPr>
            </w:pPr>
          </w:p>
          <w:p>
            <w:pPr>
              <w:spacing w:line="321" w:lineRule="auto"/>
              <w:rPr>
                <w:rFonts w:hint="default" w:ascii="Times New Roman" w:hAnsi="Times New Roman" w:cs="Times New Roman"/>
                <w:sz w:val="22"/>
                <w:szCs w:val="28"/>
              </w:rPr>
            </w:pPr>
          </w:p>
          <w:p>
            <w:pPr>
              <w:pStyle w:val="27"/>
              <w:spacing w:before="49" w:line="223" w:lineRule="auto"/>
              <w:ind w:left="26"/>
              <w:rPr>
                <w:rFonts w:hint="default" w:ascii="Times New Roman" w:hAnsi="Times New Roman" w:cs="Times New Roman"/>
                <w:sz w:val="16"/>
                <w:szCs w:val="16"/>
              </w:rPr>
            </w:pPr>
            <w:r>
              <w:rPr>
                <w:rFonts w:hint="default" w:ascii="Times New Roman" w:hAnsi="Times New Roman" w:cs="Times New Roman"/>
                <w:spacing w:val="3"/>
                <w:sz w:val="16"/>
                <w:szCs w:val="16"/>
              </w:rPr>
              <w:t>预算支出决策依据充分性</w:t>
            </w:r>
          </w:p>
        </w:tc>
        <w:tc>
          <w:tcPr>
            <w:tcW w:w="3589" w:type="dxa"/>
            <w:vAlign w:val="top"/>
          </w:tcPr>
          <w:p>
            <w:pPr>
              <w:spacing w:line="362" w:lineRule="auto"/>
              <w:rPr>
                <w:rFonts w:hint="default" w:ascii="Times New Roman" w:hAnsi="Times New Roman" w:cs="Times New Roman"/>
                <w:sz w:val="22"/>
                <w:szCs w:val="28"/>
              </w:rPr>
            </w:pPr>
          </w:p>
          <w:p>
            <w:pPr>
              <w:pStyle w:val="27"/>
              <w:spacing w:before="49" w:line="228" w:lineRule="auto"/>
              <w:ind w:left="25" w:right="18" w:firstLine="1"/>
              <w:rPr>
                <w:rFonts w:hint="default" w:ascii="Times New Roman" w:hAnsi="Times New Roman" w:cs="Times New Roman"/>
                <w:sz w:val="16"/>
                <w:szCs w:val="16"/>
              </w:rPr>
            </w:pPr>
            <w:r>
              <w:rPr>
                <w:rFonts w:hint="default" w:ascii="Times New Roman" w:hAnsi="Times New Roman" w:cs="Times New Roman"/>
                <w:spacing w:val="10"/>
                <w:sz w:val="16"/>
                <w:szCs w:val="16"/>
              </w:rPr>
              <w:t>预算支出决策是否符合法律法规、相关政策、发展</w:t>
            </w:r>
            <w:r>
              <w:rPr>
                <w:rFonts w:hint="default" w:ascii="Times New Roman" w:hAnsi="Times New Roman" w:cs="Times New Roman"/>
                <w:spacing w:val="17"/>
                <w:sz w:val="16"/>
                <w:szCs w:val="16"/>
              </w:rPr>
              <w:t xml:space="preserve"> </w:t>
            </w:r>
            <w:r>
              <w:rPr>
                <w:rFonts w:hint="default" w:ascii="Times New Roman" w:hAnsi="Times New Roman" w:cs="Times New Roman"/>
                <w:spacing w:val="9"/>
                <w:sz w:val="16"/>
                <w:szCs w:val="16"/>
              </w:rPr>
              <w:t>规划以及部门职责，前期是否开展了认真的调研</w:t>
            </w:r>
            <w:r>
              <w:rPr>
                <w:rFonts w:hint="default" w:ascii="Times New Roman" w:hAnsi="Times New Roman" w:cs="Times New Roman"/>
                <w:spacing w:val="-34"/>
                <w:sz w:val="16"/>
                <w:szCs w:val="16"/>
              </w:rPr>
              <w:t xml:space="preserve"> </w:t>
            </w:r>
            <w:r>
              <w:rPr>
                <w:rFonts w:hint="default" w:ascii="Times New Roman" w:hAnsi="Times New Roman" w:cs="Times New Roman"/>
                <w:spacing w:val="9"/>
                <w:sz w:val="16"/>
                <w:szCs w:val="16"/>
              </w:rPr>
              <w:t>，</w:t>
            </w:r>
            <w:r>
              <w:rPr>
                <w:rFonts w:hint="default" w:ascii="Times New Roman" w:hAnsi="Times New Roman" w:cs="Times New Roman"/>
                <w:sz w:val="16"/>
                <w:szCs w:val="16"/>
              </w:rPr>
              <w:t xml:space="preserve"> </w:t>
            </w:r>
            <w:r>
              <w:rPr>
                <w:rFonts w:hint="default" w:ascii="Times New Roman" w:hAnsi="Times New Roman" w:cs="Times New Roman"/>
                <w:spacing w:val="11"/>
                <w:sz w:val="16"/>
                <w:szCs w:val="16"/>
              </w:rPr>
              <w:t>并形成了项目规划设计方案建议书等，用以</w:t>
            </w:r>
            <w:r>
              <w:rPr>
                <w:rFonts w:hint="default" w:ascii="Times New Roman" w:hAnsi="Times New Roman" w:cs="Times New Roman"/>
                <w:spacing w:val="10"/>
                <w:sz w:val="16"/>
                <w:szCs w:val="16"/>
              </w:rPr>
              <w:t>反映和</w:t>
            </w:r>
            <w:r>
              <w:rPr>
                <w:rFonts w:hint="default" w:ascii="Times New Roman" w:hAnsi="Times New Roman" w:cs="Times New Roman"/>
                <w:sz w:val="16"/>
                <w:szCs w:val="16"/>
              </w:rPr>
              <w:t xml:space="preserve"> </w:t>
            </w:r>
            <w:r>
              <w:rPr>
                <w:rFonts w:hint="default" w:ascii="Times New Roman" w:hAnsi="Times New Roman" w:cs="Times New Roman"/>
                <w:spacing w:val="3"/>
                <w:sz w:val="16"/>
                <w:szCs w:val="16"/>
              </w:rPr>
              <w:t>考核决策（立项）的依据。</w:t>
            </w:r>
          </w:p>
        </w:tc>
        <w:tc>
          <w:tcPr>
            <w:tcW w:w="3512" w:type="dxa"/>
            <w:vAlign w:val="top"/>
          </w:tcPr>
          <w:p>
            <w:pPr>
              <w:pStyle w:val="27"/>
              <w:spacing w:before="38" w:line="228" w:lineRule="auto"/>
              <w:ind w:left="31" w:right="16" w:firstLine="7"/>
              <w:jc w:val="both"/>
              <w:rPr>
                <w:rFonts w:hint="default" w:ascii="Times New Roman" w:hAnsi="Times New Roman" w:cs="Times New Roman"/>
                <w:sz w:val="16"/>
                <w:szCs w:val="16"/>
              </w:rPr>
            </w:pPr>
            <w:r>
              <w:rPr>
                <w:rFonts w:hint="default" w:ascii="Times New Roman" w:hAnsi="Times New Roman" w:cs="Times New Roman"/>
                <w:spacing w:val="8"/>
                <w:sz w:val="16"/>
                <w:szCs w:val="16"/>
              </w:rPr>
              <w:t>1.项目前期开展认真的调查研究，得1.5分；</w:t>
            </w:r>
            <w:r>
              <w:rPr>
                <w:rFonts w:hint="default" w:ascii="Times New Roman" w:hAnsi="Times New Roman" w:cs="Times New Roman"/>
                <w:spacing w:val="-42"/>
                <w:sz w:val="16"/>
                <w:szCs w:val="16"/>
              </w:rPr>
              <w:t xml:space="preserve"> </w:t>
            </w:r>
            <w:r>
              <w:rPr>
                <w:rFonts w:hint="default" w:ascii="Times New Roman" w:hAnsi="Times New Roman" w:cs="Times New Roman"/>
                <w:spacing w:val="8"/>
                <w:sz w:val="16"/>
                <w:szCs w:val="16"/>
              </w:rPr>
              <w:t>取得</w:t>
            </w:r>
            <w:r>
              <w:rPr>
                <w:rFonts w:hint="default" w:ascii="Times New Roman" w:hAnsi="Times New Roman" w:cs="Times New Roman"/>
                <w:sz w:val="16"/>
                <w:szCs w:val="16"/>
              </w:rPr>
              <w:t xml:space="preserve"> </w:t>
            </w:r>
            <w:r>
              <w:rPr>
                <w:rFonts w:hint="default" w:ascii="Times New Roman" w:hAnsi="Times New Roman" w:cs="Times New Roman"/>
                <w:spacing w:val="7"/>
                <w:sz w:val="16"/>
                <w:szCs w:val="16"/>
              </w:rPr>
              <w:t>的调查数据详实、真实，具有代表性，与项目内容</w:t>
            </w:r>
            <w:r>
              <w:rPr>
                <w:rFonts w:hint="default" w:ascii="Times New Roman" w:hAnsi="Times New Roman" w:cs="Times New Roman"/>
                <w:spacing w:val="4"/>
                <w:sz w:val="16"/>
                <w:szCs w:val="16"/>
              </w:rPr>
              <w:t xml:space="preserve"> </w:t>
            </w:r>
            <w:r>
              <w:rPr>
                <w:rFonts w:hint="default" w:ascii="Times New Roman" w:hAnsi="Times New Roman" w:cs="Times New Roman"/>
                <w:spacing w:val="2"/>
                <w:sz w:val="16"/>
                <w:szCs w:val="16"/>
              </w:rPr>
              <w:t>高度相关，得1分。</w:t>
            </w:r>
          </w:p>
          <w:p>
            <w:pPr>
              <w:pStyle w:val="27"/>
              <w:spacing w:before="4" w:line="229" w:lineRule="auto"/>
              <w:ind w:left="27" w:right="16" w:firstLine="1"/>
              <w:rPr>
                <w:rFonts w:hint="default" w:ascii="Times New Roman" w:hAnsi="Times New Roman" w:cs="Times New Roman"/>
                <w:sz w:val="16"/>
                <w:szCs w:val="16"/>
              </w:rPr>
            </w:pPr>
            <w:r>
              <w:rPr>
                <w:rFonts w:hint="default" w:ascii="Times New Roman" w:hAnsi="Times New Roman" w:cs="Times New Roman"/>
                <w:spacing w:val="7"/>
                <w:sz w:val="16"/>
                <w:szCs w:val="16"/>
              </w:rPr>
              <w:t>2.项目规划设计体现成本效益最大化，方案能够考</w:t>
            </w:r>
            <w:r>
              <w:rPr>
                <w:rFonts w:hint="default" w:ascii="Times New Roman" w:hAnsi="Times New Roman" w:cs="Times New Roman"/>
                <w:sz w:val="16"/>
                <w:szCs w:val="16"/>
              </w:rPr>
              <w:t xml:space="preserve"> </w:t>
            </w:r>
            <w:r>
              <w:rPr>
                <w:rFonts w:hint="default" w:ascii="Times New Roman" w:hAnsi="Times New Roman" w:cs="Times New Roman"/>
                <w:spacing w:val="7"/>
                <w:sz w:val="16"/>
                <w:szCs w:val="16"/>
              </w:rPr>
              <w:t>虑客观实际、财政承受能力、可持续发展，体现节</w:t>
            </w:r>
            <w:r>
              <w:rPr>
                <w:rFonts w:hint="default" w:ascii="Times New Roman" w:hAnsi="Times New Roman" w:cs="Times New Roman"/>
                <w:spacing w:val="8"/>
                <w:sz w:val="16"/>
                <w:szCs w:val="16"/>
              </w:rPr>
              <w:t xml:space="preserve"> 约成本的思想，得1.5分；</w:t>
            </w:r>
            <w:r>
              <w:rPr>
                <w:rFonts w:hint="default" w:ascii="Times New Roman" w:hAnsi="Times New Roman" w:cs="Times New Roman"/>
                <w:spacing w:val="-26"/>
                <w:sz w:val="16"/>
                <w:szCs w:val="16"/>
              </w:rPr>
              <w:t xml:space="preserve"> </w:t>
            </w:r>
            <w:r>
              <w:rPr>
                <w:rFonts w:hint="default" w:ascii="Times New Roman" w:hAnsi="Times New Roman" w:cs="Times New Roman"/>
                <w:spacing w:val="8"/>
                <w:sz w:val="16"/>
                <w:szCs w:val="16"/>
              </w:rPr>
              <w:t>能够制定符合投入、科</w:t>
            </w:r>
            <w:r>
              <w:rPr>
                <w:rFonts w:hint="default" w:ascii="Times New Roman" w:hAnsi="Times New Roman" w:cs="Times New Roman"/>
                <w:sz w:val="16"/>
                <w:szCs w:val="16"/>
              </w:rPr>
              <w:t xml:space="preserve"> </w:t>
            </w:r>
            <w:r>
              <w:rPr>
                <w:rFonts w:hint="default" w:ascii="Times New Roman" w:hAnsi="Times New Roman" w:cs="Times New Roman"/>
                <w:spacing w:val="4"/>
                <w:sz w:val="16"/>
                <w:szCs w:val="16"/>
              </w:rPr>
              <w:t>学清晰的效益目标，能够充分发挥效益，得1分。</w:t>
            </w:r>
          </w:p>
          <w:p>
            <w:pPr>
              <w:pStyle w:val="27"/>
              <w:spacing w:before="5" w:line="205" w:lineRule="auto"/>
              <w:ind w:left="45"/>
              <w:rPr>
                <w:rFonts w:hint="default" w:ascii="Times New Roman" w:hAnsi="Times New Roman" w:cs="Times New Roman"/>
                <w:sz w:val="16"/>
                <w:szCs w:val="16"/>
              </w:rPr>
            </w:pPr>
            <w:r>
              <w:rPr>
                <w:rFonts w:hint="default" w:ascii="Times New Roman" w:hAnsi="Times New Roman" w:cs="Times New Roman"/>
                <w:spacing w:val="1"/>
                <w:sz w:val="16"/>
                <w:szCs w:val="16"/>
              </w:rPr>
              <w:t>以上合计得5分。</w:t>
            </w:r>
          </w:p>
        </w:tc>
        <w:tc>
          <w:tcPr>
            <w:tcW w:w="547" w:type="dxa"/>
            <w:vAlign w:val="top"/>
          </w:tcPr>
          <w:p>
            <w:pPr>
              <w:spacing w:line="333" w:lineRule="auto"/>
              <w:rPr>
                <w:rFonts w:hint="default" w:ascii="Times New Roman" w:hAnsi="Times New Roman" w:cs="Times New Roman"/>
                <w:sz w:val="22"/>
                <w:szCs w:val="28"/>
              </w:rPr>
            </w:pPr>
          </w:p>
          <w:p>
            <w:pPr>
              <w:spacing w:line="334" w:lineRule="auto"/>
              <w:rPr>
                <w:rFonts w:hint="default" w:ascii="Times New Roman" w:hAnsi="Times New Roman" w:cs="Times New Roman"/>
                <w:sz w:val="22"/>
                <w:szCs w:val="28"/>
              </w:rPr>
            </w:pPr>
          </w:p>
          <w:p>
            <w:pPr>
              <w:pStyle w:val="27"/>
              <w:spacing w:before="49" w:line="185" w:lineRule="auto"/>
              <w:ind w:left="248"/>
              <w:rPr>
                <w:rFonts w:hint="default" w:ascii="Times New Roman" w:hAnsi="Times New Roman" w:cs="Times New Roman"/>
                <w:sz w:val="16"/>
                <w:szCs w:val="16"/>
              </w:rPr>
            </w:pPr>
            <w:r>
              <w:rPr>
                <w:rFonts w:hint="default" w:ascii="Times New Roman" w:hAnsi="Times New Roman" w:cs="Times New Roman"/>
                <w:sz w:val="16"/>
                <w:szCs w:val="16"/>
              </w:rPr>
              <w:t>5</w:t>
            </w:r>
          </w:p>
        </w:tc>
        <w:tc>
          <w:tcPr>
            <w:tcW w:w="547" w:type="dxa"/>
            <w:vAlign w:val="top"/>
          </w:tcPr>
          <w:p>
            <w:pPr>
              <w:spacing w:line="333" w:lineRule="auto"/>
              <w:rPr>
                <w:rFonts w:hint="default" w:ascii="Times New Roman" w:hAnsi="Times New Roman" w:cs="Times New Roman"/>
                <w:sz w:val="22"/>
                <w:szCs w:val="28"/>
              </w:rPr>
            </w:pPr>
          </w:p>
          <w:p>
            <w:pPr>
              <w:spacing w:line="333" w:lineRule="auto"/>
              <w:rPr>
                <w:rFonts w:hint="default" w:ascii="Times New Roman" w:hAnsi="Times New Roman" w:cs="Times New Roman"/>
                <w:sz w:val="22"/>
                <w:szCs w:val="28"/>
              </w:rPr>
            </w:pPr>
          </w:p>
          <w:p>
            <w:pPr>
              <w:pStyle w:val="27"/>
              <w:spacing w:before="49" w:line="186" w:lineRule="auto"/>
              <w:ind w:left="246"/>
              <w:rPr>
                <w:rFonts w:hint="default" w:ascii="Times New Roman" w:hAnsi="Times New Roman" w:cs="Times New Roman"/>
                <w:sz w:val="16"/>
                <w:szCs w:val="16"/>
              </w:rPr>
            </w:pPr>
            <w:r>
              <w:rPr>
                <w:rFonts w:hint="default" w:ascii="Times New Roman" w:hAnsi="Times New Roman" w:cs="Times New Roman"/>
                <w:sz w:val="16"/>
                <w:szCs w:val="16"/>
              </w:rPr>
              <w:t>2</w:t>
            </w:r>
          </w:p>
        </w:tc>
        <w:tc>
          <w:tcPr>
            <w:tcW w:w="3124" w:type="dxa"/>
            <w:vAlign w:val="top"/>
          </w:tcPr>
          <w:p>
            <w:pPr>
              <w:pStyle w:val="27"/>
              <w:spacing w:before="227" w:line="229" w:lineRule="auto"/>
              <w:ind w:left="29" w:right="19"/>
              <w:jc w:val="both"/>
              <w:rPr>
                <w:rFonts w:hint="default" w:ascii="Times New Roman" w:hAnsi="Times New Roman" w:cs="Times New Roman"/>
                <w:sz w:val="16"/>
                <w:szCs w:val="16"/>
              </w:rPr>
            </w:pPr>
            <w:r>
              <w:rPr>
                <w:rFonts w:hint="default" w:ascii="Times New Roman" w:hAnsi="Times New Roman" w:cs="Times New Roman"/>
                <w:spacing w:val="10"/>
                <w:sz w:val="16"/>
                <w:szCs w:val="16"/>
              </w:rPr>
              <w:t>预算单位提供了2022年部门工作计划和预算</w:t>
            </w:r>
            <w:r>
              <w:rPr>
                <w:rFonts w:hint="default" w:ascii="Times New Roman" w:hAnsi="Times New Roman" w:cs="Times New Roman"/>
                <w:spacing w:val="6"/>
                <w:sz w:val="16"/>
                <w:szCs w:val="16"/>
              </w:rPr>
              <w:t xml:space="preserve"> </w:t>
            </w:r>
            <w:r>
              <w:rPr>
                <w:rFonts w:hint="default" w:ascii="Times New Roman" w:hAnsi="Times New Roman" w:cs="Times New Roman"/>
                <w:spacing w:val="11"/>
                <w:sz w:val="16"/>
                <w:szCs w:val="16"/>
              </w:rPr>
              <w:t>公开文本，但年度工作计划和预算公开未体</w:t>
            </w:r>
            <w:r>
              <w:rPr>
                <w:rFonts w:hint="default" w:ascii="Times New Roman" w:hAnsi="Times New Roman" w:cs="Times New Roman"/>
                <w:spacing w:val="8"/>
                <w:sz w:val="16"/>
                <w:szCs w:val="16"/>
              </w:rPr>
              <w:t xml:space="preserve"> </w:t>
            </w:r>
            <w:r>
              <w:rPr>
                <w:rFonts w:hint="default" w:ascii="Times New Roman" w:hAnsi="Times New Roman" w:cs="Times New Roman"/>
                <w:spacing w:val="9"/>
                <w:sz w:val="16"/>
                <w:szCs w:val="16"/>
              </w:rPr>
              <w:t>现对项目支出进行过调查研究；</w:t>
            </w:r>
            <w:r>
              <w:rPr>
                <w:rFonts w:hint="default" w:ascii="Times New Roman" w:hAnsi="Times New Roman" w:cs="Times New Roman"/>
                <w:spacing w:val="-30"/>
                <w:sz w:val="16"/>
                <w:szCs w:val="16"/>
              </w:rPr>
              <w:t xml:space="preserve"> </w:t>
            </w:r>
            <w:r>
              <w:rPr>
                <w:rFonts w:hint="default" w:ascii="Times New Roman" w:hAnsi="Times New Roman" w:cs="Times New Roman"/>
                <w:spacing w:val="9"/>
                <w:sz w:val="16"/>
                <w:szCs w:val="16"/>
              </w:rPr>
              <w:t>项目组调研</w:t>
            </w:r>
            <w:r>
              <w:rPr>
                <w:rFonts w:hint="default" w:ascii="Times New Roman" w:hAnsi="Times New Roman" w:cs="Times New Roman"/>
                <w:sz w:val="16"/>
                <w:szCs w:val="16"/>
              </w:rPr>
              <w:t xml:space="preserve"> </w:t>
            </w:r>
            <w:r>
              <w:rPr>
                <w:rFonts w:hint="default" w:ascii="Times New Roman" w:hAnsi="Times New Roman" w:cs="Times New Roman"/>
                <w:spacing w:val="9"/>
                <w:sz w:val="16"/>
                <w:szCs w:val="16"/>
              </w:rPr>
              <w:t>过程中</w:t>
            </w:r>
            <w:r>
              <w:rPr>
                <w:rFonts w:hint="default" w:ascii="Times New Roman" w:hAnsi="Times New Roman" w:cs="Times New Roman"/>
                <w:spacing w:val="-45"/>
                <w:sz w:val="16"/>
                <w:szCs w:val="16"/>
              </w:rPr>
              <w:t xml:space="preserve"> </w:t>
            </w:r>
            <w:r>
              <w:rPr>
                <w:rFonts w:hint="default" w:ascii="Times New Roman" w:hAnsi="Times New Roman" w:cs="Times New Roman"/>
                <w:spacing w:val="9"/>
                <w:sz w:val="16"/>
                <w:szCs w:val="16"/>
              </w:rPr>
              <w:t>，预算单位提及了于2022年进行过项</w:t>
            </w:r>
            <w:r>
              <w:rPr>
                <w:rFonts w:hint="default" w:ascii="Times New Roman" w:hAnsi="Times New Roman" w:cs="Times New Roman"/>
                <w:sz w:val="16"/>
                <w:szCs w:val="16"/>
              </w:rPr>
              <w:t xml:space="preserve"> </w:t>
            </w:r>
            <w:r>
              <w:rPr>
                <w:rFonts w:hint="default" w:ascii="Times New Roman" w:hAnsi="Times New Roman" w:cs="Times New Roman"/>
                <w:spacing w:val="16"/>
                <w:sz w:val="16"/>
                <w:szCs w:val="16"/>
              </w:rPr>
              <w:t>目建议书的编制</w:t>
            </w:r>
            <w:r>
              <w:rPr>
                <w:rFonts w:hint="default" w:ascii="Times New Roman" w:hAnsi="Times New Roman" w:cs="Times New Roman"/>
                <w:spacing w:val="-39"/>
                <w:sz w:val="16"/>
                <w:szCs w:val="16"/>
              </w:rPr>
              <w:t xml:space="preserve"> </w:t>
            </w:r>
            <w:r>
              <w:rPr>
                <w:rFonts w:hint="default" w:ascii="Times New Roman" w:hAnsi="Times New Roman" w:cs="Times New Roman"/>
                <w:spacing w:val="16"/>
                <w:sz w:val="16"/>
                <w:szCs w:val="16"/>
              </w:rPr>
              <w:t>，但未提供给评价组</w:t>
            </w:r>
            <w:r>
              <w:rPr>
                <w:rFonts w:hint="default" w:ascii="Times New Roman" w:hAnsi="Times New Roman" w:cs="Times New Roman"/>
                <w:spacing w:val="-35"/>
                <w:sz w:val="16"/>
                <w:szCs w:val="16"/>
              </w:rPr>
              <w:t xml:space="preserve"> </w:t>
            </w:r>
            <w:r>
              <w:rPr>
                <w:rFonts w:hint="default" w:ascii="Times New Roman" w:hAnsi="Times New Roman" w:cs="Times New Roman"/>
                <w:spacing w:val="16"/>
                <w:sz w:val="16"/>
                <w:szCs w:val="16"/>
              </w:rPr>
              <w:t>；综</w:t>
            </w:r>
            <w:r>
              <w:rPr>
                <w:rFonts w:hint="default" w:ascii="Times New Roman" w:hAnsi="Times New Roman" w:cs="Times New Roman"/>
                <w:sz w:val="16"/>
                <w:szCs w:val="16"/>
              </w:rPr>
              <w:t xml:space="preserve"> </w:t>
            </w:r>
            <w:r>
              <w:rPr>
                <w:rFonts w:hint="default" w:ascii="Times New Roman" w:hAnsi="Times New Roman" w:cs="Times New Roman"/>
                <w:spacing w:val="2"/>
                <w:sz w:val="16"/>
                <w:szCs w:val="16"/>
              </w:rPr>
              <w:t>上，扣3分。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494" w:type="dxa"/>
            <w:vMerge w:val="continue"/>
            <w:tcBorders>
              <w:top w:val="nil"/>
              <w:bottom w:val="nil"/>
            </w:tcBorders>
            <w:vAlign w:val="top"/>
          </w:tcPr>
          <w:p>
            <w:pPr>
              <w:rPr>
                <w:rFonts w:hint="default" w:ascii="Times New Roman" w:hAnsi="Times New Roman" w:cs="Times New Roman"/>
                <w:sz w:val="22"/>
                <w:szCs w:val="28"/>
              </w:rPr>
            </w:pPr>
          </w:p>
        </w:tc>
        <w:tc>
          <w:tcPr>
            <w:tcW w:w="893" w:type="dxa"/>
            <w:vMerge w:val="continue"/>
            <w:tcBorders>
              <w:top w:val="nil"/>
            </w:tcBorders>
            <w:vAlign w:val="top"/>
          </w:tcPr>
          <w:p>
            <w:pPr>
              <w:rPr>
                <w:rFonts w:hint="default" w:ascii="Times New Roman" w:hAnsi="Times New Roman" w:cs="Times New Roman"/>
                <w:sz w:val="22"/>
                <w:szCs w:val="28"/>
              </w:rPr>
            </w:pPr>
          </w:p>
        </w:tc>
        <w:tc>
          <w:tcPr>
            <w:tcW w:w="1828" w:type="dxa"/>
            <w:vAlign w:val="top"/>
          </w:tcPr>
          <w:p>
            <w:pPr>
              <w:pStyle w:val="27"/>
              <w:spacing w:before="217" w:line="223" w:lineRule="auto"/>
              <w:ind w:left="30"/>
              <w:rPr>
                <w:rFonts w:hint="default" w:ascii="Times New Roman" w:hAnsi="Times New Roman" w:cs="Times New Roman"/>
                <w:sz w:val="16"/>
                <w:szCs w:val="16"/>
              </w:rPr>
            </w:pPr>
            <w:r>
              <w:rPr>
                <w:rFonts w:hint="default" w:ascii="Times New Roman" w:hAnsi="Times New Roman" w:cs="Times New Roman"/>
                <w:spacing w:val="2"/>
                <w:sz w:val="16"/>
                <w:szCs w:val="16"/>
              </w:rPr>
              <w:t>决策程序规范性</w:t>
            </w:r>
          </w:p>
        </w:tc>
        <w:tc>
          <w:tcPr>
            <w:tcW w:w="3589" w:type="dxa"/>
            <w:vAlign w:val="top"/>
          </w:tcPr>
          <w:p>
            <w:pPr>
              <w:pStyle w:val="27"/>
              <w:spacing w:before="29" w:line="216" w:lineRule="auto"/>
              <w:ind w:left="26" w:right="17"/>
              <w:jc w:val="both"/>
              <w:rPr>
                <w:rFonts w:hint="default" w:ascii="Times New Roman" w:hAnsi="Times New Roman" w:cs="Times New Roman"/>
                <w:sz w:val="16"/>
                <w:szCs w:val="16"/>
              </w:rPr>
            </w:pPr>
            <w:r>
              <w:rPr>
                <w:rFonts w:hint="default" w:ascii="Times New Roman" w:hAnsi="Times New Roman" w:cs="Times New Roman"/>
                <w:spacing w:val="10"/>
                <w:sz w:val="16"/>
                <w:szCs w:val="16"/>
              </w:rPr>
              <w:t>预算支出申请、设立过程是否符合相关要求，是否</w:t>
            </w:r>
            <w:r>
              <w:rPr>
                <w:rFonts w:hint="default" w:ascii="Times New Roman" w:hAnsi="Times New Roman" w:cs="Times New Roman"/>
                <w:spacing w:val="17"/>
                <w:sz w:val="16"/>
                <w:szCs w:val="16"/>
              </w:rPr>
              <w:t xml:space="preserve"> </w:t>
            </w:r>
            <w:r>
              <w:rPr>
                <w:rFonts w:hint="default" w:ascii="Times New Roman" w:hAnsi="Times New Roman" w:cs="Times New Roman"/>
                <w:spacing w:val="9"/>
                <w:sz w:val="16"/>
                <w:szCs w:val="16"/>
              </w:rPr>
              <w:t>组织了评审论证，用以反映和考核决策（立项</w:t>
            </w:r>
            <w:r>
              <w:rPr>
                <w:rFonts w:hint="default" w:ascii="Times New Roman" w:hAnsi="Times New Roman" w:cs="Times New Roman"/>
                <w:spacing w:val="8"/>
                <w:sz w:val="16"/>
                <w:szCs w:val="16"/>
              </w:rPr>
              <w:t>）</w:t>
            </w:r>
            <w:r>
              <w:rPr>
                <w:rFonts w:hint="default" w:ascii="Times New Roman" w:hAnsi="Times New Roman" w:cs="Times New Roman"/>
                <w:spacing w:val="-32"/>
                <w:sz w:val="16"/>
                <w:szCs w:val="16"/>
              </w:rPr>
              <w:t xml:space="preserve"> </w:t>
            </w:r>
            <w:r>
              <w:rPr>
                <w:rFonts w:hint="default" w:ascii="Times New Roman" w:hAnsi="Times New Roman" w:cs="Times New Roman"/>
                <w:spacing w:val="8"/>
                <w:sz w:val="16"/>
                <w:szCs w:val="16"/>
              </w:rPr>
              <w:t>的</w:t>
            </w:r>
            <w:r>
              <w:rPr>
                <w:rFonts w:hint="default" w:ascii="Times New Roman" w:hAnsi="Times New Roman" w:cs="Times New Roman"/>
                <w:sz w:val="16"/>
                <w:szCs w:val="16"/>
              </w:rPr>
              <w:t xml:space="preserve"> </w:t>
            </w:r>
            <w:r>
              <w:rPr>
                <w:rFonts w:hint="default" w:ascii="Times New Roman" w:hAnsi="Times New Roman" w:cs="Times New Roman"/>
                <w:spacing w:val="2"/>
                <w:sz w:val="16"/>
                <w:szCs w:val="16"/>
              </w:rPr>
              <w:t>规范情况。</w:t>
            </w:r>
          </w:p>
        </w:tc>
        <w:tc>
          <w:tcPr>
            <w:tcW w:w="3512" w:type="dxa"/>
            <w:vAlign w:val="top"/>
          </w:tcPr>
          <w:p>
            <w:pPr>
              <w:pStyle w:val="27"/>
              <w:spacing w:before="29" w:line="216" w:lineRule="auto"/>
              <w:ind w:left="28" w:right="16" w:firstLine="1"/>
              <w:jc w:val="both"/>
              <w:rPr>
                <w:rFonts w:hint="default" w:ascii="Times New Roman" w:hAnsi="Times New Roman" w:cs="Times New Roman"/>
                <w:sz w:val="16"/>
                <w:szCs w:val="16"/>
              </w:rPr>
            </w:pPr>
            <w:r>
              <w:rPr>
                <w:rFonts w:hint="default" w:ascii="Times New Roman" w:hAnsi="Times New Roman" w:cs="Times New Roman"/>
                <w:spacing w:val="7"/>
                <w:sz w:val="16"/>
                <w:szCs w:val="16"/>
              </w:rPr>
              <w:t>组织专家、专业机构开展行之有效的评审论证，得</w:t>
            </w:r>
            <w:r>
              <w:rPr>
                <w:rFonts w:hint="default" w:ascii="Times New Roman" w:hAnsi="Times New Roman" w:cs="Times New Roman"/>
                <w:spacing w:val="2"/>
                <w:sz w:val="16"/>
                <w:szCs w:val="16"/>
              </w:rPr>
              <w:t xml:space="preserve"> </w:t>
            </w:r>
            <w:r>
              <w:rPr>
                <w:rFonts w:hint="default" w:ascii="Times New Roman" w:hAnsi="Times New Roman" w:cs="Times New Roman"/>
                <w:spacing w:val="10"/>
                <w:sz w:val="16"/>
                <w:szCs w:val="16"/>
              </w:rPr>
              <w:t>2分；经过部门以上级别的集体决策，程序合法合</w:t>
            </w:r>
            <w:r>
              <w:rPr>
                <w:rFonts w:hint="default" w:ascii="Times New Roman" w:hAnsi="Times New Roman" w:cs="Times New Roman"/>
                <w:spacing w:val="15"/>
                <w:sz w:val="16"/>
                <w:szCs w:val="16"/>
              </w:rPr>
              <w:t xml:space="preserve"> </w:t>
            </w:r>
            <w:r>
              <w:rPr>
                <w:rFonts w:hint="default" w:ascii="Times New Roman" w:hAnsi="Times New Roman" w:cs="Times New Roman"/>
                <w:spacing w:val="1"/>
                <w:sz w:val="16"/>
                <w:szCs w:val="16"/>
              </w:rPr>
              <w:t>规，得1分。</w:t>
            </w:r>
            <w:r>
              <w:rPr>
                <w:rFonts w:hint="default" w:ascii="Times New Roman" w:hAnsi="Times New Roman" w:cs="Times New Roman"/>
                <w:spacing w:val="-40"/>
                <w:sz w:val="16"/>
                <w:szCs w:val="16"/>
              </w:rPr>
              <w:t xml:space="preserve"> </w:t>
            </w:r>
            <w:r>
              <w:rPr>
                <w:rFonts w:hint="default" w:ascii="Times New Roman" w:hAnsi="Times New Roman" w:cs="Times New Roman"/>
                <w:spacing w:val="1"/>
                <w:sz w:val="16"/>
                <w:szCs w:val="16"/>
              </w:rPr>
              <w:t>以上合计得3分。</w:t>
            </w:r>
          </w:p>
        </w:tc>
        <w:tc>
          <w:tcPr>
            <w:tcW w:w="547" w:type="dxa"/>
            <w:vAlign w:val="top"/>
          </w:tcPr>
          <w:p>
            <w:pPr>
              <w:pStyle w:val="27"/>
              <w:spacing w:before="240" w:line="186" w:lineRule="auto"/>
              <w:ind w:left="248"/>
              <w:rPr>
                <w:rFonts w:hint="default" w:ascii="Times New Roman" w:hAnsi="Times New Roman" w:cs="Times New Roman"/>
                <w:sz w:val="16"/>
                <w:szCs w:val="16"/>
              </w:rPr>
            </w:pPr>
            <w:r>
              <w:rPr>
                <w:rFonts w:hint="default" w:ascii="Times New Roman" w:hAnsi="Times New Roman" w:cs="Times New Roman"/>
                <w:sz w:val="16"/>
                <w:szCs w:val="16"/>
              </w:rPr>
              <w:t>3</w:t>
            </w:r>
          </w:p>
        </w:tc>
        <w:tc>
          <w:tcPr>
            <w:tcW w:w="547" w:type="dxa"/>
            <w:vAlign w:val="top"/>
          </w:tcPr>
          <w:p>
            <w:pPr>
              <w:pStyle w:val="27"/>
              <w:spacing w:before="239" w:line="187" w:lineRule="auto"/>
              <w:ind w:left="256"/>
              <w:rPr>
                <w:rFonts w:hint="eastAsia" w:ascii="Times New Roman" w:hAnsi="Times New Roman" w:eastAsia="宋体" w:cs="Times New Roman"/>
                <w:sz w:val="16"/>
                <w:szCs w:val="16"/>
                <w:lang w:eastAsia="zh-CN"/>
              </w:rPr>
            </w:pPr>
            <w:r>
              <w:rPr>
                <w:rFonts w:hint="eastAsia" w:ascii="Times New Roman" w:hAnsi="Times New Roman" w:cs="Times New Roman"/>
                <w:sz w:val="16"/>
                <w:szCs w:val="16"/>
                <w:lang w:val="en-US" w:eastAsia="zh-CN"/>
              </w:rPr>
              <w:t>3</w:t>
            </w:r>
          </w:p>
        </w:tc>
        <w:tc>
          <w:tcPr>
            <w:tcW w:w="3124" w:type="dxa"/>
            <w:vAlign w:val="top"/>
          </w:tcPr>
          <w:p>
            <w:pPr>
              <w:pStyle w:val="27"/>
              <w:spacing w:before="120" w:line="227" w:lineRule="auto"/>
              <w:ind w:left="30" w:right="19" w:firstLine="1"/>
              <w:rPr>
                <w:rFonts w:hint="default" w:ascii="Times New Roman" w:hAnsi="Times New Roman" w:cs="Times New Roman"/>
                <w:sz w:val="16"/>
                <w:szCs w:val="16"/>
              </w:rPr>
            </w:pPr>
            <w:r>
              <w:rPr>
                <w:rFonts w:hint="default" w:ascii="Times New Roman" w:hAnsi="Times New Roman" w:cs="Times New Roman"/>
                <w:spacing w:val="11"/>
                <w:sz w:val="16"/>
                <w:szCs w:val="16"/>
              </w:rPr>
              <w:t>未组织专家、专业机构开展行之有效的评审</w:t>
            </w:r>
            <w:r>
              <w:rPr>
                <w:rFonts w:hint="default" w:ascii="Times New Roman" w:hAnsi="Times New Roman" w:cs="Times New Roman"/>
                <w:spacing w:val="8"/>
                <w:sz w:val="16"/>
                <w:szCs w:val="16"/>
              </w:rPr>
              <w:t xml:space="preserve"> </w:t>
            </w:r>
            <w:r>
              <w:rPr>
                <w:rFonts w:hint="default" w:ascii="Times New Roman" w:hAnsi="Times New Roman" w:cs="Times New Roman"/>
                <w:spacing w:val="2"/>
                <w:sz w:val="16"/>
                <w:szCs w:val="16"/>
              </w:rPr>
              <w:t>论证，扣2分。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494" w:type="dxa"/>
            <w:vMerge w:val="continue"/>
            <w:tcBorders>
              <w:top w:val="nil"/>
              <w:bottom w:val="nil"/>
            </w:tcBorders>
            <w:vAlign w:val="top"/>
          </w:tcPr>
          <w:p>
            <w:pPr>
              <w:rPr>
                <w:rFonts w:hint="default" w:ascii="Times New Roman" w:hAnsi="Times New Roman" w:cs="Times New Roman"/>
                <w:sz w:val="22"/>
                <w:szCs w:val="28"/>
              </w:rPr>
            </w:pPr>
          </w:p>
        </w:tc>
        <w:tc>
          <w:tcPr>
            <w:tcW w:w="893" w:type="dxa"/>
            <w:vMerge w:val="restart"/>
            <w:tcBorders>
              <w:bottom w:val="nil"/>
            </w:tcBorders>
            <w:vAlign w:val="top"/>
          </w:tcPr>
          <w:p>
            <w:pPr>
              <w:spacing w:line="448" w:lineRule="auto"/>
              <w:rPr>
                <w:rFonts w:hint="default" w:ascii="Times New Roman" w:hAnsi="Times New Roman" w:cs="Times New Roman"/>
                <w:sz w:val="22"/>
                <w:szCs w:val="28"/>
              </w:rPr>
            </w:pPr>
          </w:p>
          <w:p>
            <w:pPr>
              <w:pStyle w:val="27"/>
              <w:spacing w:before="49" w:line="224" w:lineRule="auto"/>
              <w:ind w:left="27"/>
              <w:rPr>
                <w:rFonts w:hint="default" w:ascii="Times New Roman" w:hAnsi="Times New Roman" w:cs="Times New Roman"/>
                <w:sz w:val="16"/>
                <w:szCs w:val="16"/>
              </w:rPr>
            </w:pPr>
            <w:r>
              <w:rPr>
                <w:rFonts w:hint="default" w:ascii="Times New Roman" w:hAnsi="Times New Roman" w:cs="Times New Roman"/>
                <w:spacing w:val="2"/>
                <w:sz w:val="16"/>
                <w:szCs w:val="16"/>
              </w:rPr>
              <w:t>绩效目标</w:t>
            </w:r>
          </w:p>
        </w:tc>
        <w:tc>
          <w:tcPr>
            <w:tcW w:w="1828" w:type="dxa"/>
            <w:vAlign w:val="top"/>
          </w:tcPr>
          <w:p>
            <w:pPr>
              <w:pStyle w:val="27"/>
              <w:spacing w:before="217" w:line="224" w:lineRule="auto"/>
              <w:ind w:left="27"/>
              <w:rPr>
                <w:rFonts w:hint="default" w:ascii="Times New Roman" w:hAnsi="Times New Roman" w:cs="Times New Roman"/>
                <w:sz w:val="16"/>
                <w:szCs w:val="16"/>
              </w:rPr>
            </w:pPr>
            <w:r>
              <w:rPr>
                <w:rFonts w:hint="default" w:ascii="Times New Roman" w:hAnsi="Times New Roman" w:cs="Times New Roman"/>
                <w:spacing w:val="3"/>
                <w:sz w:val="16"/>
                <w:szCs w:val="16"/>
              </w:rPr>
              <w:t>绩效目标合理性</w:t>
            </w:r>
          </w:p>
        </w:tc>
        <w:tc>
          <w:tcPr>
            <w:tcW w:w="3589" w:type="dxa"/>
            <w:vAlign w:val="top"/>
          </w:tcPr>
          <w:p>
            <w:pPr>
              <w:pStyle w:val="27"/>
              <w:spacing w:before="29" w:line="216" w:lineRule="auto"/>
              <w:ind w:left="26" w:right="17"/>
              <w:jc w:val="both"/>
              <w:rPr>
                <w:rFonts w:hint="default" w:ascii="Times New Roman" w:hAnsi="Times New Roman" w:cs="Times New Roman"/>
                <w:sz w:val="16"/>
                <w:szCs w:val="16"/>
              </w:rPr>
            </w:pPr>
            <w:r>
              <w:rPr>
                <w:rFonts w:hint="default" w:ascii="Times New Roman" w:hAnsi="Times New Roman" w:cs="Times New Roman"/>
                <w:spacing w:val="10"/>
                <w:sz w:val="16"/>
                <w:szCs w:val="16"/>
              </w:rPr>
              <w:t>预算支出所设定的绩效目标是否依据充分，是否符</w:t>
            </w:r>
            <w:r>
              <w:rPr>
                <w:rFonts w:hint="default" w:ascii="Times New Roman" w:hAnsi="Times New Roman" w:cs="Times New Roman"/>
                <w:spacing w:val="15"/>
                <w:sz w:val="16"/>
                <w:szCs w:val="16"/>
              </w:rPr>
              <w:t xml:space="preserve"> </w:t>
            </w:r>
            <w:r>
              <w:rPr>
                <w:rFonts w:hint="default" w:ascii="Times New Roman" w:hAnsi="Times New Roman" w:cs="Times New Roman"/>
                <w:spacing w:val="11"/>
                <w:sz w:val="16"/>
                <w:szCs w:val="16"/>
              </w:rPr>
              <w:t>合客观实际，用以反映和考核预算支出绩效</w:t>
            </w:r>
            <w:r>
              <w:rPr>
                <w:rFonts w:hint="default" w:ascii="Times New Roman" w:hAnsi="Times New Roman" w:cs="Times New Roman"/>
                <w:spacing w:val="10"/>
                <w:sz w:val="16"/>
                <w:szCs w:val="16"/>
              </w:rPr>
              <w:t>目标与</w:t>
            </w:r>
            <w:r>
              <w:rPr>
                <w:rFonts w:hint="default" w:ascii="Times New Roman" w:hAnsi="Times New Roman" w:cs="Times New Roman"/>
                <w:sz w:val="16"/>
                <w:szCs w:val="16"/>
              </w:rPr>
              <w:t xml:space="preserve"> </w:t>
            </w:r>
            <w:r>
              <w:rPr>
                <w:rFonts w:hint="default" w:ascii="Times New Roman" w:hAnsi="Times New Roman" w:cs="Times New Roman"/>
                <w:spacing w:val="3"/>
                <w:sz w:val="16"/>
                <w:szCs w:val="16"/>
              </w:rPr>
              <w:t>预算支出实施的相符情况。</w:t>
            </w:r>
          </w:p>
        </w:tc>
        <w:tc>
          <w:tcPr>
            <w:tcW w:w="3512" w:type="dxa"/>
            <w:vAlign w:val="top"/>
          </w:tcPr>
          <w:p>
            <w:pPr>
              <w:pStyle w:val="27"/>
              <w:spacing w:before="120" w:line="227" w:lineRule="auto"/>
              <w:ind w:left="27" w:right="16" w:firstLine="2"/>
              <w:rPr>
                <w:rFonts w:hint="default" w:ascii="Times New Roman" w:hAnsi="Times New Roman" w:cs="Times New Roman"/>
                <w:sz w:val="16"/>
                <w:szCs w:val="16"/>
              </w:rPr>
            </w:pPr>
            <w:r>
              <w:rPr>
                <w:rFonts w:hint="default" w:ascii="Times New Roman" w:hAnsi="Times New Roman" w:cs="Times New Roman"/>
                <w:spacing w:val="5"/>
                <w:sz w:val="16"/>
                <w:szCs w:val="16"/>
              </w:rPr>
              <w:t>项目绩效目标内容全面得2分，合理得1分。</w:t>
            </w:r>
            <w:r>
              <w:rPr>
                <w:rFonts w:hint="default" w:ascii="Times New Roman" w:hAnsi="Times New Roman" w:cs="Times New Roman"/>
                <w:spacing w:val="-31"/>
                <w:sz w:val="16"/>
                <w:szCs w:val="16"/>
              </w:rPr>
              <w:t xml:space="preserve"> </w:t>
            </w:r>
            <w:r>
              <w:rPr>
                <w:rFonts w:hint="default" w:ascii="Times New Roman" w:hAnsi="Times New Roman" w:cs="Times New Roman"/>
                <w:spacing w:val="5"/>
                <w:sz w:val="16"/>
                <w:szCs w:val="16"/>
              </w:rPr>
              <w:t>以上合</w:t>
            </w:r>
            <w:r>
              <w:rPr>
                <w:rFonts w:hint="default" w:ascii="Times New Roman" w:hAnsi="Times New Roman" w:cs="Times New Roman"/>
                <w:sz w:val="16"/>
                <w:szCs w:val="16"/>
              </w:rPr>
              <w:t xml:space="preserve"> </w:t>
            </w:r>
            <w:r>
              <w:rPr>
                <w:rFonts w:hint="default" w:ascii="Times New Roman" w:hAnsi="Times New Roman" w:cs="Times New Roman"/>
                <w:spacing w:val="2"/>
                <w:sz w:val="16"/>
                <w:szCs w:val="16"/>
              </w:rPr>
              <w:t>计得3分。</w:t>
            </w:r>
          </w:p>
        </w:tc>
        <w:tc>
          <w:tcPr>
            <w:tcW w:w="547" w:type="dxa"/>
            <w:vAlign w:val="top"/>
          </w:tcPr>
          <w:p>
            <w:pPr>
              <w:pStyle w:val="27"/>
              <w:spacing w:before="241" w:line="186" w:lineRule="auto"/>
              <w:ind w:left="248"/>
              <w:rPr>
                <w:rFonts w:hint="default" w:ascii="Times New Roman" w:hAnsi="Times New Roman" w:cs="Times New Roman"/>
                <w:sz w:val="16"/>
                <w:szCs w:val="16"/>
              </w:rPr>
            </w:pPr>
            <w:r>
              <w:rPr>
                <w:rFonts w:hint="default" w:ascii="Times New Roman" w:hAnsi="Times New Roman" w:cs="Times New Roman"/>
                <w:sz w:val="16"/>
                <w:szCs w:val="16"/>
              </w:rPr>
              <w:t>3</w:t>
            </w:r>
          </w:p>
        </w:tc>
        <w:tc>
          <w:tcPr>
            <w:tcW w:w="547" w:type="dxa"/>
            <w:vAlign w:val="top"/>
          </w:tcPr>
          <w:p>
            <w:pPr>
              <w:pStyle w:val="27"/>
              <w:spacing w:before="240" w:line="186" w:lineRule="auto"/>
              <w:ind w:left="246"/>
              <w:rPr>
                <w:rFonts w:hint="default" w:ascii="Times New Roman" w:hAnsi="Times New Roman" w:cs="Times New Roman"/>
                <w:sz w:val="16"/>
                <w:szCs w:val="16"/>
              </w:rPr>
            </w:pPr>
            <w:r>
              <w:rPr>
                <w:rFonts w:hint="default" w:ascii="Times New Roman" w:hAnsi="Times New Roman" w:cs="Times New Roman"/>
                <w:sz w:val="16"/>
                <w:szCs w:val="16"/>
              </w:rPr>
              <w:t>2</w:t>
            </w:r>
          </w:p>
        </w:tc>
        <w:tc>
          <w:tcPr>
            <w:tcW w:w="3124" w:type="dxa"/>
            <w:vAlign w:val="top"/>
          </w:tcPr>
          <w:p>
            <w:pPr>
              <w:pStyle w:val="27"/>
              <w:spacing w:before="121" w:line="227" w:lineRule="auto"/>
              <w:ind w:left="58" w:right="20" w:hanging="28"/>
              <w:rPr>
                <w:rFonts w:hint="default" w:ascii="Times New Roman" w:hAnsi="Times New Roman" w:cs="Times New Roman"/>
                <w:sz w:val="16"/>
                <w:szCs w:val="16"/>
              </w:rPr>
            </w:pPr>
            <w:r>
              <w:rPr>
                <w:rFonts w:hint="default" w:ascii="Times New Roman" w:hAnsi="Times New Roman" w:cs="Times New Roman"/>
                <w:spacing w:val="10"/>
                <w:sz w:val="16"/>
                <w:szCs w:val="16"/>
              </w:rPr>
              <w:t>预算单位仅提供了2022年部门整体支出绩效</w:t>
            </w:r>
            <w:r>
              <w:rPr>
                <w:rFonts w:hint="default" w:ascii="Times New Roman" w:hAnsi="Times New Roman" w:cs="Times New Roman"/>
                <w:spacing w:val="6"/>
                <w:sz w:val="16"/>
                <w:szCs w:val="16"/>
              </w:rPr>
              <w:t xml:space="preserve"> </w:t>
            </w:r>
            <w:r>
              <w:rPr>
                <w:rFonts w:hint="default" w:ascii="Times New Roman" w:hAnsi="Times New Roman" w:cs="Times New Roman"/>
                <w:spacing w:val="2"/>
                <w:sz w:val="16"/>
                <w:szCs w:val="16"/>
              </w:rPr>
              <w:t>目标，未设置项目支出绩效目标。扣1分。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494" w:type="dxa"/>
            <w:vMerge w:val="continue"/>
            <w:tcBorders>
              <w:top w:val="nil"/>
              <w:bottom w:val="nil"/>
            </w:tcBorders>
            <w:vAlign w:val="top"/>
          </w:tcPr>
          <w:p>
            <w:pPr>
              <w:rPr>
                <w:rFonts w:hint="default" w:ascii="Times New Roman" w:hAnsi="Times New Roman" w:cs="Times New Roman"/>
                <w:sz w:val="22"/>
                <w:szCs w:val="28"/>
              </w:rPr>
            </w:pPr>
          </w:p>
        </w:tc>
        <w:tc>
          <w:tcPr>
            <w:tcW w:w="893" w:type="dxa"/>
            <w:vMerge w:val="continue"/>
            <w:tcBorders>
              <w:top w:val="nil"/>
            </w:tcBorders>
            <w:vAlign w:val="top"/>
          </w:tcPr>
          <w:p>
            <w:pPr>
              <w:rPr>
                <w:rFonts w:hint="default" w:ascii="Times New Roman" w:hAnsi="Times New Roman" w:cs="Times New Roman"/>
                <w:sz w:val="22"/>
                <w:szCs w:val="28"/>
              </w:rPr>
            </w:pPr>
          </w:p>
        </w:tc>
        <w:tc>
          <w:tcPr>
            <w:tcW w:w="1828" w:type="dxa"/>
            <w:vAlign w:val="top"/>
          </w:tcPr>
          <w:p>
            <w:pPr>
              <w:pStyle w:val="27"/>
              <w:spacing w:before="217" w:line="223" w:lineRule="auto"/>
              <w:ind w:left="27"/>
              <w:rPr>
                <w:rFonts w:hint="default" w:ascii="Times New Roman" w:hAnsi="Times New Roman" w:cs="Times New Roman"/>
                <w:sz w:val="16"/>
                <w:szCs w:val="16"/>
              </w:rPr>
            </w:pPr>
            <w:r>
              <w:rPr>
                <w:rFonts w:hint="default" w:ascii="Times New Roman" w:hAnsi="Times New Roman" w:cs="Times New Roman"/>
                <w:spacing w:val="3"/>
                <w:sz w:val="16"/>
                <w:szCs w:val="16"/>
              </w:rPr>
              <w:t>绩效指标明确性</w:t>
            </w:r>
          </w:p>
        </w:tc>
        <w:tc>
          <w:tcPr>
            <w:tcW w:w="3589" w:type="dxa"/>
            <w:vAlign w:val="top"/>
          </w:tcPr>
          <w:p>
            <w:pPr>
              <w:pStyle w:val="27"/>
              <w:spacing w:before="29" w:line="216" w:lineRule="auto"/>
              <w:ind w:left="25" w:right="17" w:firstLine="1"/>
              <w:jc w:val="both"/>
              <w:rPr>
                <w:rFonts w:hint="default" w:ascii="Times New Roman" w:hAnsi="Times New Roman" w:cs="Times New Roman"/>
                <w:sz w:val="16"/>
                <w:szCs w:val="16"/>
              </w:rPr>
            </w:pPr>
            <w:r>
              <w:rPr>
                <w:rFonts w:hint="default" w:ascii="Times New Roman" w:hAnsi="Times New Roman" w:cs="Times New Roman"/>
                <w:spacing w:val="10"/>
                <w:sz w:val="16"/>
                <w:szCs w:val="16"/>
              </w:rPr>
              <w:t>依据绩效目标设定的绩效指标是否清晰、细化、可</w:t>
            </w:r>
            <w:r>
              <w:rPr>
                <w:rFonts w:hint="default" w:ascii="Times New Roman" w:hAnsi="Times New Roman" w:cs="Times New Roman"/>
                <w:spacing w:val="18"/>
                <w:sz w:val="16"/>
                <w:szCs w:val="16"/>
              </w:rPr>
              <w:t xml:space="preserve"> </w:t>
            </w:r>
            <w:r>
              <w:rPr>
                <w:rFonts w:hint="default" w:ascii="Times New Roman" w:hAnsi="Times New Roman" w:cs="Times New Roman"/>
                <w:spacing w:val="11"/>
                <w:sz w:val="16"/>
                <w:szCs w:val="16"/>
              </w:rPr>
              <w:t>衡量等，用以反映和考核预算支出绩效目标</w:t>
            </w:r>
            <w:r>
              <w:rPr>
                <w:rFonts w:hint="default" w:ascii="Times New Roman" w:hAnsi="Times New Roman" w:cs="Times New Roman"/>
                <w:spacing w:val="10"/>
                <w:sz w:val="16"/>
                <w:szCs w:val="16"/>
              </w:rPr>
              <w:t>的明细</w:t>
            </w:r>
            <w:r>
              <w:rPr>
                <w:rFonts w:hint="default" w:ascii="Times New Roman" w:hAnsi="Times New Roman" w:cs="Times New Roman"/>
                <w:sz w:val="16"/>
                <w:szCs w:val="16"/>
              </w:rPr>
              <w:t xml:space="preserve"> </w:t>
            </w:r>
            <w:r>
              <w:rPr>
                <w:rFonts w:hint="default" w:ascii="Times New Roman" w:hAnsi="Times New Roman" w:cs="Times New Roman"/>
                <w:spacing w:val="1"/>
                <w:sz w:val="16"/>
                <w:szCs w:val="16"/>
              </w:rPr>
              <w:t>化情况。</w:t>
            </w:r>
          </w:p>
        </w:tc>
        <w:tc>
          <w:tcPr>
            <w:tcW w:w="3512" w:type="dxa"/>
            <w:vAlign w:val="top"/>
          </w:tcPr>
          <w:p>
            <w:pPr>
              <w:pStyle w:val="27"/>
              <w:spacing w:before="120" w:line="227" w:lineRule="auto"/>
              <w:ind w:left="28" w:right="17" w:firstLine="1"/>
              <w:rPr>
                <w:rFonts w:hint="default" w:ascii="Times New Roman" w:hAnsi="Times New Roman" w:cs="Times New Roman"/>
                <w:sz w:val="16"/>
                <w:szCs w:val="16"/>
              </w:rPr>
            </w:pPr>
            <w:r>
              <w:rPr>
                <w:rFonts w:hint="default" w:ascii="Times New Roman" w:hAnsi="Times New Roman" w:cs="Times New Roman"/>
                <w:spacing w:val="9"/>
                <w:sz w:val="16"/>
                <w:szCs w:val="16"/>
              </w:rPr>
              <w:t>指标内容设置科学规范得1.5分；</w:t>
            </w:r>
            <w:r>
              <w:rPr>
                <w:rFonts w:hint="default" w:ascii="Times New Roman" w:hAnsi="Times New Roman" w:cs="Times New Roman"/>
                <w:spacing w:val="-45"/>
                <w:sz w:val="16"/>
                <w:szCs w:val="16"/>
              </w:rPr>
              <w:t xml:space="preserve"> </w:t>
            </w:r>
            <w:r>
              <w:rPr>
                <w:rFonts w:hint="default" w:ascii="Times New Roman" w:hAnsi="Times New Roman" w:cs="Times New Roman"/>
                <w:spacing w:val="9"/>
                <w:sz w:val="16"/>
                <w:szCs w:val="16"/>
              </w:rPr>
              <w:t>指标值</w:t>
            </w:r>
            <w:r>
              <w:rPr>
                <w:rFonts w:hint="default" w:ascii="Times New Roman" w:hAnsi="Times New Roman" w:cs="Times New Roman"/>
                <w:spacing w:val="8"/>
                <w:sz w:val="16"/>
                <w:szCs w:val="16"/>
              </w:rPr>
              <w:t>科学准确</w:t>
            </w:r>
            <w:r>
              <w:rPr>
                <w:rFonts w:hint="default" w:ascii="Times New Roman" w:hAnsi="Times New Roman" w:cs="Times New Roman"/>
                <w:sz w:val="16"/>
                <w:szCs w:val="16"/>
              </w:rPr>
              <w:t xml:space="preserve"> </w:t>
            </w:r>
            <w:r>
              <w:rPr>
                <w:rFonts w:hint="default" w:ascii="Times New Roman" w:hAnsi="Times New Roman" w:cs="Times New Roman"/>
                <w:spacing w:val="3"/>
                <w:sz w:val="16"/>
                <w:szCs w:val="16"/>
              </w:rPr>
              <w:t>得1.5分。以上合计得3分。</w:t>
            </w:r>
          </w:p>
        </w:tc>
        <w:tc>
          <w:tcPr>
            <w:tcW w:w="547" w:type="dxa"/>
            <w:vAlign w:val="top"/>
          </w:tcPr>
          <w:p>
            <w:pPr>
              <w:pStyle w:val="27"/>
              <w:spacing w:before="241" w:line="186" w:lineRule="auto"/>
              <w:ind w:left="248"/>
              <w:rPr>
                <w:rFonts w:hint="default" w:ascii="Times New Roman" w:hAnsi="Times New Roman" w:cs="Times New Roman"/>
                <w:sz w:val="16"/>
                <w:szCs w:val="16"/>
              </w:rPr>
            </w:pPr>
            <w:r>
              <w:rPr>
                <w:rFonts w:hint="default" w:ascii="Times New Roman" w:hAnsi="Times New Roman" w:cs="Times New Roman"/>
                <w:sz w:val="16"/>
                <w:szCs w:val="16"/>
              </w:rPr>
              <w:t>3</w:t>
            </w:r>
          </w:p>
        </w:tc>
        <w:tc>
          <w:tcPr>
            <w:tcW w:w="547" w:type="dxa"/>
            <w:vAlign w:val="top"/>
          </w:tcPr>
          <w:p>
            <w:pPr>
              <w:pStyle w:val="27"/>
              <w:spacing w:before="241" w:line="186" w:lineRule="auto"/>
              <w:ind w:left="246"/>
              <w:rPr>
                <w:rFonts w:hint="default" w:ascii="Times New Roman" w:hAnsi="Times New Roman" w:cs="Times New Roman"/>
                <w:sz w:val="16"/>
                <w:szCs w:val="16"/>
              </w:rPr>
            </w:pPr>
            <w:r>
              <w:rPr>
                <w:rFonts w:hint="default" w:ascii="Times New Roman" w:hAnsi="Times New Roman" w:cs="Times New Roman"/>
                <w:sz w:val="16"/>
                <w:szCs w:val="16"/>
              </w:rPr>
              <w:t>2</w:t>
            </w:r>
          </w:p>
        </w:tc>
        <w:tc>
          <w:tcPr>
            <w:tcW w:w="3124" w:type="dxa"/>
            <w:vAlign w:val="top"/>
          </w:tcPr>
          <w:p>
            <w:pPr>
              <w:pStyle w:val="27"/>
              <w:spacing w:before="121" w:line="227" w:lineRule="auto"/>
              <w:ind w:left="30" w:right="47"/>
              <w:rPr>
                <w:rFonts w:hint="default" w:ascii="Times New Roman" w:hAnsi="Times New Roman" w:cs="Times New Roman"/>
                <w:sz w:val="16"/>
                <w:szCs w:val="16"/>
              </w:rPr>
            </w:pPr>
            <w:r>
              <w:rPr>
                <w:rFonts w:hint="default" w:ascii="Times New Roman" w:hAnsi="Times New Roman" w:cs="Times New Roman"/>
                <w:spacing w:val="8"/>
                <w:sz w:val="16"/>
                <w:szCs w:val="16"/>
              </w:rPr>
              <w:t>核心关键绩效指标缺失</w:t>
            </w:r>
            <w:r>
              <w:rPr>
                <w:rFonts w:hint="default" w:ascii="Times New Roman" w:hAnsi="Times New Roman" w:cs="Times New Roman"/>
                <w:spacing w:val="-38"/>
                <w:sz w:val="16"/>
                <w:szCs w:val="16"/>
              </w:rPr>
              <w:t xml:space="preserve"> </w:t>
            </w:r>
            <w:r>
              <w:rPr>
                <w:rFonts w:hint="default" w:ascii="Times New Roman" w:hAnsi="Times New Roman" w:cs="Times New Roman"/>
                <w:spacing w:val="8"/>
                <w:sz w:val="16"/>
                <w:szCs w:val="16"/>
              </w:rPr>
              <w:t>，如日垃圾清运量。</w:t>
            </w:r>
            <w:r>
              <w:rPr>
                <w:rFonts w:hint="default" w:ascii="Times New Roman" w:hAnsi="Times New Roman" w:cs="Times New Roman"/>
                <w:sz w:val="16"/>
                <w:szCs w:val="16"/>
              </w:rPr>
              <w:t xml:space="preserve"> </w:t>
            </w:r>
            <w:r>
              <w:rPr>
                <w:rFonts w:hint="default" w:ascii="Times New Roman" w:hAnsi="Times New Roman" w:cs="Times New Roman"/>
                <w:spacing w:val="1"/>
                <w:sz w:val="16"/>
                <w:szCs w:val="16"/>
              </w:rPr>
              <w:t>扣1分。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494" w:type="dxa"/>
            <w:vMerge w:val="continue"/>
            <w:tcBorders>
              <w:top w:val="nil"/>
              <w:bottom w:val="nil"/>
            </w:tcBorders>
            <w:vAlign w:val="top"/>
          </w:tcPr>
          <w:p>
            <w:pPr>
              <w:rPr>
                <w:rFonts w:hint="default" w:ascii="Times New Roman" w:hAnsi="Times New Roman" w:cs="Times New Roman"/>
                <w:sz w:val="22"/>
                <w:szCs w:val="28"/>
              </w:rPr>
            </w:pPr>
          </w:p>
        </w:tc>
        <w:tc>
          <w:tcPr>
            <w:tcW w:w="893" w:type="dxa"/>
            <w:vMerge w:val="restart"/>
            <w:tcBorders>
              <w:bottom w:val="nil"/>
            </w:tcBorders>
            <w:vAlign w:val="top"/>
          </w:tcPr>
          <w:p>
            <w:pPr>
              <w:spacing w:line="449" w:lineRule="auto"/>
              <w:rPr>
                <w:rFonts w:hint="default" w:ascii="Times New Roman" w:hAnsi="Times New Roman" w:cs="Times New Roman"/>
                <w:sz w:val="22"/>
                <w:szCs w:val="28"/>
              </w:rPr>
            </w:pPr>
          </w:p>
          <w:p>
            <w:pPr>
              <w:pStyle w:val="27"/>
              <w:spacing w:before="49" w:line="224" w:lineRule="auto"/>
              <w:ind w:left="147"/>
              <w:rPr>
                <w:rFonts w:hint="default" w:ascii="Times New Roman" w:hAnsi="Times New Roman" w:cs="Times New Roman"/>
                <w:sz w:val="16"/>
                <w:szCs w:val="16"/>
              </w:rPr>
            </w:pPr>
            <w:r>
              <w:rPr>
                <w:rFonts w:hint="default" w:ascii="Times New Roman" w:hAnsi="Times New Roman" w:cs="Times New Roman"/>
                <w:spacing w:val="1"/>
                <w:sz w:val="16"/>
                <w:szCs w:val="16"/>
              </w:rPr>
              <w:t>资金投入</w:t>
            </w:r>
          </w:p>
        </w:tc>
        <w:tc>
          <w:tcPr>
            <w:tcW w:w="1828" w:type="dxa"/>
            <w:vAlign w:val="top"/>
          </w:tcPr>
          <w:p>
            <w:pPr>
              <w:pStyle w:val="27"/>
              <w:spacing w:before="121" w:line="230" w:lineRule="auto"/>
              <w:ind w:left="26"/>
              <w:rPr>
                <w:rFonts w:hint="default" w:ascii="Times New Roman" w:hAnsi="Times New Roman" w:cs="Times New Roman"/>
                <w:sz w:val="16"/>
                <w:szCs w:val="16"/>
              </w:rPr>
            </w:pPr>
            <w:r>
              <w:rPr>
                <w:rFonts w:hint="default" w:ascii="Times New Roman" w:hAnsi="Times New Roman" w:cs="Times New Roman"/>
                <w:spacing w:val="2"/>
                <w:sz w:val="16"/>
                <w:szCs w:val="16"/>
              </w:rPr>
              <w:t>预算编制</w:t>
            </w:r>
          </w:p>
          <w:p>
            <w:pPr>
              <w:pStyle w:val="27"/>
              <w:spacing w:line="222" w:lineRule="auto"/>
              <w:ind w:left="25"/>
              <w:rPr>
                <w:rFonts w:hint="default" w:ascii="Times New Roman" w:hAnsi="Times New Roman" w:cs="Times New Roman"/>
                <w:sz w:val="16"/>
                <w:szCs w:val="16"/>
              </w:rPr>
            </w:pPr>
            <w:r>
              <w:rPr>
                <w:rFonts w:hint="default" w:ascii="Times New Roman" w:hAnsi="Times New Roman" w:cs="Times New Roman"/>
                <w:spacing w:val="2"/>
                <w:sz w:val="16"/>
                <w:szCs w:val="16"/>
              </w:rPr>
              <w:t>科学性</w:t>
            </w:r>
          </w:p>
        </w:tc>
        <w:tc>
          <w:tcPr>
            <w:tcW w:w="3589" w:type="dxa"/>
            <w:vAlign w:val="top"/>
          </w:tcPr>
          <w:p>
            <w:pPr>
              <w:pStyle w:val="27"/>
              <w:spacing w:before="29" w:line="216" w:lineRule="auto"/>
              <w:ind w:left="25" w:right="20" w:firstLine="1"/>
              <w:jc w:val="both"/>
              <w:rPr>
                <w:rFonts w:hint="default" w:ascii="Times New Roman" w:hAnsi="Times New Roman" w:cs="Times New Roman"/>
                <w:sz w:val="16"/>
                <w:szCs w:val="16"/>
              </w:rPr>
            </w:pPr>
            <w:r>
              <w:rPr>
                <w:rFonts w:hint="default" w:ascii="Times New Roman" w:hAnsi="Times New Roman" w:cs="Times New Roman"/>
                <w:spacing w:val="10"/>
                <w:sz w:val="16"/>
                <w:szCs w:val="16"/>
              </w:rPr>
              <w:t>预算编制是否经过科学论证、有明确标准，资金额</w:t>
            </w:r>
            <w:r>
              <w:rPr>
                <w:rFonts w:hint="default" w:ascii="Times New Roman" w:hAnsi="Times New Roman" w:cs="Times New Roman"/>
                <w:spacing w:val="15"/>
                <w:sz w:val="16"/>
                <w:szCs w:val="16"/>
              </w:rPr>
              <w:t xml:space="preserve"> </w:t>
            </w:r>
            <w:r>
              <w:rPr>
                <w:rFonts w:hint="default" w:ascii="Times New Roman" w:hAnsi="Times New Roman" w:cs="Times New Roman"/>
                <w:spacing w:val="9"/>
                <w:sz w:val="16"/>
                <w:szCs w:val="16"/>
              </w:rPr>
              <w:t>度与年度目标是否相适应</w:t>
            </w:r>
            <w:r>
              <w:rPr>
                <w:rFonts w:hint="default" w:ascii="Times New Roman" w:hAnsi="Times New Roman" w:cs="Times New Roman"/>
                <w:spacing w:val="-36"/>
                <w:sz w:val="16"/>
                <w:szCs w:val="16"/>
              </w:rPr>
              <w:t xml:space="preserve"> </w:t>
            </w:r>
            <w:r>
              <w:rPr>
                <w:rFonts w:hint="default" w:ascii="Times New Roman" w:hAnsi="Times New Roman" w:cs="Times New Roman"/>
                <w:spacing w:val="9"/>
                <w:sz w:val="16"/>
                <w:szCs w:val="16"/>
              </w:rPr>
              <w:t>，用以反映和考核预算支</w:t>
            </w:r>
            <w:r>
              <w:rPr>
                <w:rFonts w:hint="default" w:ascii="Times New Roman" w:hAnsi="Times New Roman" w:cs="Times New Roman"/>
                <w:sz w:val="16"/>
                <w:szCs w:val="16"/>
              </w:rPr>
              <w:t xml:space="preserve"> </w:t>
            </w:r>
            <w:r>
              <w:rPr>
                <w:rFonts w:hint="default" w:ascii="Times New Roman" w:hAnsi="Times New Roman" w:cs="Times New Roman"/>
                <w:spacing w:val="4"/>
                <w:sz w:val="16"/>
                <w:szCs w:val="16"/>
              </w:rPr>
              <w:t>出预算编制的科学性、合理性情况。</w:t>
            </w:r>
          </w:p>
        </w:tc>
        <w:tc>
          <w:tcPr>
            <w:tcW w:w="3512" w:type="dxa"/>
            <w:vAlign w:val="top"/>
          </w:tcPr>
          <w:p>
            <w:pPr>
              <w:pStyle w:val="27"/>
              <w:spacing w:before="120" w:line="227" w:lineRule="auto"/>
              <w:ind w:left="27" w:right="18" w:firstLine="3"/>
              <w:rPr>
                <w:rFonts w:hint="default" w:ascii="Times New Roman" w:hAnsi="Times New Roman" w:cs="Times New Roman"/>
                <w:sz w:val="16"/>
                <w:szCs w:val="16"/>
              </w:rPr>
            </w:pPr>
            <w:r>
              <w:rPr>
                <w:rFonts w:hint="default" w:ascii="Times New Roman" w:hAnsi="Times New Roman" w:cs="Times New Roman"/>
                <w:spacing w:val="10"/>
                <w:sz w:val="16"/>
                <w:szCs w:val="16"/>
              </w:rPr>
              <w:t>项目预算所依据的标准合理合规，得2分；项目数</w:t>
            </w:r>
            <w:r>
              <w:rPr>
                <w:rFonts w:hint="default" w:ascii="Times New Roman" w:hAnsi="Times New Roman" w:cs="Times New Roman"/>
                <w:spacing w:val="12"/>
                <w:sz w:val="16"/>
                <w:szCs w:val="16"/>
              </w:rPr>
              <w:t xml:space="preserve"> </w:t>
            </w:r>
            <w:r>
              <w:rPr>
                <w:rFonts w:hint="default" w:ascii="Times New Roman" w:hAnsi="Times New Roman" w:cs="Times New Roman"/>
                <w:spacing w:val="3"/>
                <w:sz w:val="16"/>
                <w:szCs w:val="16"/>
              </w:rPr>
              <w:t>据测算准确，得1分。以上合计得3分。</w:t>
            </w:r>
          </w:p>
        </w:tc>
        <w:tc>
          <w:tcPr>
            <w:tcW w:w="547" w:type="dxa"/>
            <w:vAlign w:val="top"/>
          </w:tcPr>
          <w:p>
            <w:pPr>
              <w:pStyle w:val="27"/>
              <w:spacing w:before="241" w:line="186" w:lineRule="auto"/>
              <w:ind w:left="248"/>
              <w:rPr>
                <w:rFonts w:hint="default" w:ascii="Times New Roman" w:hAnsi="Times New Roman" w:cs="Times New Roman"/>
                <w:sz w:val="16"/>
                <w:szCs w:val="16"/>
              </w:rPr>
            </w:pPr>
            <w:r>
              <w:rPr>
                <w:rFonts w:hint="default" w:ascii="Times New Roman" w:hAnsi="Times New Roman" w:cs="Times New Roman"/>
                <w:sz w:val="16"/>
                <w:szCs w:val="16"/>
              </w:rPr>
              <w:t>3</w:t>
            </w:r>
          </w:p>
        </w:tc>
        <w:tc>
          <w:tcPr>
            <w:tcW w:w="547" w:type="dxa"/>
            <w:vAlign w:val="top"/>
          </w:tcPr>
          <w:p>
            <w:pPr>
              <w:pStyle w:val="27"/>
              <w:spacing w:before="241" w:line="186" w:lineRule="auto"/>
              <w:ind w:left="246"/>
              <w:rPr>
                <w:rFonts w:hint="default" w:ascii="Times New Roman" w:hAnsi="Times New Roman" w:cs="Times New Roman"/>
                <w:sz w:val="16"/>
                <w:szCs w:val="16"/>
              </w:rPr>
            </w:pPr>
            <w:r>
              <w:rPr>
                <w:rFonts w:hint="default" w:ascii="Times New Roman" w:hAnsi="Times New Roman" w:cs="Times New Roman"/>
                <w:sz w:val="16"/>
                <w:szCs w:val="16"/>
              </w:rPr>
              <w:t>2</w:t>
            </w:r>
          </w:p>
        </w:tc>
        <w:tc>
          <w:tcPr>
            <w:tcW w:w="3124" w:type="dxa"/>
            <w:vAlign w:val="top"/>
          </w:tcPr>
          <w:p>
            <w:pPr>
              <w:pStyle w:val="27"/>
              <w:spacing w:before="120" w:line="227" w:lineRule="auto"/>
              <w:ind w:left="30" w:right="23"/>
              <w:rPr>
                <w:rFonts w:hint="default" w:ascii="Times New Roman" w:hAnsi="Times New Roman" w:cs="Times New Roman"/>
                <w:sz w:val="16"/>
                <w:szCs w:val="16"/>
              </w:rPr>
            </w:pPr>
            <w:r>
              <w:rPr>
                <w:rFonts w:hint="default" w:ascii="Times New Roman" w:hAnsi="Times New Roman" w:cs="Times New Roman"/>
                <w:spacing w:val="9"/>
                <w:sz w:val="16"/>
                <w:szCs w:val="16"/>
              </w:rPr>
              <w:t>预算编制按照差额拨款的标准进行编制</w:t>
            </w:r>
            <w:r>
              <w:rPr>
                <w:rFonts w:hint="default" w:ascii="Times New Roman" w:hAnsi="Times New Roman" w:cs="Times New Roman"/>
                <w:spacing w:val="-32"/>
                <w:sz w:val="16"/>
                <w:szCs w:val="16"/>
              </w:rPr>
              <w:t xml:space="preserve"> </w:t>
            </w:r>
            <w:r>
              <w:rPr>
                <w:rFonts w:hint="default" w:ascii="Times New Roman" w:hAnsi="Times New Roman" w:cs="Times New Roman"/>
                <w:spacing w:val="9"/>
                <w:sz w:val="16"/>
                <w:szCs w:val="16"/>
              </w:rPr>
              <w:t>，与</w:t>
            </w:r>
            <w:r>
              <w:rPr>
                <w:rFonts w:hint="default" w:ascii="Times New Roman" w:hAnsi="Times New Roman" w:cs="Times New Roman"/>
                <w:sz w:val="16"/>
                <w:szCs w:val="16"/>
              </w:rPr>
              <w:t xml:space="preserve"> </w:t>
            </w:r>
            <w:r>
              <w:rPr>
                <w:rFonts w:hint="default" w:ascii="Times New Roman" w:hAnsi="Times New Roman" w:cs="Times New Roman"/>
                <w:spacing w:val="3"/>
                <w:sz w:val="16"/>
                <w:szCs w:val="16"/>
              </w:rPr>
              <w:t>单位实际不符，扣1分。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494" w:type="dxa"/>
            <w:vMerge w:val="continue"/>
            <w:tcBorders>
              <w:top w:val="nil"/>
              <w:bottom w:val="single" w:color="auto" w:sz="4" w:space="0"/>
            </w:tcBorders>
            <w:vAlign w:val="top"/>
          </w:tcPr>
          <w:p>
            <w:pPr>
              <w:rPr>
                <w:rFonts w:hint="default" w:ascii="Times New Roman" w:hAnsi="Times New Roman" w:cs="Times New Roman"/>
                <w:sz w:val="22"/>
                <w:szCs w:val="28"/>
              </w:rPr>
            </w:pPr>
          </w:p>
        </w:tc>
        <w:tc>
          <w:tcPr>
            <w:tcW w:w="893" w:type="dxa"/>
            <w:vMerge w:val="continue"/>
            <w:tcBorders>
              <w:top w:val="nil"/>
              <w:bottom w:val="single" w:color="auto" w:sz="4" w:space="0"/>
            </w:tcBorders>
            <w:vAlign w:val="top"/>
          </w:tcPr>
          <w:p>
            <w:pPr>
              <w:rPr>
                <w:rFonts w:hint="default" w:ascii="Times New Roman" w:hAnsi="Times New Roman" w:cs="Times New Roman"/>
                <w:sz w:val="22"/>
                <w:szCs w:val="28"/>
              </w:rPr>
            </w:pPr>
          </w:p>
        </w:tc>
        <w:tc>
          <w:tcPr>
            <w:tcW w:w="1828" w:type="dxa"/>
            <w:vAlign w:val="top"/>
          </w:tcPr>
          <w:p>
            <w:pPr>
              <w:pStyle w:val="27"/>
              <w:spacing w:before="121" w:line="230" w:lineRule="auto"/>
              <w:ind w:left="31"/>
              <w:rPr>
                <w:rFonts w:hint="default" w:ascii="Times New Roman" w:hAnsi="Times New Roman" w:cs="Times New Roman"/>
                <w:sz w:val="16"/>
                <w:szCs w:val="16"/>
              </w:rPr>
            </w:pPr>
            <w:r>
              <w:rPr>
                <w:rFonts w:hint="default" w:ascii="Times New Roman" w:hAnsi="Times New Roman" w:cs="Times New Roman"/>
                <w:spacing w:val="1"/>
                <w:sz w:val="16"/>
                <w:szCs w:val="16"/>
              </w:rPr>
              <w:t>资金分配</w:t>
            </w:r>
          </w:p>
          <w:p>
            <w:pPr>
              <w:pStyle w:val="27"/>
              <w:spacing w:line="224" w:lineRule="auto"/>
              <w:ind w:left="25"/>
              <w:rPr>
                <w:rFonts w:hint="default" w:ascii="Times New Roman" w:hAnsi="Times New Roman" w:cs="Times New Roman"/>
                <w:sz w:val="16"/>
                <w:szCs w:val="16"/>
              </w:rPr>
            </w:pPr>
            <w:r>
              <w:rPr>
                <w:rFonts w:hint="default" w:ascii="Times New Roman" w:hAnsi="Times New Roman" w:cs="Times New Roman"/>
                <w:spacing w:val="2"/>
                <w:sz w:val="16"/>
                <w:szCs w:val="16"/>
              </w:rPr>
              <w:t>合理性</w:t>
            </w:r>
          </w:p>
        </w:tc>
        <w:tc>
          <w:tcPr>
            <w:tcW w:w="3589" w:type="dxa"/>
            <w:vAlign w:val="top"/>
          </w:tcPr>
          <w:p>
            <w:pPr>
              <w:pStyle w:val="27"/>
              <w:spacing w:before="29" w:line="216" w:lineRule="auto"/>
              <w:ind w:left="26" w:right="18"/>
              <w:jc w:val="both"/>
              <w:rPr>
                <w:rFonts w:hint="default" w:ascii="Times New Roman" w:hAnsi="Times New Roman" w:cs="Times New Roman"/>
                <w:sz w:val="16"/>
                <w:szCs w:val="16"/>
              </w:rPr>
            </w:pPr>
            <w:r>
              <w:rPr>
                <w:rFonts w:hint="default" w:ascii="Times New Roman" w:hAnsi="Times New Roman" w:cs="Times New Roman"/>
                <w:spacing w:val="10"/>
                <w:sz w:val="16"/>
                <w:szCs w:val="16"/>
              </w:rPr>
              <w:t>预算资金分配是否有测算依据，与补助单位或地方</w:t>
            </w:r>
            <w:r>
              <w:rPr>
                <w:rFonts w:hint="default" w:ascii="Times New Roman" w:hAnsi="Times New Roman" w:cs="Times New Roman"/>
                <w:spacing w:val="17"/>
                <w:sz w:val="16"/>
                <w:szCs w:val="16"/>
              </w:rPr>
              <w:t xml:space="preserve"> </w:t>
            </w:r>
            <w:r>
              <w:rPr>
                <w:rFonts w:hint="default" w:ascii="Times New Roman" w:hAnsi="Times New Roman" w:cs="Times New Roman"/>
                <w:spacing w:val="10"/>
                <w:sz w:val="16"/>
                <w:szCs w:val="16"/>
              </w:rPr>
              <w:t>实际是否相适应，用以反映和考核预算支出预算资</w:t>
            </w:r>
            <w:r>
              <w:rPr>
                <w:rFonts w:hint="default" w:ascii="Times New Roman" w:hAnsi="Times New Roman" w:cs="Times New Roman"/>
                <w:spacing w:val="17"/>
                <w:sz w:val="16"/>
                <w:szCs w:val="16"/>
              </w:rPr>
              <w:t xml:space="preserve"> </w:t>
            </w:r>
            <w:r>
              <w:rPr>
                <w:rFonts w:hint="default" w:ascii="Times New Roman" w:hAnsi="Times New Roman" w:cs="Times New Roman"/>
                <w:spacing w:val="3"/>
                <w:sz w:val="16"/>
                <w:szCs w:val="16"/>
              </w:rPr>
              <w:t>金分配的科学性、合理性情况。</w:t>
            </w:r>
          </w:p>
        </w:tc>
        <w:tc>
          <w:tcPr>
            <w:tcW w:w="3512" w:type="dxa"/>
            <w:vAlign w:val="top"/>
          </w:tcPr>
          <w:p>
            <w:pPr>
              <w:pStyle w:val="27"/>
              <w:spacing w:before="29" w:line="216" w:lineRule="auto"/>
              <w:ind w:left="29" w:right="16"/>
              <w:jc w:val="both"/>
              <w:rPr>
                <w:rFonts w:hint="default" w:ascii="Times New Roman" w:hAnsi="Times New Roman" w:cs="Times New Roman"/>
                <w:sz w:val="16"/>
                <w:szCs w:val="16"/>
              </w:rPr>
            </w:pPr>
            <w:r>
              <w:rPr>
                <w:rFonts w:hint="default" w:ascii="Times New Roman" w:hAnsi="Times New Roman" w:cs="Times New Roman"/>
                <w:spacing w:val="7"/>
                <w:sz w:val="16"/>
                <w:szCs w:val="16"/>
              </w:rPr>
              <w:t>项目预算资金分配遵循严格规范的程序，确保公开</w:t>
            </w:r>
            <w:r>
              <w:rPr>
                <w:rFonts w:hint="default" w:ascii="Times New Roman" w:hAnsi="Times New Roman" w:cs="Times New Roman"/>
                <w:spacing w:val="5"/>
                <w:sz w:val="16"/>
                <w:szCs w:val="16"/>
              </w:rPr>
              <w:t xml:space="preserve"> </w:t>
            </w:r>
            <w:r>
              <w:rPr>
                <w:rFonts w:hint="default" w:ascii="Times New Roman" w:hAnsi="Times New Roman" w:cs="Times New Roman"/>
                <w:spacing w:val="6"/>
                <w:sz w:val="16"/>
                <w:szCs w:val="16"/>
              </w:rPr>
              <w:t>、</w:t>
            </w:r>
            <w:r>
              <w:rPr>
                <w:rFonts w:hint="default" w:ascii="Times New Roman" w:hAnsi="Times New Roman" w:cs="Times New Roman"/>
                <w:spacing w:val="-43"/>
                <w:sz w:val="16"/>
                <w:szCs w:val="16"/>
              </w:rPr>
              <w:t xml:space="preserve"> </w:t>
            </w:r>
            <w:r>
              <w:rPr>
                <w:rFonts w:hint="default" w:ascii="Times New Roman" w:hAnsi="Times New Roman" w:cs="Times New Roman"/>
                <w:spacing w:val="6"/>
                <w:sz w:val="16"/>
                <w:szCs w:val="16"/>
              </w:rPr>
              <w:t>公正</w:t>
            </w:r>
            <w:r>
              <w:rPr>
                <w:rFonts w:hint="default" w:ascii="Times New Roman" w:hAnsi="Times New Roman" w:cs="Times New Roman"/>
                <w:spacing w:val="-39"/>
                <w:sz w:val="16"/>
                <w:szCs w:val="16"/>
              </w:rPr>
              <w:t xml:space="preserve"> </w:t>
            </w:r>
            <w:r>
              <w:rPr>
                <w:rFonts w:hint="default" w:ascii="Times New Roman" w:hAnsi="Times New Roman" w:cs="Times New Roman"/>
                <w:spacing w:val="6"/>
                <w:sz w:val="16"/>
                <w:szCs w:val="16"/>
              </w:rPr>
              <w:t>，得</w:t>
            </w:r>
            <w:r>
              <w:rPr>
                <w:rFonts w:hint="default" w:ascii="Times New Roman" w:hAnsi="Times New Roman" w:cs="Times New Roman"/>
                <w:spacing w:val="-38"/>
                <w:sz w:val="16"/>
                <w:szCs w:val="16"/>
              </w:rPr>
              <w:t xml:space="preserve"> </w:t>
            </w:r>
            <w:r>
              <w:rPr>
                <w:rFonts w:hint="default" w:ascii="Times New Roman" w:hAnsi="Times New Roman" w:cs="Times New Roman"/>
                <w:spacing w:val="6"/>
                <w:sz w:val="16"/>
                <w:szCs w:val="16"/>
              </w:rPr>
              <w:t>1.5分；</w:t>
            </w:r>
            <w:r>
              <w:rPr>
                <w:rFonts w:hint="default" w:ascii="Times New Roman" w:hAnsi="Times New Roman" w:cs="Times New Roman"/>
                <w:spacing w:val="-29"/>
                <w:sz w:val="16"/>
                <w:szCs w:val="16"/>
              </w:rPr>
              <w:t xml:space="preserve"> </w:t>
            </w:r>
            <w:r>
              <w:rPr>
                <w:rFonts w:hint="default" w:ascii="Times New Roman" w:hAnsi="Times New Roman" w:cs="Times New Roman"/>
                <w:spacing w:val="6"/>
                <w:sz w:val="16"/>
                <w:szCs w:val="16"/>
              </w:rPr>
              <w:t>分配的标准统一</w:t>
            </w:r>
            <w:r>
              <w:rPr>
                <w:rFonts w:hint="default" w:ascii="Times New Roman" w:hAnsi="Times New Roman" w:cs="Times New Roman"/>
                <w:spacing w:val="-43"/>
                <w:sz w:val="16"/>
                <w:szCs w:val="16"/>
              </w:rPr>
              <w:t xml:space="preserve"> </w:t>
            </w:r>
            <w:r>
              <w:rPr>
                <w:rFonts w:hint="default" w:ascii="Times New Roman" w:hAnsi="Times New Roman" w:cs="Times New Roman"/>
                <w:spacing w:val="6"/>
                <w:sz w:val="16"/>
                <w:szCs w:val="16"/>
              </w:rPr>
              <w:t>、</w:t>
            </w:r>
            <w:r>
              <w:rPr>
                <w:rFonts w:hint="default" w:ascii="Times New Roman" w:hAnsi="Times New Roman" w:cs="Times New Roman"/>
                <w:spacing w:val="-43"/>
                <w:sz w:val="16"/>
                <w:szCs w:val="16"/>
              </w:rPr>
              <w:t xml:space="preserve"> </w:t>
            </w:r>
            <w:r>
              <w:rPr>
                <w:rFonts w:hint="default" w:ascii="Times New Roman" w:hAnsi="Times New Roman" w:cs="Times New Roman"/>
                <w:spacing w:val="6"/>
                <w:sz w:val="16"/>
                <w:szCs w:val="16"/>
              </w:rPr>
              <w:t>公平</w:t>
            </w:r>
            <w:r>
              <w:rPr>
                <w:rFonts w:hint="default" w:ascii="Times New Roman" w:hAnsi="Times New Roman" w:cs="Times New Roman"/>
                <w:spacing w:val="-41"/>
                <w:sz w:val="16"/>
                <w:szCs w:val="16"/>
              </w:rPr>
              <w:t xml:space="preserve"> </w:t>
            </w:r>
            <w:r>
              <w:rPr>
                <w:rFonts w:hint="default" w:ascii="Times New Roman" w:hAnsi="Times New Roman" w:cs="Times New Roman"/>
                <w:spacing w:val="6"/>
                <w:sz w:val="16"/>
                <w:szCs w:val="16"/>
              </w:rPr>
              <w:t>、合</w:t>
            </w:r>
            <w:r>
              <w:rPr>
                <w:rFonts w:hint="default" w:ascii="Times New Roman" w:hAnsi="Times New Roman" w:cs="Times New Roman"/>
                <w:sz w:val="16"/>
                <w:szCs w:val="16"/>
              </w:rPr>
              <w:t xml:space="preserve"> </w:t>
            </w:r>
            <w:r>
              <w:rPr>
                <w:rFonts w:hint="default" w:ascii="Times New Roman" w:hAnsi="Times New Roman" w:cs="Times New Roman"/>
                <w:spacing w:val="1"/>
                <w:sz w:val="16"/>
                <w:szCs w:val="16"/>
              </w:rPr>
              <w:t>理，得1.5分。</w:t>
            </w:r>
            <w:r>
              <w:rPr>
                <w:rFonts w:hint="default" w:ascii="Times New Roman" w:hAnsi="Times New Roman" w:cs="Times New Roman"/>
                <w:spacing w:val="-40"/>
                <w:sz w:val="16"/>
                <w:szCs w:val="16"/>
              </w:rPr>
              <w:t xml:space="preserve"> </w:t>
            </w:r>
            <w:r>
              <w:rPr>
                <w:rFonts w:hint="default" w:ascii="Times New Roman" w:hAnsi="Times New Roman" w:cs="Times New Roman"/>
                <w:spacing w:val="1"/>
                <w:sz w:val="16"/>
                <w:szCs w:val="16"/>
              </w:rPr>
              <w:t>以上合计得3分。</w:t>
            </w:r>
          </w:p>
        </w:tc>
        <w:tc>
          <w:tcPr>
            <w:tcW w:w="547" w:type="dxa"/>
            <w:vAlign w:val="top"/>
          </w:tcPr>
          <w:p>
            <w:pPr>
              <w:pStyle w:val="27"/>
              <w:spacing w:before="241" w:line="186" w:lineRule="auto"/>
              <w:ind w:left="248"/>
              <w:rPr>
                <w:rFonts w:hint="default" w:ascii="Times New Roman" w:hAnsi="Times New Roman" w:cs="Times New Roman"/>
                <w:sz w:val="16"/>
                <w:szCs w:val="16"/>
              </w:rPr>
            </w:pPr>
            <w:r>
              <w:rPr>
                <w:rFonts w:hint="default" w:ascii="Times New Roman" w:hAnsi="Times New Roman" w:cs="Times New Roman"/>
                <w:sz w:val="16"/>
                <w:szCs w:val="16"/>
              </w:rPr>
              <w:t>3</w:t>
            </w:r>
          </w:p>
        </w:tc>
        <w:tc>
          <w:tcPr>
            <w:tcW w:w="547" w:type="dxa"/>
            <w:vAlign w:val="top"/>
          </w:tcPr>
          <w:p>
            <w:pPr>
              <w:pStyle w:val="27"/>
              <w:spacing w:before="241" w:line="186" w:lineRule="auto"/>
              <w:ind w:left="246"/>
              <w:rPr>
                <w:rFonts w:hint="eastAsia" w:ascii="Times New Roman" w:hAnsi="Times New Roman" w:eastAsia="宋体" w:cs="Times New Roman"/>
                <w:sz w:val="16"/>
                <w:szCs w:val="16"/>
                <w:lang w:eastAsia="zh-CN"/>
              </w:rPr>
            </w:pPr>
            <w:r>
              <w:rPr>
                <w:rFonts w:hint="eastAsia" w:ascii="Times New Roman" w:hAnsi="Times New Roman" w:cs="Times New Roman"/>
                <w:sz w:val="16"/>
                <w:szCs w:val="16"/>
                <w:lang w:val="en-US" w:eastAsia="zh-CN"/>
              </w:rPr>
              <w:t>3</w:t>
            </w:r>
          </w:p>
        </w:tc>
        <w:tc>
          <w:tcPr>
            <w:tcW w:w="3124" w:type="dxa"/>
            <w:vAlign w:val="top"/>
          </w:tcPr>
          <w:p>
            <w:pPr>
              <w:pStyle w:val="27"/>
              <w:spacing w:before="121" w:line="227" w:lineRule="auto"/>
              <w:ind w:left="34" w:right="59" w:hanging="5"/>
              <w:rPr>
                <w:rFonts w:hint="default" w:ascii="Times New Roman" w:hAnsi="Times New Roman" w:cs="Times New Roman"/>
                <w:sz w:val="16"/>
                <w:szCs w:val="1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494" w:type="dxa"/>
            <w:vMerge w:val="restart"/>
            <w:tcBorders>
              <w:top w:val="single" w:color="auto" w:sz="4" w:space="0"/>
              <w:left w:val="single" w:color="auto" w:sz="4" w:space="0"/>
              <w:bottom w:val="nil"/>
            </w:tcBorders>
            <w:vAlign w:val="top"/>
          </w:tcPr>
          <w:p>
            <w:pPr>
              <w:rPr>
                <w:rFonts w:hint="default" w:ascii="Times New Roman" w:hAnsi="Times New Roman" w:cs="Times New Roman"/>
                <w:sz w:val="22"/>
                <w:szCs w:val="28"/>
              </w:rPr>
            </w:pPr>
          </w:p>
          <w:p>
            <w:pPr>
              <w:rPr>
                <w:rFonts w:hint="default" w:ascii="Times New Roman" w:hAnsi="Times New Roman" w:cs="Times New Roman"/>
                <w:sz w:val="22"/>
                <w:szCs w:val="28"/>
              </w:rPr>
            </w:pPr>
          </w:p>
          <w:p>
            <w:pPr>
              <w:rPr>
                <w:rFonts w:hint="default" w:ascii="Times New Roman" w:hAnsi="Times New Roman" w:cs="Times New Roman"/>
                <w:sz w:val="22"/>
                <w:szCs w:val="28"/>
              </w:rPr>
            </w:pPr>
          </w:p>
          <w:p>
            <w:pPr>
              <w:rPr>
                <w:rFonts w:hint="default" w:ascii="Times New Roman" w:hAnsi="Times New Roman" w:cs="Times New Roman"/>
                <w:sz w:val="22"/>
                <w:szCs w:val="28"/>
              </w:rPr>
            </w:pPr>
          </w:p>
          <w:p>
            <w:pPr>
              <w:rPr>
                <w:rFonts w:hint="default" w:ascii="Times New Roman" w:hAnsi="Times New Roman" w:cs="Times New Roman"/>
                <w:sz w:val="22"/>
                <w:szCs w:val="28"/>
              </w:rPr>
            </w:pPr>
          </w:p>
          <w:p>
            <w:pPr>
              <w:rPr>
                <w:rFonts w:hint="default" w:ascii="Times New Roman" w:hAnsi="Times New Roman" w:cs="Times New Roman"/>
                <w:sz w:val="22"/>
                <w:szCs w:val="28"/>
              </w:rPr>
            </w:pPr>
          </w:p>
          <w:p>
            <w:pPr>
              <w:rPr>
                <w:rFonts w:hint="default" w:ascii="Times New Roman" w:hAnsi="Times New Roman" w:cs="Times New Roman"/>
                <w:sz w:val="24"/>
                <w:szCs w:val="32"/>
              </w:rPr>
            </w:pPr>
          </w:p>
          <w:p>
            <w:pPr>
              <w:pStyle w:val="27"/>
              <w:spacing w:before="49" w:line="230" w:lineRule="auto"/>
              <w:ind w:left="97" w:right="90" w:firstLine="1"/>
              <w:rPr>
                <w:rFonts w:hint="default" w:ascii="Times New Roman" w:hAnsi="Times New Roman" w:cs="Times New Roman"/>
                <w:sz w:val="16"/>
                <w:szCs w:val="16"/>
              </w:rPr>
            </w:pPr>
            <w:r>
              <w:rPr>
                <w:rFonts w:hint="default" w:ascii="Times New Roman" w:hAnsi="Times New Roman" w:cs="Times New Roman"/>
                <w:spacing w:val="-1"/>
                <w:sz w:val="18"/>
                <w:szCs w:val="18"/>
              </w:rPr>
              <w:t>项目</w:t>
            </w:r>
            <w:r>
              <w:rPr>
                <w:rFonts w:hint="default" w:ascii="Times New Roman" w:hAnsi="Times New Roman" w:cs="Times New Roman"/>
                <w:sz w:val="18"/>
                <w:szCs w:val="18"/>
              </w:rPr>
              <w:t xml:space="preserve"> 过程</w:t>
            </w:r>
          </w:p>
        </w:tc>
        <w:tc>
          <w:tcPr>
            <w:tcW w:w="893" w:type="dxa"/>
            <w:vMerge w:val="restart"/>
            <w:tcBorders>
              <w:top w:val="single" w:color="auto" w:sz="4" w:space="0"/>
              <w:bottom w:val="nil"/>
              <w:right w:val="single" w:color="auto" w:sz="4" w:space="0"/>
            </w:tcBorders>
            <w:vAlign w:val="top"/>
          </w:tcPr>
          <w:p>
            <w:pPr>
              <w:spacing w:line="245" w:lineRule="auto"/>
              <w:rPr>
                <w:rFonts w:hint="default" w:ascii="Times New Roman" w:hAnsi="Times New Roman" w:cs="Times New Roman"/>
                <w:sz w:val="22"/>
                <w:szCs w:val="28"/>
              </w:rPr>
            </w:pPr>
          </w:p>
          <w:p>
            <w:pPr>
              <w:spacing w:line="245" w:lineRule="auto"/>
              <w:rPr>
                <w:rFonts w:hint="default" w:ascii="Times New Roman" w:hAnsi="Times New Roman" w:cs="Times New Roman"/>
                <w:sz w:val="22"/>
                <w:szCs w:val="28"/>
              </w:rPr>
            </w:pPr>
          </w:p>
          <w:p>
            <w:pPr>
              <w:spacing w:line="245" w:lineRule="auto"/>
              <w:rPr>
                <w:rFonts w:hint="default" w:ascii="Times New Roman" w:hAnsi="Times New Roman" w:cs="Times New Roman"/>
                <w:sz w:val="22"/>
                <w:szCs w:val="28"/>
              </w:rPr>
            </w:pPr>
          </w:p>
          <w:p>
            <w:pPr>
              <w:pStyle w:val="27"/>
              <w:spacing w:before="49" w:line="223" w:lineRule="auto"/>
              <w:ind w:left="147"/>
              <w:rPr>
                <w:rFonts w:hint="default" w:ascii="Times New Roman" w:hAnsi="Times New Roman" w:cs="Times New Roman"/>
                <w:sz w:val="16"/>
                <w:szCs w:val="16"/>
              </w:rPr>
            </w:pPr>
            <w:r>
              <w:rPr>
                <w:rFonts w:hint="default" w:ascii="Times New Roman" w:hAnsi="Times New Roman" w:cs="Times New Roman"/>
                <w:spacing w:val="1"/>
                <w:sz w:val="16"/>
                <w:szCs w:val="16"/>
              </w:rPr>
              <w:t>资金管理</w:t>
            </w:r>
          </w:p>
        </w:tc>
        <w:tc>
          <w:tcPr>
            <w:tcW w:w="1828" w:type="dxa"/>
            <w:tcBorders>
              <w:left w:val="single" w:color="auto" w:sz="4" w:space="0"/>
            </w:tcBorders>
            <w:vAlign w:val="top"/>
          </w:tcPr>
          <w:p>
            <w:pPr>
              <w:pStyle w:val="27"/>
              <w:spacing w:before="218" w:line="223" w:lineRule="auto"/>
              <w:ind w:left="31"/>
              <w:rPr>
                <w:rFonts w:hint="default" w:ascii="Times New Roman" w:hAnsi="Times New Roman" w:cs="Times New Roman"/>
                <w:sz w:val="16"/>
                <w:szCs w:val="16"/>
              </w:rPr>
            </w:pPr>
            <w:r>
              <w:rPr>
                <w:rFonts w:hint="default" w:ascii="Times New Roman" w:hAnsi="Times New Roman" w:cs="Times New Roman"/>
                <w:spacing w:val="1"/>
                <w:sz w:val="16"/>
                <w:szCs w:val="16"/>
              </w:rPr>
              <w:t>资金到位率</w:t>
            </w:r>
          </w:p>
        </w:tc>
        <w:tc>
          <w:tcPr>
            <w:tcW w:w="3589" w:type="dxa"/>
            <w:vAlign w:val="top"/>
          </w:tcPr>
          <w:p>
            <w:pPr>
              <w:pStyle w:val="27"/>
              <w:spacing w:before="31" w:line="215" w:lineRule="auto"/>
              <w:ind w:left="26" w:right="17" w:firstLine="2"/>
              <w:jc w:val="both"/>
              <w:rPr>
                <w:rFonts w:hint="default" w:ascii="Times New Roman" w:hAnsi="Times New Roman" w:cs="Times New Roman"/>
                <w:sz w:val="16"/>
                <w:szCs w:val="16"/>
              </w:rPr>
            </w:pPr>
            <w:r>
              <w:rPr>
                <w:rFonts w:hint="default" w:ascii="Times New Roman" w:hAnsi="Times New Roman" w:cs="Times New Roman"/>
                <w:spacing w:val="9"/>
                <w:sz w:val="16"/>
                <w:szCs w:val="16"/>
              </w:rPr>
              <w:t>实际到位资金与预算资金的比较</w:t>
            </w:r>
            <w:r>
              <w:rPr>
                <w:rFonts w:hint="default" w:ascii="Times New Roman" w:hAnsi="Times New Roman" w:cs="Times New Roman"/>
                <w:spacing w:val="-41"/>
                <w:sz w:val="16"/>
                <w:szCs w:val="16"/>
              </w:rPr>
              <w:t xml:space="preserve"> </w:t>
            </w:r>
            <w:r>
              <w:rPr>
                <w:rFonts w:hint="default" w:ascii="Times New Roman" w:hAnsi="Times New Roman" w:cs="Times New Roman"/>
                <w:spacing w:val="9"/>
                <w:sz w:val="16"/>
                <w:szCs w:val="16"/>
              </w:rPr>
              <w:t>，用以反映和考核</w:t>
            </w:r>
            <w:r>
              <w:rPr>
                <w:rFonts w:hint="default" w:ascii="Times New Roman" w:hAnsi="Times New Roman" w:cs="Times New Roman"/>
                <w:sz w:val="16"/>
                <w:szCs w:val="16"/>
              </w:rPr>
              <w:t xml:space="preserve"> </w:t>
            </w:r>
            <w:r>
              <w:rPr>
                <w:rFonts w:hint="default" w:ascii="Times New Roman" w:hAnsi="Times New Roman" w:cs="Times New Roman"/>
                <w:spacing w:val="9"/>
                <w:sz w:val="16"/>
                <w:szCs w:val="16"/>
              </w:rPr>
              <w:t>资金落实情况对预算支出实施的总体保障程度</w:t>
            </w:r>
            <w:r>
              <w:rPr>
                <w:rFonts w:hint="default" w:ascii="Times New Roman" w:hAnsi="Times New Roman" w:cs="Times New Roman"/>
                <w:spacing w:val="-35"/>
                <w:sz w:val="16"/>
                <w:szCs w:val="16"/>
              </w:rPr>
              <w:t xml:space="preserve"> </w:t>
            </w:r>
            <w:r>
              <w:rPr>
                <w:rFonts w:hint="default" w:ascii="Times New Roman" w:hAnsi="Times New Roman" w:cs="Times New Roman"/>
                <w:spacing w:val="9"/>
                <w:sz w:val="16"/>
                <w:szCs w:val="16"/>
              </w:rPr>
              <w:t>。资</w:t>
            </w:r>
            <w:r>
              <w:rPr>
                <w:rFonts w:hint="default" w:ascii="Times New Roman" w:hAnsi="Times New Roman" w:cs="Times New Roman"/>
                <w:sz w:val="16"/>
                <w:szCs w:val="16"/>
              </w:rPr>
              <w:t xml:space="preserve"> </w:t>
            </w:r>
            <w:r>
              <w:rPr>
                <w:rFonts w:hint="default" w:ascii="Times New Roman" w:hAnsi="Times New Roman" w:cs="Times New Roman"/>
                <w:spacing w:val="2"/>
                <w:sz w:val="16"/>
                <w:szCs w:val="16"/>
              </w:rPr>
              <w:t>金到位率=（实际到位资金/预算资金）</w:t>
            </w:r>
            <w:r>
              <w:rPr>
                <w:rFonts w:hint="default" w:ascii="Times New Roman" w:hAnsi="Times New Roman" w:cs="Times New Roman"/>
                <w:spacing w:val="-39"/>
                <w:sz w:val="16"/>
                <w:szCs w:val="16"/>
              </w:rPr>
              <w:t xml:space="preserve"> </w:t>
            </w:r>
            <w:r>
              <w:rPr>
                <w:rFonts w:hint="default" w:ascii="Times New Roman" w:hAnsi="Times New Roman" w:cs="Times New Roman"/>
                <w:spacing w:val="2"/>
                <w:sz w:val="16"/>
                <w:szCs w:val="16"/>
              </w:rPr>
              <w:t>×100%。</w:t>
            </w:r>
          </w:p>
        </w:tc>
        <w:tc>
          <w:tcPr>
            <w:tcW w:w="3512" w:type="dxa"/>
            <w:vAlign w:val="top"/>
          </w:tcPr>
          <w:p>
            <w:pPr>
              <w:pStyle w:val="27"/>
              <w:spacing w:before="31" w:line="215" w:lineRule="auto"/>
              <w:ind w:left="28" w:right="32"/>
              <w:jc w:val="both"/>
              <w:rPr>
                <w:rFonts w:hint="default" w:ascii="Times New Roman" w:hAnsi="Times New Roman" w:cs="Times New Roman"/>
                <w:sz w:val="16"/>
                <w:szCs w:val="16"/>
              </w:rPr>
            </w:pPr>
            <w:r>
              <w:rPr>
                <w:rFonts w:hint="default" w:ascii="Times New Roman" w:hAnsi="Times New Roman" w:cs="Times New Roman"/>
                <w:spacing w:val="6"/>
                <w:sz w:val="16"/>
                <w:szCs w:val="16"/>
              </w:rPr>
              <w:t>年度内财政拨付的预算资金90%及以上到位得3分；</w:t>
            </w:r>
            <w:r>
              <w:rPr>
                <w:rFonts w:hint="default" w:ascii="Times New Roman" w:hAnsi="Times New Roman" w:cs="Times New Roman"/>
                <w:spacing w:val="1"/>
                <w:sz w:val="16"/>
                <w:szCs w:val="16"/>
              </w:rPr>
              <w:t xml:space="preserve"> </w:t>
            </w:r>
            <w:r>
              <w:rPr>
                <w:rFonts w:hint="default" w:ascii="Times New Roman" w:hAnsi="Times New Roman" w:cs="Times New Roman"/>
                <w:spacing w:val="7"/>
                <w:sz w:val="16"/>
                <w:szCs w:val="16"/>
              </w:rPr>
              <w:t>80%及以上得2分；</w:t>
            </w:r>
            <w:r>
              <w:rPr>
                <w:rFonts w:hint="default" w:ascii="Times New Roman" w:hAnsi="Times New Roman" w:cs="Times New Roman"/>
                <w:spacing w:val="-43"/>
                <w:sz w:val="16"/>
                <w:szCs w:val="16"/>
              </w:rPr>
              <w:t xml:space="preserve"> </w:t>
            </w:r>
            <w:r>
              <w:rPr>
                <w:rFonts w:hint="default" w:ascii="Times New Roman" w:hAnsi="Times New Roman" w:cs="Times New Roman"/>
                <w:spacing w:val="7"/>
                <w:sz w:val="16"/>
                <w:szCs w:val="16"/>
              </w:rPr>
              <w:t>70%及以上得1分；70%（不含）</w:t>
            </w:r>
            <w:r>
              <w:rPr>
                <w:rFonts w:hint="default" w:ascii="Times New Roman" w:hAnsi="Times New Roman" w:cs="Times New Roman"/>
                <w:sz w:val="16"/>
                <w:szCs w:val="16"/>
              </w:rPr>
              <w:t xml:space="preserve"> </w:t>
            </w:r>
            <w:r>
              <w:rPr>
                <w:rFonts w:hint="default" w:ascii="Times New Roman" w:hAnsi="Times New Roman" w:cs="Times New Roman"/>
                <w:spacing w:val="2"/>
                <w:sz w:val="16"/>
                <w:szCs w:val="16"/>
              </w:rPr>
              <w:t>以下不得分。</w:t>
            </w:r>
          </w:p>
        </w:tc>
        <w:tc>
          <w:tcPr>
            <w:tcW w:w="547" w:type="dxa"/>
            <w:vAlign w:val="top"/>
          </w:tcPr>
          <w:p>
            <w:pPr>
              <w:pStyle w:val="27"/>
              <w:spacing w:before="241" w:line="186" w:lineRule="auto"/>
              <w:ind w:left="248"/>
              <w:rPr>
                <w:rFonts w:hint="default" w:ascii="Times New Roman" w:hAnsi="Times New Roman" w:cs="Times New Roman"/>
                <w:sz w:val="16"/>
                <w:szCs w:val="16"/>
              </w:rPr>
            </w:pPr>
            <w:r>
              <w:rPr>
                <w:rFonts w:hint="default" w:ascii="Times New Roman" w:hAnsi="Times New Roman" w:cs="Times New Roman"/>
                <w:sz w:val="16"/>
                <w:szCs w:val="16"/>
              </w:rPr>
              <w:t>3</w:t>
            </w:r>
          </w:p>
        </w:tc>
        <w:tc>
          <w:tcPr>
            <w:tcW w:w="547" w:type="dxa"/>
            <w:vAlign w:val="top"/>
          </w:tcPr>
          <w:p>
            <w:pPr>
              <w:pStyle w:val="27"/>
              <w:spacing w:before="241" w:line="186" w:lineRule="auto"/>
              <w:ind w:left="248"/>
              <w:rPr>
                <w:rFonts w:hint="default" w:ascii="Times New Roman" w:hAnsi="Times New Roman" w:cs="Times New Roman"/>
                <w:sz w:val="16"/>
                <w:szCs w:val="16"/>
              </w:rPr>
            </w:pPr>
            <w:r>
              <w:rPr>
                <w:rFonts w:hint="default" w:ascii="Times New Roman" w:hAnsi="Times New Roman" w:cs="Times New Roman"/>
                <w:sz w:val="16"/>
                <w:szCs w:val="16"/>
              </w:rPr>
              <w:t>3</w:t>
            </w:r>
          </w:p>
        </w:tc>
        <w:tc>
          <w:tcPr>
            <w:tcW w:w="3124" w:type="dxa"/>
            <w:vAlign w:val="top"/>
          </w:tcPr>
          <w:p>
            <w:pPr>
              <w:rPr>
                <w:rFonts w:hint="default" w:ascii="Times New Roman" w:hAnsi="Times New Roman" w:cs="Times New Roman"/>
                <w:sz w:val="22"/>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494" w:type="dxa"/>
            <w:vMerge w:val="continue"/>
            <w:tcBorders>
              <w:top w:val="nil"/>
              <w:left w:val="single" w:color="auto" w:sz="4" w:space="0"/>
              <w:bottom w:val="nil"/>
            </w:tcBorders>
            <w:vAlign w:val="top"/>
          </w:tcPr>
          <w:p>
            <w:pPr>
              <w:rPr>
                <w:rFonts w:hint="default" w:ascii="Times New Roman" w:hAnsi="Times New Roman" w:cs="Times New Roman"/>
                <w:sz w:val="22"/>
                <w:szCs w:val="28"/>
              </w:rPr>
            </w:pPr>
          </w:p>
        </w:tc>
        <w:tc>
          <w:tcPr>
            <w:tcW w:w="893" w:type="dxa"/>
            <w:vMerge w:val="continue"/>
            <w:tcBorders>
              <w:top w:val="nil"/>
              <w:bottom w:val="nil"/>
              <w:right w:val="single" w:color="auto" w:sz="4" w:space="0"/>
            </w:tcBorders>
            <w:vAlign w:val="top"/>
          </w:tcPr>
          <w:p>
            <w:pPr>
              <w:rPr>
                <w:rFonts w:hint="default" w:ascii="Times New Roman" w:hAnsi="Times New Roman" w:cs="Times New Roman"/>
                <w:sz w:val="22"/>
                <w:szCs w:val="28"/>
              </w:rPr>
            </w:pPr>
          </w:p>
        </w:tc>
        <w:tc>
          <w:tcPr>
            <w:tcW w:w="1828" w:type="dxa"/>
            <w:tcBorders>
              <w:left w:val="single" w:color="auto" w:sz="4" w:space="0"/>
            </w:tcBorders>
            <w:vAlign w:val="top"/>
          </w:tcPr>
          <w:p>
            <w:pPr>
              <w:pStyle w:val="27"/>
              <w:spacing w:before="218" w:line="223" w:lineRule="auto"/>
              <w:ind w:left="26"/>
              <w:rPr>
                <w:rFonts w:hint="default" w:ascii="Times New Roman" w:hAnsi="Times New Roman" w:cs="Times New Roman"/>
                <w:sz w:val="16"/>
                <w:szCs w:val="16"/>
              </w:rPr>
            </w:pPr>
            <w:r>
              <w:rPr>
                <w:rFonts w:hint="default" w:ascii="Times New Roman" w:hAnsi="Times New Roman" w:cs="Times New Roman"/>
                <w:spacing w:val="2"/>
                <w:sz w:val="16"/>
                <w:szCs w:val="16"/>
              </w:rPr>
              <w:t>预算执行率</w:t>
            </w:r>
          </w:p>
        </w:tc>
        <w:tc>
          <w:tcPr>
            <w:tcW w:w="3589" w:type="dxa"/>
            <w:vAlign w:val="top"/>
          </w:tcPr>
          <w:p>
            <w:pPr>
              <w:pStyle w:val="27"/>
              <w:spacing w:before="121" w:line="227" w:lineRule="auto"/>
              <w:ind w:left="26" w:right="19"/>
              <w:rPr>
                <w:rFonts w:hint="default" w:ascii="Times New Roman" w:hAnsi="Times New Roman" w:cs="Times New Roman"/>
                <w:sz w:val="16"/>
                <w:szCs w:val="16"/>
              </w:rPr>
            </w:pPr>
            <w:r>
              <w:rPr>
                <w:rFonts w:hint="default" w:ascii="Times New Roman" w:hAnsi="Times New Roman" w:cs="Times New Roman"/>
                <w:spacing w:val="10"/>
                <w:sz w:val="16"/>
                <w:szCs w:val="16"/>
              </w:rPr>
              <w:t>预算资金是否按照计划执行，用以反映或考核预算</w:t>
            </w:r>
            <w:r>
              <w:rPr>
                <w:rFonts w:hint="default" w:ascii="Times New Roman" w:hAnsi="Times New Roman" w:cs="Times New Roman"/>
                <w:spacing w:val="16"/>
                <w:sz w:val="16"/>
                <w:szCs w:val="16"/>
              </w:rPr>
              <w:t xml:space="preserve"> </w:t>
            </w:r>
            <w:r>
              <w:rPr>
                <w:rFonts w:hint="default" w:ascii="Times New Roman" w:hAnsi="Times New Roman" w:cs="Times New Roman"/>
                <w:spacing w:val="3"/>
                <w:sz w:val="16"/>
                <w:szCs w:val="16"/>
              </w:rPr>
              <w:t>支出预算执行情况。</w:t>
            </w:r>
          </w:p>
        </w:tc>
        <w:tc>
          <w:tcPr>
            <w:tcW w:w="3512" w:type="dxa"/>
            <w:vAlign w:val="top"/>
          </w:tcPr>
          <w:p>
            <w:pPr>
              <w:pStyle w:val="27"/>
              <w:spacing w:before="31" w:line="215" w:lineRule="auto"/>
              <w:ind w:left="28" w:right="20"/>
              <w:rPr>
                <w:rFonts w:hint="default" w:ascii="Times New Roman" w:hAnsi="Times New Roman" w:cs="Times New Roman"/>
                <w:sz w:val="16"/>
                <w:szCs w:val="16"/>
              </w:rPr>
            </w:pPr>
            <w:r>
              <w:rPr>
                <w:rFonts w:hint="default" w:ascii="Times New Roman" w:hAnsi="Times New Roman" w:cs="Times New Roman"/>
                <w:spacing w:val="9"/>
                <w:sz w:val="16"/>
                <w:szCs w:val="16"/>
              </w:rPr>
              <w:t>财政拨付的预算资金90%及以上使用得4分；80%及</w:t>
            </w:r>
            <w:r>
              <w:rPr>
                <w:rFonts w:hint="default" w:ascii="Times New Roman" w:hAnsi="Times New Roman" w:cs="Times New Roman"/>
                <w:spacing w:val="7"/>
                <w:sz w:val="16"/>
                <w:szCs w:val="16"/>
              </w:rPr>
              <w:t xml:space="preserve"> 以上得3分；</w:t>
            </w:r>
            <w:r>
              <w:rPr>
                <w:rFonts w:hint="default" w:ascii="Times New Roman" w:hAnsi="Times New Roman" w:cs="Times New Roman"/>
                <w:spacing w:val="-34"/>
                <w:sz w:val="16"/>
                <w:szCs w:val="16"/>
              </w:rPr>
              <w:t xml:space="preserve"> </w:t>
            </w:r>
            <w:r>
              <w:rPr>
                <w:rFonts w:hint="default" w:ascii="Times New Roman" w:hAnsi="Times New Roman" w:cs="Times New Roman"/>
                <w:spacing w:val="7"/>
                <w:sz w:val="16"/>
                <w:szCs w:val="16"/>
              </w:rPr>
              <w:t>70%及以上得2分；60%及以上得1分；</w:t>
            </w:r>
            <w:r>
              <w:rPr>
                <w:rFonts w:hint="default" w:ascii="Times New Roman" w:hAnsi="Times New Roman" w:cs="Times New Roman"/>
                <w:sz w:val="16"/>
                <w:szCs w:val="16"/>
              </w:rPr>
              <w:t xml:space="preserve"> </w:t>
            </w:r>
            <w:r>
              <w:rPr>
                <w:rFonts w:hint="default" w:ascii="Times New Roman" w:hAnsi="Times New Roman" w:cs="Times New Roman"/>
                <w:spacing w:val="2"/>
                <w:sz w:val="16"/>
                <w:szCs w:val="16"/>
              </w:rPr>
              <w:t>60%（不含）以下不得分。</w:t>
            </w:r>
          </w:p>
        </w:tc>
        <w:tc>
          <w:tcPr>
            <w:tcW w:w="547" w:type="dxa"/>
            <w:vAlign w:val="top"/>
          </w:tcPr>
          <w:p>
            <w:pPr>
              <w:pStyle w:val="27"/>
              <w:spacing w:before="241" w:line="186" w:lineRule="auto"/>
              <w:ind w:left="244"/>
              <w:rPr>
                <w:rFonts w:hint="default" w:ascii="Times New Roman" w:hAnsi="Times New Roman" w:cs="Times New Roman"/>
                <w:sz w:val="16"/>
                <w:szCs w:val="16"/>
              </w:rPr>
            </w:pPr>
            <w:r>
              <w:rPr>
                <w:rFonts w:hint="default" w:ascii="Times New Roman" w:hAnsi="Times New Roman" w:cs="Times New Roman"/>
                <w:sz w:val="16"/>
                <w:szCs w:val="16"/>
              </w:rPr>
              <w:t>4</w:t>
            </w:r>
          </w:p>
        </w:tc>
        <w:tc>
          <w:tcPr>
            <w:tcW w:w="547" w:type="dxa"/>
            <w:vAlign w:val="top"/>
          </w:tcPr>
          <w:p>
            <w:pPr>
              <w:pStyle w:val="27"/>
              <w:spacing w:before="241" w:line="186" w:lineRule="auto"/>
              <w:ind w:left="244"/>
              <w:rPr>
                <w:rFonts w:hint="default" w:ascii="Times New Roman" w:hAnsi="Times New Roman" w:cs="Times New Roman"/>
                <w:sz w:val="16"/>
                <w:szCs w:val="16"/>
              </w:rPr>
            </w:pPr>
            <w:r>
              <w:rPr>
                <w:rFonts w:hint="default" w:ascii="Times New Roman" w:hAnsi="Times New Roman" w:cs="Times New Roman"/>
                <w:sz w:val="16"/>
                <w:szCs w:val="16"/>
              </w:rPr>
              <w:t>4</w:t>
            </w:r>
          </w:p>
        </w:tc>
        <w:tc>
          <w:tcPr>
            <w:tcW w:w="3124" w:type="dxa"/>
            <w:vAlign w:val="top"/>
          </w:tcPr>
          <w:p>
            <w:pPr>
              <w:rPr>
                <w:rFonts w:hint="default" w:ascii="Times New Roman" w:hAnsi="Times New Roman" w:cs="Times New Roman"/>
                <w:sz w:val="22"/>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494" w:type="dxa"/>
            <w:vMerge w:val="continue"/>
            <w:tcBorders>
              <w:top w:val="nil"/>
              <w:left w:val="single" w:color="auto" w:sz="4" w:space="0"/>
              <w:bottom w:val="nil"/>
            </w:tcBorders>
            <w:vAlign w:val="top"/>
          </w:tcPr>
          <w:p>
            <w:pPr>
              <w:rPr>
                <w:rFonts w:hint="default" w:ascii="Times New Roman" w:hAnsi="Times New Roman" w:cs="Times New Roman"/>
                <w:sz w:val="22"/>
                <w:szCs w:val="28"/>
              </w:rPr>
            </w:pPr>
          </w:p>
        </w:tc>
        <w:tc>
          <w:tcPr>
            <w:tcW w:w="893" w:type="dxa"/>
            <w:vMerge w:val="continue"/>
            <w:tcBorders>
              <w:top w:val="nil"/>
              <w:right w:val="single" w:color="auto" w:sz="4" w:space="0"/>
            </w:tcBorders>
            <w:vAlign w:val="top"/>
          </w:tcPr>
          <w:p>
            <w:pPr>
              <w:rPr>
                <w:rFonts w:hint="default" w:ascii="Times New Roman" w:hAnsi="Times New Roman" w:cs="Times New Roman"/>
                <w:sz w:val="22"/>
                <w:szCs w:val="28"/>
              </w:rPr>
            </w:pPr>
          </w:p>
        </w:tc>
        <w:tc>
          <w:tcPr>
            <w:tcW w:w="1828" w:type="dxa"/>
            <w:tcBorders>
              <w:left w:val="single" w:color="auto" w:sz="4" w:space="0"/>
            </w:tcBorders>
            <w:vAlign w:val="top"/>
          </w:tcPr>
          <w:p>
            <w:pPr>
              <w:pStyle w:val="27"/>
              <w:spacing w:before="218" w:line="223" w:lineRule="auto"/>
              <w:ind w:left="31"/>
              <w:rPr>
                <w:rFonts w:hint="default" w:ascii="Times New Roman" w:hAnsi="Times New Roman" w:cs="Times New Roman"/>
                <w:sz w:val="16"/>
                <w:szCs w:val="16"/>
              </w:rPr>
            </w:pPr>
            <w:r>
              <w:rPr>
                <w:rFonts w:hint="default" w:ascii="Times New Roman" w:hAnsi="Times New Roman" w:cs="Times New Roman"/>
                <w:spacing w:val="2"/>
                <w:sz w:val="16"/>
                <w:szCs w:val="16"/>
              </w:rPr>
              <w:t>资金使用合规性</w:t>
            </w:r>
          </w:p>
        </w:tc>
        <w:tc>
          <w:tcPr>
            <w:tcW w:w="3589" w:type="dxa"/>
            <w:vAlign w:val="top"/>
          </w:tcPr>
          <w:p>
            <w:pPr>
              <w:pStyle w:val="27"/>
              <w:spacing w:before="121" w:line="227" w:lineRule="auto"/>
              <w:ind w:left="26" w:right="53"/>
              <w:rPr>
                <w:rFonts w:hint="default" w:ascii="Times New Roman" w:hAnsi="Times New Roman" w:cs="Times New Roman"/>
                <w:sz w:val="16"/>
                <w:szCs w:val="16"/>
              </w:rPr>
            </w:pPr>
            <w:r>
              <w:rPr>
                <w:rFonts w:hint="default" w:ascii="Times New Roman" w:hAnsi="Times New Roman" w:cs="Times New Roman"/>
                <w:spacing w:val="9"/>
                <w:sz w:val="16"/>
                <w:szCs w:val="16"/>
              </w:rPr>
              <w:t>预算资金使用是否符合相关的财务管理制度规定，</w:t>
            </w:r>
            <w:r>
              <w:rPr>
                <w:rFonts w:hint="default" w:ascii="Times New Roman" w:hAnsi="Times New Roman" w:cs="Times New Roman"/>
                <w:spacing w:val="4"/>
                <w:sz w:val="16"/>
                <w:szCs w:val="16"/>
              </w:rPr>
              <w:t xml:space="preserve"> </w:t>
            </w:r>
            <w:r>
              <w:rPr>
                <w:rFonts w:hint="default" w:ascii="Times New Roman" w:hAnsi="Times New Roman" w:cs="Times New Roman"/>
                <w:spacing w:val="3"/>
                <w:sz w:val="16"/>
                <w:szCs w:val="16"/>
              </w:rPr>
              <w:t>用以反映和考核预算资金的规范运行情况。</w:t>
            </w:r>
          </w:p>
        </w:tc>
        <w:tc>
          <w:tcPr>
            <w:tcW w:w="3512" w:type="dxa"/>
            <w:vAlign w:val="top"/>
          </w:tcPr>
          <w:p>
            <w:pPr>
              <w:pStyle w:val="27"/>
              <w:spacing w:before="31" w:line="215" w:lineRule="auto"/>
              <w:ind w:left="28" w:right="15" w:firstLine="5"/>
              <w:jc w:val="both"/>
              <w:rPr>
                <w:rFonts w:hint="default" w:ascii="Times New Roman" w:hAnsi="Times New Roman" w:cs="Times New Roman"/>
                <w:sz w:val="16"/>
                <w:szCs w:val="16"/>
              </w:rPr>
            </w:pPr>
            <w:r>
              <w:rPr>
                <w:rFonts w:hint="default" w:ascii="Times New Roman" w:hAnsi="Times New Roman" w:cs="Times New Roman"/>
                <w:spacing w:val="8"/>
                <w:sz w:val="16"/>
                <w:szCs w:val="16"/>
              </w:rPr>
              <w:t>资金拨付有完整的审批程序和手续，得2分；</w:t>
            </w:r>
            <w:r>
              <w:rPr>
                <w:rFonts w:hint="default" w:ascii="Times New Roman" w:hAnsi="Times New Roman" w:cs="Times New Roman"/>
                <w:spacing w:val="-22"/>
                <w:sz w:val="16"/>
                <w:szCs w:val="16"/>
              </w:rPr>
              <w:t xml:space="preserve"> </w:t>
            </w:r>
            <w:r>
              <w:rPr>
                <w:rFonts w:hint="default" w:ascii="Times New Roman" w:hAnsi="Times New Roman" w:cs="Times New Roman"/>
                <w:spacing w:val="8"/>
                <w:sz w:val="16"/>
                <w:szCs w:val="16"/>
              </w:rPr>
              <w:t>资金</w:t>
            </w:r>
            <w:r>
              <w:rPr>
                <w:rFonts w:hint="default" w:ascii="Times New Roman" w:hAnsi="Times New Roman" w:cs="Times New Roman"/>
                <w:sz w:val="16"/>
                <w:szCs w:val="16"/>
              </w:rPr>
              <w:t xml:space="preserve"> </w:t>
            </w:r>
            <w:r>
              <w:rPr>
                <w:rFonts w:hint="default" w:ascii="Times New Roman" w:hAnsi="Times New Roman" w:cs="Times New Roman"/>
                <w:spacing w:val="10"/>
                <w:sz w:val="16"/>
                <w:szCs w:val="16"/>
              </w:rPr>
              <w:t>专款专用，无挤占、挪用、虚列支出等情况，得1</w:t>
            </w:r>
            <w:r>
              <w:rPr>
                <w:rFonts w:hint="default" w:ascii="Times New Roman" w:hAnsi="Times New Roman" w:cs="Times New Roman"/>
                <w:spacing w:val="17"/>
                <w:sz w:val="16"/>
                <w:szCs w:val="16"/>
              </w:rPr>
              <w:t xml:space="preserve"> </w:t>
            </w:r>
            <w:r>
              <w:rPr>
                <w:rFonts w:hint="default" w:ascii="Times New Roman" w:hAnsi="Times New Roman" w:cs="Times New Roman"/>
                <w:spacing w:val="3"/>
                <w:sz w:val="16"/>
                <w:szCs w:val="16"/>
              </w:rPr>
              <w:t>分。以上合计得3分。</w:t>
            </w:r>
          </w:p>
        </w:tc>
        <w:tc>
          <w:tcPr>
            <w:tcW w:w="547" w:type="dxa"/>
            <w:vAlign w:val="top"/>
          </w:tcPr>
          <w:p>
            <w:pPr>
              <w:pStyle w:val="27"/>
              <w:spacing w:before="242" w:line="186" w:lineRule="auto"/>
              <w:ind w:left="248"/>
              <w:rPr>
                <w:rFonts w:hint="default" w:ascii="Times New Roman" w:hAnsi="Times New Roman" w:cs="Times New Roman"/>
                <w:sz w:val="16"/>
                <w:szCs w:val="16"/>
              </w:rPr>
            </w:pPr>
            <w:r>
              <w:rPr>
                <w:rFonts w:hint="default" w:ascii="Times New Roman" w:hAnsi="Times New Roman" w:cs="Times New Roman"/>
                <w:sz w:val="16"/>
                <w:szCs w:val="16"/>
              </w:rPr>
              <w:t>3</w:t>
            </w:r>
          </w:p>
        </w:tc>
        <w:tc>
          <w:tcPr>
            <w:tcW w:w="547" w:type="dxa"/>
            <w:vAlign w:val="top"/>
          </w:tcPr>
          <w:p>
            <w:pPr>
              <w:pStyle w:val="27"/>
              <w:spacing w:before="242" w:line="186" w:lineRule="auto"/>
              <w:ind w:left="246"/>
              <w:rPr>
                <w:rFonts w:hint="default" w:ascii="Times New Roman" w:hAnsi="Times New Roman" w:cs="Times New Roman"/>
                <w:sz w:val="16"/>
                <w:szCs w:val="16"/>
              </w:rPr>
            </w:pPr>
            <w:r>
              <w:rPr>
                <w:rFonts w:hint="default" w:ascii="Times New Roman" w:hAnsi="Times New Roman" w:cs="Times New Roman"/>
                <w:sz w:val="16"/>
                <w:szCs w:val="16"/>
              </w:rPr>
              <w:t>2</w:t>
            </w:r>
          </w:p>
        </w:tc>
        <w:tc>
          <w:tcPr>
            <w:tcW w:w="3124" w:type="dxa"/>
            <w:vAlign w:val="top"/>
          </w:tcPr>
          <w:p>
            <w:pPr>
              <w:pStyle w:val="27"/>
              <w:spacing w:before="217" w:line="223" w:lineRule="auto"/>
              <w:ind w:left="31"/>
              <w:rPr>
                <w:rFonts w:hint="default" w:ascii="Times New Roman" w:hAnsi="Times New Roman" w:cs="Times New Roman"/>
                <w:sz w:val="16"/>
                <w:szCs w:val="16"/>
              </w:rPr>
            </w:pPr>
            <w:r>
              <w:rPr>
                <w:rFonts w:hint="default" w:ascii="Times New Roman" w:hAnsi="Times New Roman" w:cs="Times New Roman"/>
                <w:spacing w:val="3"/>
                <w:sz w:val="16"/>
                <w:szCs w:val="16"/>
              </w:rPr>
              <w:t>项目支出包含基本支出，扣1分。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94" w:type="dxa"/>
            <w:vMerge w:val="continue"/>
            <w:tcBorders>
              <w:top w:val="nil"/>
              <w:left w:val="single" w:color="auto" w:sz="4" w:space="0"/>
              <w:bottom w:val="single" w:color="auto" w:sz="4" w:space="0"/>
            </w:tcBorders>
            <w:vAlign w:val="top"/>
          </w:tcPr>
          <w:p>
            <w:pPr>
              <w:rPr>
                <w:rFonts w:hint="default" w:ascii="Times New Roman" w:hAnsi="Times New Roman" w:cs="Times New Roman"/>
                <w:sz w:val="22"/>
                <w:szCs w:val="28"/>
              </w:rPr>
            </w:pPr>
          </w:p>
        </w:tc>
        <w:tc>
          <w:tcPr>
            <w:tcW w:w="893" w:type="dxa"/>
            <w:vMerge w:val="restart"/>
            <w:tcBorders>
              <w:bottom w:val="single" w:color="auto" w:sz="4" w:space="0"/>
              <w:right w:val="single" w:color="auto" w:sz="4" w:space="0"/>
            </w:tcBorders>
            <w:vAlign w:val="top"/>
          </w:tcPr>
          <w:p>
            <w:pPr>
              <w:spacing w:line="307" w:lineRule="auto"/>
              <w:rPr>
                <w:rFonts w:hint="default" w:ascii="Times New Roman" w:hAnsi="Times New Roman" w:cs="Times New Roman"/>
                <w:sz w:val="22"/>
                <w:szCs w:val="28"/>
              </w:rPr>
            </w:pPr>
          </w:p>
          <w:p>
            <w:pPr>
              <w:spacing w:line="307" w:lineRule="auto"/>
              <w:rPr>
                <w:rFonts w:hint="default" w:ascii="Times New Roman" w:hAnsi="Times New Roman" w:cs="Times New Roman"/>
                <w:sz w:val="22"/>
                <w:szCs w:val="28"/>
              </w:rPr>
            </w:pPr>
          </w:p>
          <w:p>
            <w:pPr>
              <w:spacing w:line="308" w:lineRule="auto"/>
              <w:rPr>
                <w:rFonts w:hint="default" w:ascii="Times New Roman" w:hAnsi="Times New Roman" w:cs="Times New Roman"/>
                <w:sz w:val="22"/>
                <w:szCs w:val="28"/>
              </w:rPr>
            </w:pPr>
          </w:p>
          <w:p>
            <w:pPr>
              <w:pStyle w:val="27"/>
              <w:spacing w:before="49" w:line="189" w:lineRule="auto"/>
              <w:ind w:left="142"/>
              <w:rPr>
                <w:rFonts w:hint="default" w:ascii="Times New Roman" w:hAnsi="Times New Roman" w:cs="Times New Roman"/>
                <w:sz w:val="16"/>
                <w:szCs w:val="16"/>
              </w:rPr>
            </w:pPr>
            <w:r>
              <w:rPr>
                <w:rFonts w:hint="default" w:ascii="Times New Roman" w:hAnsi="Times New Roman" w:cs="Times New Roman"/>
                <w:spacing w:val="2"/>
                <w:sz w:val="16"/>
                <w:szCs w:val="16"/>
              </w:rPr>
              <w:t>组织实施</w:t>
            </w:r>
          </w:p>
        </w:tc>
        <w:tc>
          <w:tcPr>
            <w:tcW w:w="1828" w:type="dxa"/>
            <w:tcBorders>
              <w:left w:val="single" w:color="auto" w:sz="4" w:space="0"/>
            </w:tcBorders>
            <w:vAlign w:val="top"/>
          </w:tcPr>
          <w:p>
            <w:pPr>
              <w:pStyle w:val="27"/>
              <w:spacing w:before="218" w:line="224" w:lineRule="auto"/>
              <w:ind w:left="25"/>
              <w:rPr>
                <w:rFonts w:hint="default" w:ascii="Times New Roman" w:hAnsi="Times New Roman" w:cs="Times New Roman"/>
                <w:sz w:val="16"/>
                <w:szCs w:val="16"/>
              </w:rPr>
            </w:pPr>
            <w:r>
              <w:rPr>
                <w:rFonts w:hint="default" w:ascii="Times New Roman" w:hAnsi="Times New Roman" w:cs="Times New Roman"/>
                <w:spacing w:val="3"/>
                <w:sz w:val="16"/>
                <w:szCs w:val="16"/>
              </w:rPr>
              <w:t>制度健全性</w:t>
            </w:r>
          </w:p>
        </w:tc>
        <w:tc>
          <w:tcPr>
            <w:tcW w:w="3589" w:type="dxa"/>
            <w:vAlign w:val="top"/>
          </w:tcPr>
          <w:p>
            <w:pPr>
              <w:pStyle w:val="27"/>
              <w:spacing w:before="31" w:line="215" w:lineRule="auto"/>
              <w:ind w:left="25" w:right="21" w:firstLine="1"/>
              <w:jc w:val="both"/>
              <w:rPr>
                <w:rFonts w:hint="default" w:ascii="Times New Roman" w:hAnsi="Times New Roman" w:cs="Times New Roman"/>
                <w:sz w:val="16"/>
                <w:szCs w:val="16"/>
              </w:rPr>
            </w:pPr>
            <w:r>
              <w:rPr>
                <w:rFonts w:hint="default" w:ascii="Times New Roman" w:hAnsi="Times New Roman" w:cs="Times New Roman"/>
                <w:spacing w:val="18"/>
                <w:sz w:val="16"/>
                <w:szCs w:val="16"/>
              </w:rPr>
              <w:t>预算支出实施单位的财务和业务管理制度是否健</w:t>
            </w:r>
            <w:r>
              <w:rPr>
                <w:rFonts w:hint="default" w:ascii="Times New Roman" w:hAnsi="Times New Roman" w:cs="Times New Roman"/>
                <w:spacing w:val="6"/>
                <w:sz w:val="16"/>
                <w:szCs w:val="16"/>
              </w:rPr>
              <w:t xml:space="preserve"> </w:t>
            </w:r>
            <w:r>
              <w:rPr>
                <w:rFonts w:hint="default" w:ascii="Times New Roman" w:hAnsi="Times New Roman" w:cs="Times New Roman"/>
                <w:spacing w:val="10"/>
                <w:sz w:val="16"/>
                <w:szCs w:val="16"/>
              </w:rPr>
              <w:t>全，用以反映和考核财务和业务管理制度对预算支</w:t>
            </w:r>
            <w:r>
              <w:rPr>
                <w:rFonts w:hint="default" w:ascii="Times New Roman" w:hAnsi="Times New Roman" w:cs="Times New Roman"/>
                <w:spacing w:val="15"/>
                <w:sz w:val="16"/>
                <w:szCs w:val="16"/>
              </w:rPr>
              <w:t xml:space="preserve"> </w:t>
            </w:r>
            <w:r>
              <w:rPr>
                <w:rFonts w:hint="default" w:ascii="Times New Roman" w:hAnsi="Times New Roman" w:cs="Times New Roman"/>
                <w:spacing w:val="3"/>
                <w:sz w:val="16"/>
                <w:szCs w:val="16"/>
              </w:rPr>
              <w:t>出顺利实施的保障情况。</w:t>
            </w:r>
          </w:p>
        </w:tc>
        <w:tc>
          <w:tcPr>
            <w:tcW w:w="3512" w:type="dxa"/>
            <w:vAlign w:val="top"/>
          </w:tcPr>
          <w:p>
            <w:pPr>
              <w:pStyle w:val="27"/>
              <w:spacing w:before="121" w:line="227" w:lineRule="auto"/>
              <w:ind w:left="29" w:right="15"/>
              <w:rPr>
                <w:rFonts w:hint="default" w:ascii="Times New Roman" w:hAnsi="Times New Roman" w:cs="Times New Roman"/>
                <w:sz w:val="16"/>
                <w:szCs w:val="16"/>
              </w:rPr>
            </w:pPr>
            <w:r>
              <w:rPr>
                <w:rFonts w:hint="default" w:ascii="Times New Roman" w:hAnsi="Times New Roman" w:cs="Times New Roman"/>
                <w:spacing w:val="7"/>
                <w:sz w:val="16"/>
                <w:szCs w:val="16"/>
              </w:rPr>
              <w:t>项目业务管理制度或方案制定规范得1分；全面得1</w:t>
            </w:r>
            <w:r>
              <w:rPr>
                <w:rFonts w:hint="default" w:ascii="Times New Roman" w:hAnsi="Times New Roman" w:cs="Times New Roman"/>
                <w:sz w:val="16"/>
                <w:szCs w:val="16"/>
              </w:rPr>
              <w:t xml:space="preserve"> </w:t>
            </w:r>
            <w:r>
              <w:rPr>
                <w:rFonts w:hint="default" w:ascii="Times New Roman" w:hAnsi="Times New Roman" w:cs="Times New Roman"/>
                <w:spacing w:val="3"/>
                <w:sz w:val="16"/>
                <w:szCs w:val="16"/>
              </w:rPr>
              <w:t>分；有效得1分。以上合计得3分。</w:t>
            </w:r>
          </w:p>
        </w:tc>
        <w:tc>
          <w:tcPr>
            <w:tcW w:w="547" w:type="dxa"/>
            <w:vAlign w:val="top"/>
          </w:tcPr>
          <w:p>
            <w:pPr>
              <w:pStyle w:val="27"/>
              <w:spacing w:before="242" w:line="186" w:lineRule="auto"/>
              <w:ind w:left="248"/>
              <w:rPr>
                <w:rFonts w:hint="default" w:ascii="Times New Roman" w:hAnsi="Times New Roman" w:cs="Times New Roman"/>
                <w:sz w:val="16"/>
                <w:szCs w:val="16"/>
              </w:rPr>
            </w:pPr>
            <w:r>
              <w:rPr>
                <w:rFonts w:hint="default" w:ascii="Times New Roman" w:hAnsi="Times New Roman" w:cs="Times New Roman"/>
                <w:sz w:val="16"/>
                <w:szCs w:val="16"/>
              </w:rPr>
              <w:t>3</w:t>
            </w:r>
          </w:p>
        </w:tc>
        <w:tc>
          <w:tcPr>
            <w:tcW w:w="547" w:type="dxa"/>
            <w:vAlign w:val="top"/>
          </w:tcPr>
          <w:p>
            <w:pPr>
              <w:pStyle w:val="27"/>
              <w:spacing w:before="242" w:line="186" w:lineRule="auto"/>
              <w:ind w:left="248"/>
              <w:rPr>
                <w:rFonts w:hint="eastAsia" w:ascii="Times New Roman" w:hAnsi="Times New Roman" w:eastAsia="宋体" w:cs="Times New Roman"/>
                <w:sz w:val="16"/>
                <w:szCs w:val="16"/>
                <w:lang w:eastAsia="zh-CN"/>
              </w:rPr>
            </w:pPr>
            <w:r>
              <w:rPr>
                <w:rFonts w:hint="eastAsia" w:ascii="Times New Roman" w:hAnsi="Times New Roman" w:cs="Times New Roman"/>
                <w:sz w:val="16"/>
                <w:szCs w:val="16"/>
                <w:lang w:val="en-US" w:eastAsia="zh-CN"/>
              </w:rPr>
              <w:t>1</w:t>
            </w:r>
          </w:p>
        </w:tc>
        <w:tc>
          <w:tcPr>
            <w:tcW w:w="3124" w:type="dxa"/>
            <w:vAlign w:val="center"/>
          </w:tcPr>
          <w:p>
            <w:pPr>
              <w:jc w:val="both"/>
              <w:rPr>
                <w:rFonts w:hint="default" w:ascii="Times New Roman" w:hAnsi="Times New Roman" w:eastAsia="宋体" w:cs="Times New Roman"/>
                <w:sz w:val="22"/>
                <w:szCs w:val="28"/>
                <w:lang w:val="en-US" w:eastAsia="zh-CN"/>
              </w:rPr>
            </w:pPr>
            <w:r>
              <w:rPr>
                <w:rFonts w:hint="default" w:ascii="Times New Roman" w:hAnsi="Times New Roman" w:eastAsia="宋体" w:cs="Times New Roman"/>
                <w:spacing w:val="3"/>
                <w:kern w:val="2"/>
                <w:sz w:val="16"/>
                <w:szCs w:val="16"/>
                <w:lang w:val="en-US" w:eastAsia="en-US" w:bidi="ar-SA"/>
              </w:rPr>
              <w:t>未制定编外人员管理制度、零</w:t>
            </w:r>
            <w:r>
              <w:rPr>
                <w:rFonts w:hint="eastAsia" w:eastAsia="宋体" w:cs="Times New Roman"/>
                <w:spacing w:val="3"/>
                <w:kern w:val="2"/>
                <w:sz w:val="16"/>
                <w:szCs w:val="16"/>
                <w:lang w:val="en-US" w:eastAsia="zh-CN" w:bidi="ar-SA"/>
              </w:rPr>
              <w:t>配</w:t>
            </w:r>
            <w:r>
              <w:rPr>
                <w:rFonts w:hint="default" w:ascii="Times New Roman" w:hAnsi="Times New Roman" w:eastAsia="宋体" w:cs="Times New Roman"/>
                <w:spacing w:val="3"/>
                <w:kern w:val="2"/>
                <w:sz w:val="16"/>
                <w:szCs w:val="16"/>
                <w:lang w:val="en-US" w:eastAsia="en-US" w:bidi="ar-SA"/>
              </w:rPr>
              <w:t>件出库管理制度和维修验收制度</w:t>
            </w:r>
            <w:r>
              <w:rPr>
                <w:rFonts w:hint="eastAsia" w:eastAsia="宋体" w:cs="Times New Roman"/>
                <w:spacing w:val="3"/>
                <w:kern w:val="2"/>
                <w:sz w:val="16"/>
                <w:szCs w:val="16"/>
                <w:lang w:val="en-US" w:eastAsia="zh-CN" w:bidi="ar-SA"/>
              </w:rPr>
              <w:t>，扣2分。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494" w:type="dxa"/>
            <w:vMerge w:val="continue"/>
            <w:tcBorders>
              <w:top w:val="single" w:color="auto" w:sz="4" w:space="0"/>
              <w:left w:val="single" w:color="auto" w:sz="4" w:space="0"/>
              <w:bottom w:val="single" w:color="auto" w:sz="4" w:space="0"/>
            </w:tcBorders>
            <w:vAlign w:val="top"/>
          </w:tcPr>
          <w:p>
            <w:pPr>
              <w:rPr>
                <w:rFonts w:hint="default" w:ascii="Times New Roman" w:hAnsi="Times New Roman" w:cs="Times New Roman"/>
                <w:sz w:val="22"/>
                <w:szCs w:val="28"/>
              </w:rPr>
            </w:pPr>
          </w:p>
        </w:tc>
        <w:tc>
          <w:tcPr>
            <w:tcW w:w="893" w:type="dxa"/>
            <w:vMerge w:val="continue"/>
            <w:tcBorders>
              <w:top w:val="single" w:color="auto" w:sz="4" w:space="0"/>
              <w:bottom w:val="single" w:color="auto" w:sz="4" w:space="0"/>
              <w:right w:val="single" w:color="auto" w:sz="4" w:space="0"/>
            </w:tcBorders>
            <w:vAlign w:val="top"/>
          </w:tcPr>
          <w:p>
            <w:pPr>
              <w:rPr>
                <w:rFonts w:hint="default" w:ascii="Times New Roman" w:hAnsi="Times New Roman" w:cs="Times New Roman"/>
                <w:sz w:val="22"/>
                <w:szCs w:val="28"/>
              </w:rPr>
            </w:pPr>
          </w:p>
        </w:tc>
        <w:tc>
          <w:tcPr>
            <w:tcW w:w="1828" w:type="dxa"/>
            <w:tcBorders>
              <w:left w:val="single" w:color="auto" w:sz="4" w:space="0"/>
            </w:tcBorders>
            <w:vAlign w:val="top"/>
          </w:tcPr>
          <w:p>
            <w:pPr>
              <w:pStyle w:val="27"/>
              <w:spacing w:before="218" w:line="223" w:lineRule="auto"/>
              <w:ind w:left="25"/>
              <w:rPr>
                <w:rFonts w:hint="default" w:ascii="Times New Roman" w:hAnsi="Times New Roman" w:cs="Times New Roman"/>
                <w:sz w:val="16"/>
                <w:szCs w:val="16"/>
              </w:rPr>
            </w:pPr>
            <w:r>
              <w:rPr>
                <w:rFonts w:hint="default" w:ascii="Times New Roman" w:hAnsi="Times New Roman" w:cs="Times New Roman"/>
                <w:spacing w:val="3"/>
                <w:sz w:val="16"/>
                <w:szCs w:val="16"/>
              </w:rPr>
              <w:t>执行有效性</w:t>
            </w:r>
          </w:p>
        </w:tc>
        <w:tc>
          <w:tcPr>
            <w:tcW w:w="3589" w:type="dxa"/>
            <w:vAlign w:val="top"/>
          </w:tcPr>
          <w:p>
            <w:pPr>
              <w:pStyle w:val="27"/>
              <w:spacing w:before="122" w:line="227" w:lineRule="auto"/>
              <w:ind w:left="33" w:right="20" w:hanging="7"/>
              <w:rPr>
                <w:rFonts w:hint="default" w:ascii="Times New Roman" w:hAnsi="Times New Roman" w:cs="Times New Roman"/>
                <w:sz w:val="16"/>
                <w:szCs w:val="16"/>
              </w:rPr>
            </w:pPr>
            <w:r>
              <w:rPr>
                <w:rFonts w:hint="default" w:ascii="Times New Roman" w:hAnsi="Times New Roman" w:cs="Times New Roman"/>
                <w:spacing w:val="10"/>
                <w:sz w:val="16"/>
                <w:szCs w:val="16"/>
              </w:rPr>
              <w:t>预算支出实施是否符合相关业务管理规定，用以反</w:t>
            </w:r>
            <w:r>
              <w:rPr>
                <w:rFonts w:hint="default" w:ascii="Times New Roman" w:hAnsi="Times New Roman" w:cs="Times New Roman"/>
                <w:spacing w:val="15"/>
                <w:sz w:val="16"/>
                <w:szCs w:val="16"/>
              </w:rPr>
              <w:t xml:space="preserve"> </w:t>
            </w:r>
            <w:r>
              <w:rPr>
                <w:rFonts w:hint="default" w:ascii="Times New Roman" w:hAnsi="Times New Roman" w:cs="Times New Roman"/>
                <w:spacing w:val="3"/>
                <w:sz w:val="16"/>
                <w:szCs w:val="16"/>
              </w:rPr>
              <w:t>映和考核业务管理制度的有效执行情况。</w:t>
            </w:r>
          </w:p>
        </w:tc>
        <w:tc>
          <w:tcPr>
            <w:tcW w:w="3512" w:type="dxa"/>
            <w:vAlign w:val="top"/>
          </w:tcPr>
          <w:p>
            <w:pPr>
              <w:pStyle w:val="27"/>
              <w:spacing w:before="122" w:line="227" w:lineRule="auto"/>
              <w:ind w:left="29" w:right="15"/>
              <w:rPr>
                <w:rFonts w:hint="default" w:ascii="Times New Roman" w:hAnsi="Times New Roman" w:cs="Times New Roman"/>
                <w:sz w:val="16"/>
                <w:szCs w:val="16"/>
              </w:rPr>
            </w:pPr>
            <w:r>
              <w:rPr>
                <w:rFonts w:hint="default" w:ascii="Times New Roman" w:hAnsi="Times New Roman" w:cs="Times New Roman"/>
                <w:spacing w:val="10"/>
                <w:sz w:val="16"/>
                <w:szCs w:val="16"/>
              </w:rPr>
              <w:t>项目实施遵守相关法律法规和业务管理规定得1.5</w:t>
            </w:r>
            <w:r>
              <w:rPr>
                <w:rFonts w:hint="default" w:ascii="Times New Roman" w:hAnsi="Times New Roman" w:cs="Times New Roman"/>
                <w:spacing w:val="5"/>
                <w:sz w:val="16"/>
                <w:szCs w:val="16"/>
              </w:rPr>
              <w:t xml:space="preserve"> </w:t>
            </w:r>
            <w:r>
              <w:rPr>
                <w:rFonts w:hint="default" w:ascii="Times New Roman" w:hAnsi="Times New Roman" w:cs="Times New Roman"/>
                <w:spacing w:val="3"/>
                <w:sz w:val="16"/>
                <w:szCs w:val="16"/>
              </w:rPr>
              <w:t>分；相关资料全面准确得1.5分。以上合计得3分。</w:t>
            </w:r>
          </w:p>
        </w:tc>
        <w:tc>
          <w:tcPr>
            <w:tcW w:w="547" w:type="dxa"/>
            <w:vAlign w:val="top"/>
          </w:tcPr>
          <w:p>
            <w:pPr>
              <w:pStyle w:val="27"/>
              <w:spacing w:before="242" w:line="186" w:lineRule="auto"/>
              <w:ind w:left="248"/>
              <w:rPr>
                <w:rFonts w:hint="default" w:ascii="Times New Roman" w:hAnsi="Times New Roman" w:cs="Times New Roman"/>
                <w:sz w:val="16"/>
                <w:szCs w:val="16"/>
              </w:rPr>
            </w:pPr>
            <w:r>
              <w:rPr>
                <w:rFonts w:hint="default" w:ascii="Times New Roman" w:hAnsi="Times New Roman" w:cs="Times New Roman"/>
                <w:sz w:val="16"/>
                <w:szCs w:val="16"/>
              </w:rPr>
              <w:t>3</w:t>
            </w:r>
          </w:p>
        </w:tc>
        <w:tc>
          <w:tcPr>
            <w:tcW w:w="547" w:type="dxa"/>
            <w:vAlign w:val="top"/>
          </w:tcPr>
          <w:p>
            <w:pPr>
              <w:pStyle w:val="27"/>
              <w:spacing w:before="242" w:line="186" w:lineRule="auto"/>
              <w:ind w:left="248"/>
              <w:rPr>
                <w:rFonts w:hint="eastAsia" w:ascii="Times New Roman" w:hAnsi="Times New Roman" w:eastAsia="宋体" w:cs="Times New Roman"/>
                <w:sz w:val="16"/>
                <w:szCs w:val="16"/>
                <w:lang w:eastAsia="zh-CN"/>
              </w:rPr>
            </w:pPr>
            <w:r>
              <w:rPr>
                <w:rFonts w:hint="eastAsia" w:ascii="Times New Roman" w:hAnsi="Times New Roman" w:cs="Times New Roman"/>
                <w:sz w:val="16"/>
                <w:szCs w:val="16"/>
                <w:lang w:val="en-US" w:eastAsia="zh-CN"/>
              </w:rPr>
              <w:t>2</w:t>
            </w:r>
          </w:p>
        </w:tc>
        <w:tc>
          <w:tcPr>
            <w:tcW w:w="3124" w:type="dxa"/>
            <w:vAlign w:val="center"/>
          </w:tcPr>
          <w:p>
            <w:pPr>
              <w:jc w:val="both"/>
              <w:rPr>
                <w:rFonts w:hint="default" w:ascii="Times New Roman" w:hAnsi="Times New Roman" w:eastAsia="仿宋_GB2312" w:cs="Times New Roman"/>
                <w:sz w:val="22"/>
                <w:szCs w:val="28"/>
                <w:lang w:val="en-US" w:eastAsia="zh-CN"/>
              </w:rPr>
            </w:pPr>
            <w:r>
              <w:rPr>
                <w:rFonts w:hint="default" w:ascii="Times New Roman" w:hAnsi="Times New Roman" w:eastAsia="宋体" w:cs="Times New Roman"/>
                <w:spacing w:val="3"/>
                <w:kern w:val="2"/>
                <w:sz w:val="16"/>
                <w:szCs w:val="16"/>
                <w:lang w:val="en-US" w:eastAsia="en-US" w:bidi="ar-SA"/>
              </w:rPr>
              <w:t>项目管理资料不健全</w:t>
            </w:r>
            <w:r>
              <w:rPr>
                <w:rFonts w:hint="eastAsia" w:ascii="Times New Roman" w:hAnsi="Times New Roman" w:eastAsia="宋体" w:cs="Times New Roman"/>
                <w:spacing w:val="3"/>
                <w:kern w:val="2"/>
                <w:sz w:val="16"/>
                <w:szCs w:val="16"/>
                <w:lang w:val="en-US" w:eastAsia="zh-CN" w:bidi="ar-SA"/>
              </w:rPr>
              <w:t>，</w:t>
            </w:r>
            <w:r>
              <w:rPr>
                <w:rFonts w:hint="eastAsia" w:eastAsia="宋体" w:cs="Times New Roman"/>
                <w:spacing w:val="3"/>
                <w:kern w:val="2"/>
                <w:sz w:val="16"/>
                <w:szCs w:val="16"/>
                <w:lang w:val="en-US" w:eastAsia="zh-CN" w:bidi="ar-SA"/>
              </w:rPr>
              <w:t>缺少验收资料。</w:t>
            </w:r>
            <w:r>
              <w:rPr>
                <w:rFonts w:hint="eastAsia" w:ascii="Times New Roman" w:hAnsi="Times New Roman" w:eastAsia="宋体" w:cs="Times New Roman"/>
                <w:spacing w:val="3"/>
                <w:kern w:val="2"/>
                <w:sz w:val="16"/>
                <w:szCs w:val="16"/>
                <w:lang w:val="en-US" w:eastAsia="zh-CN" w:bidi="ar-SA"/>
              </w:rPr>
              <w:t>扣1分。</w:t>
            </w:r>
          </w:p>
        </w:tc>
      </w:tr>
    </w:tbl>
    <w:p>
      <w:pPr>
        <w:rPr>
          <w:rFonts w:hint="default" w:ascii="Times New Roman" w:hAnsi="Times New Roman" w:cs="Times New Roman"/>
          <w:sz w:val="22"/>
          <w:szCs w:val="28"/>
        </w:rPr>
      </w:pPr>
    </w:p>
    <w:p>
      <w:pPr>
        <w:rPr>
          <w:rFonts w:hint="default" w:ascii="Times New Roman" w:hAnsi="Times New Roman" w:eastAsia="Arial" w:cs="Times New Roman"/>
          <w:sz w:val="21"/>
          <w:szCs w:val="21"/>
        </w:rPr>
        <w:sectPr>
          <w:pgSz w:w="16837" w:h="11905"/>
          <w:pgMar w:top="1011" w:right="1155" w:bottom="0" w:left="1142" w:header="0" w:footer="0" w:gutter="0"/>
          <w:pgNumType w:fmt="decimal"/>
          <w:cols w:space="720" w:num="1"/>
        </w:sectPr>
      </w:pPr>
    </w:p>
    <w:p>
      <w:pPr>
        <w:spacing w:before="162"/>
        <w:rPr>
          <w:rFonts w:hint="default" w:ascii="Times New Roman" w:hAnsi="Times New Roman" w:cs="Times New Roman"/>
        </w:rPr>
      </w:pPr>
    </w:p>
    <w:tbl>
      <w:tblPr>
        <w:tblStyle w:val="22"/>
        <w:tblW w:w="14520" w:type="dxa"/>
        <w:tblInd w:w="-55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0"/>
        <w:gridCol w:w="890"/>
        <w:gridCol w:w="1820"/>
        <w:gridCol w:w="3270"/>
        <w:gridCol w:w="3810"/>
        <w:gridCol w:w="530"/>
        <w:gridCol w:w="580"/>
        <w:gridCol w:w="2922"/>
        <w:gridCol w:w="1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2" w:hRule="atLeast"/>
        </w:trPr>
        <w:tc>
          <w:tcPr>
            <w:tcW w:w="520" w:type="dxa"/>
            <w:tcBorders>
              <w:bottom w:val="single" w:color="auto" w:sz="4" w:space="0"/>
            </w:tcBorders>
            <w:vAlign w:val="top"/>
          </w:tcPr>
          <w:p>
            <w:pPr>
              <w:rPr>
                <w:rFonts w:hint="default" w:ascii="Times New Roman" w:hAnsi="Times New Roman" w:cs="Times New Roman"/>
                <w:sz w:val="21"/>
              </w:rPr>
            </w:pPr>
          </w:p>
        </w:tc>
        <w:tc>
          <w:tcPr>
            <w:tcW w:w="890" w:type="dxa"/>
            <w:tcBorders>
              <w:bottom w:val="single" w:color="auto" w:sz="4" w:space="0"/>
            </w:tcBorders>
            <w:vAlign w:val="top"/>
          </w:tcPr>
          <w:p>
            <w:pPr>
              <w:rPr>
                <w:rFonts w:hint="default" w:ascii="Times New Roman" w:hAnsi="Times New Roman" w:cs="Times New Roman"/>
                <w:sz w:val="22"/>
                <w:szCs w:val="28"/>
              </w:rPr>
            </w:pPr>
          </w:p>
        </w:tc>
        <w:tc>
          <w:tcPr>
            <w:tcW w:w="1820" w:type="dxa"/>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22"/>
                <w:szCs w:val="28"/>
              </w:rPr>
            </w:pPr>
          </w:p>
          <w:p>
            <w:pPr>
              <w:pStyle w:val="27"/>
              <w:keepNext w:val="0"/>
              <w:keepLines w:val="0"/>
              <w:pageBreakBefore w:val="0"/>
              <w:widowControl w:val="0"/>
              <w:kinsoku/>
              <w:wordWrap/>
              <w:overflowPunct/>
              <w:topLinePunct w:val="0"/>
              <w:autoSpaceDE/>
              <w:autoSpaceDN/>
              <w:bidi w:val="0"/>
              <w:adjustRightInd/>
              <w:snapToGrid/>
              <w:spacing w:before="49" w:line="240" w:lineRule="exact"/>
              <w:ind w:left="25"/>
              <w:textAlignment w:val="auto"/>
              <w:rPr>
                <w:rFonts w:hint="default" w:ascii="Times New Roman" w:hAnsi="Times New Roman" w:cs="Times New Roman"/>
                <w:sz w:val="16"/>
                <w:szCs w:val="16"/>
              </w:rPr>
            </w:pPr>
            <w:r>
              <w:rPr>
                <w:rFonts w:hint="default" w:ascii="Times New Roman" w:hAnsi="Times New Roman" w:cs="Times New Roman"/>
                <w:spacing w:val="3"/>
                <w:sz w:val="16"/>
                <w:szCs w:val="16"/>
              </w:rPr>
              <w:t>监督有效性</w:t>
            </w:r>
          </w:p>
        </w:tc>
        <w:tc>
          <w:tcPr>
            <w:tcW w:w="3270" w:type="dxa"/>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22"/>
                <w:szCs w:val="28"/>
              </w:rPr>
            </w:pPr>
          </w:p>
          <w:p>
            <w:pPr>
              <w:pStyle w:val="27"/>
              <w:keepNext w:val="0"/>
              <w:keepLines w:val="0"/>
              <w:pageBreakBefore w:val="0"/>
              <w:widowControl w:val="0"/>
              <w:kinsoku/>
              <w:wordWrap/>
              <w:overflowPunct/>
              <w:topLinePunct w:val="0"/>
              <w:autoSpaceDE/>
              <w:autoSpaceDN/>
              <w:bidi w:val="0"/>
              <w:adjustRightInd/>
              <w:snapToGrid/>
              <w:spacing w:before="49" w:line="240" w:lineRule="exact"/>
              <w:ind w:left="26"/>
              <w:textAlignment w:val="auto"/>
              <w:rPr>
                <w:rFonts w:hint="default" w:ascii="Times New Roman" w:hAnsi="Times New Roman" w:cs="Times New Roman"/>
                <w:sz w:val="16"/>
                <w:szCs w:val="16"/>
              </w:rPr>
            </w:pPr>
            <w:r>
              <w:rPr>
                <w:rFonts w:hint="default" w:ascii="Times New Roman" w:hAnsi="Times New Roman" w:cs="Times New Roman"/>
                <w:spacing w:val="3"/>
                <w:sz w:val="16"/>
                <w:szCs w:val="16"/>
              </w:rPr>
              <w:t>保障项目质量要求采取的监督评价措施。</w:t>
            </w:r>
          </w:p>
        </w:tc>
        <w:tc>
          <w:tcPr>
            <w:tcW w:w="3810" w:type="dxa"/>
            <w:vAlign w:val="top"/>
          </w:tcPr>
          <w:p>
            <w:pPr>
              <w:pStyle w:val="27"/>
              <w:keepNext w:val="0"/>
              <w:keepLines w:val="0"/>
              <w:pageBreakBefore w:val="0"/>
              <w:widowControl w:val="0"/>
              <w:kinsoku/>
              <w:wordWrap/>
              <w:overflowPunct/>
              <w:topLinePunct w:val="0"/>
              <w:autoSpaceDE/>
              <w:autoSpaceDN/>
              <w:bidi w:val="0"/>
              <w:adjustRightInd/>
              <w:snapToGrid/>
              <w:spacing w:before="29" w:line="240" w:lineRule="exact"/>
              <w:ind w:left="29" w:right="17"/>
              <w:jc w:val="both"/>
              <w:textAlignment w:val="auto"/>
              <w:rPr>
                <w:rFonts w:hint="default" w:ascii="Times New Roman" w:hAnsi="Times New Roman" w:cs="Times New Roman"/>
                <w:sz w:val="16"/>
                <w:szCs w:val="16"/>
              </w:rPr>
            </w:pPr>
            <w:r>
              <w:rPr>
                <w:rFonts w:hint="default" w:ascii="Times New Roman" w:hAnsi="Times New Roman" w:cs="Times New Roman"/>
                <w:spacing w:val="7"/>
                <w:sz w:val="16"/>
                <w:szCs w:val="16"/>
              </w:rPr>
              <w:t>为保障项目质量，项目实施过程中，采取有效的监</w:t>
            </w:r>
            <w:r>
              <w:rPr>
                <w:rFonts w:hint="default" w:ascii="Times New Roman" w:hAnsi="Times New Roman" w:cs="Times New Roman"/>
                <w:spacing w:val="5"/>
                <w:sz w:val="16"/>
                <w:szCs w:val="16"/>
              </w:rPr>
              <w:t xml:space="preserve"> </w:t>
            </w:r>
            <w:r>
              <w:rPr>
                <w:rFonts w:hint="default" w:ascii="Times New Roman" w:hAnsi="Times New Roman" w:cs="Times New Roman"/>
                <w:spacing w:val="9"/>
                <w:sz w:val="16"/>
                <w:szCs w:val="16"/>
              </w:rPr>
              <w:t>督、检查、验收等控制措施或手段，得2分；</w:t>
            </w:r>
            <w:r>
              <w:rPr>
                <w:rFonts w:hint="default" w:ascii="Times New Roman" w:hAnsi="Times New Roman" w:cs="Times New Roman"/>
                <w:spacing w:val="-39"/>
                <w:sz w:val="16"/>
                <w:szCs w:val="16"/>
              </w:rPr>
              <w:t xml:space="preserve"> </w:t>
            </w:r>
            <w:r>
              <w:rPr>
                <w:rFonts w:hint="default" w:ascii="Times New Roman" w:hAnsi="Times New Roman" w:cs="Times New Roman"/>
                <w:spacing w:val="9"/>
                <w:sz w:val="16"/>
                <w:szCs w:val="16"/>
              </w:rPr>
              <w:t>项目</w:t>
            </w:r>
            <w:r>
              <w:rPr>
                <w:rFonts w:hint="default" w:ascii="Times New Roman" w:hAnsi="Times New Roman" w:cs="Times New Roman"/>
                <w:sz w:val="16"/>
                <w:szCs w:val="16"/>
              </w:rPr>
              <w:t xml:space="preserve"> </w:t>
            </w:r>
            <w:r>
              <w:rPr>
                <w:rFonts w:hint="default" w:ascii="Times New Roman" w:hAnsi="Times New Roman" w:cs="Times New Roman"/>
                <w:spacing w:val="7"/>
                <w:sz w:val="16"/>
                <w:szCs w:val="16"/>
              </w:rPr>
              <w:t>实施完毕后，组织专家或专业机构进行考核验收和</w:t>
            </w:r>
            <w:r>
              <w:rPr>
                <w:rFonts w:hint="default" w:ascii="Times New Roman" w:hAnsi="Times New Roman" w:cs="Times New Roman"/>
                <w:spacing w:val="2"/>
                <w:sz w:val="16"/>
                <w:szCs w:val="16"/>
              </w:rPr>
              <w:t xml:space="preserve"> </w:t>
            </w:r>
            <w:r>
              <w:rPr>
                <w:rFonts w:hint="default" w:ascii="Times New Roman" w:hAnsi="Times New Roman" w:cs="Times New Roman"/>
                <w:spacing w:val="7"/>
                <w:sz w:val="16"/>
                <w:szCs w:val="16"/>
              </w:rPr>
              <w:t>绩效自评，能够全面、真实、准确的反映项目实际</w:t>
            </w:r>
            <w:r>
              <w:rPr>
                <w:rFonts w:hint="default" w:ascii="Times New Roman" w:hAnsi="Times New Roman" w:cs="Times New Roman"/>
                <w:spacing w:val="4"/>
                <w:sz w:val="16"/>
                <w:szCs w:val="16"/>
              </w:rPr>
              <w:t xml:space="preserve"> </w:t>
            </w:r>
            <w:r>
              <w:rPr>
                <w:rFonts w:hint="default" w:ascii="Times New Roman" w:hAnsi="Times New Roman" w:cs="Times New Roman"/>
                <w:spacing w:val="3"/>
                <w:sz w:val="16"/>
                <w:szCs w:val="16"/>
              </w:rPr>
              <w:t>效果，得2分。以上合计得4分。</w:t>
            </w:r>
          </w:p>
        </w:tc>
        <w:tc>
          <w:tcPr>
            <w:tcW w:w="530" w:type="dxa"/>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22"/>
                <w:szCs w:val="28"/>
              </w:rPr>
            </w:pPr>
          </w:p>
          <w:p>
            <w:pPr>
              <w:pStyle w:val="27"/>
              <w:keepNext w:val="0"/>
              <w:keepLines w:val="0"/>
              <w:pageBreakBefore w:val="0"/>
              <w:widowControl w:val="0"/>
              <w:kinsoku/>
              <w:wordWrap/>
              <w:overflowPunct/>
              <w:topLinePunct w:val="0"/>
              <w:autoSpaceDE/>
              <w:autoSpaceDN/>
              <w:bidi w:val="0"/>
              <w:adjustRightInd/>
              <w:snapToGrid/>
              <w:spacing w:before="49" w:line="240" w:lineRule="exact"/>
              <w:ind w:left="243"/>
              <w:textAlignment w:val="auto"/>
              <w:rPr>
                <w:rFonts w:hint="default" w:ascii="Times New Roman" w:hAnsi="Times New Roman" w:cs="Times New Roman"/>
                <w:sz w:val="16"/>
                <w:szCs w:val="16"/>
              </w:rPr>
            </w:pPr>
            <w:r>
              <w:rPr>
                <w:rFonts w:hint="default" w:ascii="Times New Roman" w:hAnsi="Times New Roman" w:cs="Times New Roman"/>
                <w:sz w:val="16"/>
                <w:szCs w:val="16"/>
              </w:rPr>
              <w:t>4</w:t>
            </w:r>
          </w:p>
        </w:tc>
        <w:tc>
          <w:tcPr>
            <w:tcW w:w="580" w:type="dxa"/>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22"/>
                <w:szCs w:val="28"/>
              </w:rPr>
            </w:pPr>
          </w:p>
          <w:p>
            <w:pPr>
              <w:pStyle w:val="27"/>
              <w:keepNext w:val="0"/>
              <w:keepLines w:val="0"/>
              <w:pageBreakBefore w:val="0"/>
              <w:widowControl w:val="0"/>
              <w:kinsoku/>
              <w:wordWrap/>
              <w:overflowPunct/>
              <w:topLinePunct w:val="0"/>
              <w:autoSpaceDE/>
              <w:autoSpaceDN/>
              <w:bidi w:val="0"/>
              <w:adjustRightInd/>
              <w:snapToGrid/>
              <w:spacing w:before="49" w:line="240" w:lineRule="exact"/>
              <w:ind w:left="247"/>
              <w:textAlignment w:val="auto"/>
              <w:rPr>
                <w:rFonts w:hint="eastAsia" w:ascii="Times New Roman" w:hAnsi="Times New Roman" w:eastAsia="宋体" w:cs="Times New Roman"/>
                <w:sz w:val="16"/>
                <w:szCs w:val="16"/>
                <w:lang w:eastAsia="zh-CN"/>
              </w:rPr>
            </w:pPr>
            <w:r>
              <w:rPr>
                <w:rFonts w:hint="eastAsia" w:ascii="Times New Roman" w:hAnsi="Times New Roman" w:cs="Times New Roman"/>
                <w:sz w:val="16"/>
                <w:szCs w:val="16"/>
                <w:lang w:val="en-US" w:eastAsia="zh-CN"/>
              </w:rPr>
              <w:t>0</w:t>
            </w:r>
          </w:p>
        </w:tc>
        <w:tc>
          <w:tcPr>
            <w:tcW w:w="3100" w:type="dxa"/>
            <w:gridSpan w:val="2"/>
            <w:vAlign w:val="top"/>
          </w:tcPr>
          <w:p>
            <w:pPr>
              <w:pStyle w:val="27"/>
              <w:keepNext w:val="0"/>
              <w:keepLines w:val="0"/>
              <w:pageBreakBefore w:val="0"/>
              <w:widowControl w:val="0"/>
              <w:kinsoku/>
              <w:wordWrap/>
              <w:overflowPunct/>
              <w:topLinePunct w:val="0"/>
              <w:autoSpaceDE/>
              <w:autoSpaceDN/>
              <w:bidi w:val="0"/>
              <w:adjustRightInd/>
              <w:snapToGrid/>
              <w:spacing w:before="215" w:line="240" w:lineRule="exact"/>
              <w:ind w:left="26" w:right="20" w:firstLine="3"/>
              <w:textAlignment w:val="auto"/>
              <w:rPr>
                <w:rFonts w:hint="default" w:ascii="Times New Roman" w:hAnsi="Times New Roman" w:cs="Times New Roman"/>
                <w:sz w:val="16"/>
                <w:szCs w:val="16"/>
              </w:rPr>
            </w:pPr>
            <w:r>
              <w:rPr>
                <w:rFonts w:hint="default" w:ascii="Times New Roman" w:hAnsi="Times New Roman" w:cs="Times New Roman"/>
                <w:spacing w:val="9"/>
                <w:sz w:val="16"/>
                <w:szCs w:val="16"/>
              </w:rPr>
              <w:t>项目绩效监督质量不高，维修项目未进行验收。且未设置及补报项目支出绩效目标，缺乏中期运行监控，自评结果与实际不符，扣4分。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520" w:type="dxa"/>
            <w:vMerge w:val="restart"/>
            <w:tcBorders>
              <w:top w:val="single" w:color="auto" w:sz="4" w:space="0"/>
              <w:left w:val="single" w:color="auto" w:sz="4" w:space="0"/>
              <w:bottom w:val="single" w:color="auto" w:sz="4" w:space="0"/>
            </w:tcBorders>
            <w:vAlign w:val="top"/>
          </w:tcPr>
          <w:p>
            <w:pPr>
              <w:spacing w:line="245" w:lineRule="auto"/>
              <w:rPr>
                <w:rFonts w:hint="default" w:ascii="Times New Roman" w:hAnsi="Times New Roman" w:cs="Times New Roman"/>
                <w:sz w:val="22"/>
                <w:szCs w:val="28"/>
              </w:rPr>
            </w:pPr>
          </w:p>
          <w:p>
            <w:pPr>
              <w:spacing w:line="245" w:lineRule="auto"/>
              <w:rPr>
                <w:rFonts w:hint="default" w:ascii="Times New Roman" w:hAnsi="Times New Roman" w:cs="Times New Roman"/>
                <w:sz w:val="22"/>
                <w:szCs w:val="28"/>
              </w:rPr>
            </w:pPr>
          </w:p>
          <w:p>
            <w:pPr>
              <w:spacing w:line="245" w:lineRule="auto"/>
              <w:rPr>
                <w:rFonts w:hint="default" w:ascii="Times New Roman" w:hAnsi="Times New Roman" w:cs="Times New Roman"/>
                <w:sz w:val="22"/>
                <w:szCs w:val="28"/>
              </w:rPr>
            </w:pPr>
          </w:p>
          <w:p>
            <w:pPr>
              <w:spacing w:line="245" w:lineRule="auto"/>
              <w:rPr>
                <w:rFonts w:hint="default" w:ascii="Times New Roman" w:hAnsi="Times New Roman" w:cs="Times New Roman"/>
                <w:sz w:val="22"/>
                <w:szCs w:val="28"/>
              </w:rPr>
            </w:pPr>
          </w:p>
          <w:p>
            <w:pPr>
              <w:spacing w:line="245" w:lineRule="auto"/>
              <w:rPr>
                <w:rFonts w:hint="default" w:ascii="Times New Roman" w:hAnsi="Times New Roman" w:cs="Times New Roman"/>
                <w:sz w:val="22"/>
                <w:szCs w:val="28"/>
              </w:rPr>
            </w:pPr>
          </w:p>
          <w:p>
            <w:pPr>
              <w:spacing w:line="246" w:lineRule="auto"/>
              <w:rPr>
                <w:rFonts w:hint="default" w:ascii="Times New Roman" w:hAnsi="Times New Roman" w:cs="Times New Roman"/>
                <w:sz w:val="22"/>
                <w:szCs w:val="28"/>
              </w:rPr>
            </w:pPr>
          </w:p>
          <w:p>
            <w:pPr>
              <w:spacing w:line="246" w:lineRule="auto"/>
              <w:rPr>
                <w:rFonts w:hint="default" w:ascii="Times New Roman" w:hAnsi="Times New Roman" w:cs="Times New Roman"/>
                <w:sz w:val="22"/>
                <w:szCs w:val="28"/>
              </w:rPr>
            </w:pPr>
          </w:p>
          <w:p>
            <w:pPr>
              <w:pStyle w:val="27"/>
              <w:spacing w:before="49" w:line="227" w:lineRule="auto"/>
              <w:ind w:left="96" w:right="90" w:firstLine="2"/>
              <w:rPr>
                <w:rFonts w:hint="default" w:ascii="Times New Roman" w:hAnsi="Times New Roman" w:cs="Times New Roman"/>
                <w:sz w:val="16"/>
                <w:szCs w:val="16"/>
              </w:rPr>
            </w:pPr>
            <w:r>
              <w:rPr>
                <w:rFonts w:hint="default" w:ascii="Times New Roman" w:hAnsi="Times New Roman" w:cs="Times New Roman"/>
                <w:spacing w:val="-1"/>
                <w:sz w:val="18"/>
                <w:szCs w:val="18"/>
              </w:rPr>
              <w:t>项目</w:t>
            </w:r>
            <w:r>
              <w:rPr>
                <w:rFonts w:hint="default" w:ascii="Times New Roman" w:hAnsi="Times New Roman" w:cs="Times New Roman"/>
                <w:sz w:val="18"/>
                <w:szCs w:val="18"/>
              </w:rPr>
              <w:t xml:space="preserve"> </w:t>
            </w:r>
            <w:r>
              <w:rPr>
                <w:rFonts w:hint="default" w:ascii="Times New Roman" w:hAnsi="Times New Roman" w:cs="Times New Roman"/>
                <w:spacing w:val="1"/>
                <w:sz w:val="18"/>
                <w:szCs w:val="18"/>
              </w:rPr>
              <w:t>产出</w:t>
            </w:r>
          </w:p>
        </w:tc>
        <w:tc>
          <w:tcPr>
            <w:tcW w:w="890" w:type="dxa"/>
            <w:vMerge w:val="restart"/>
            <w:tcBorders>
              <w:top w:val="single" w:color="auto" w:sz="4" w:space="0"/>
              <w:bottom w:val="single" w:color="auto" w:sz="4" w:space="0"/>
              <w:right w:val="single" w:color="auto" w:sz="4" w:space="0"/>
            </w:tcBorders>
            <w:vAlign w:val="top"/>
          </w:tcPr>
          <w:p>
            <w:pPr>
              <w:spacing w:line="257" w:lineRule="auto"/>
              <w:rPr>
                <w:rFonts w:hint="default" w:ascii="Times New Roman" w:hAnsi="Times New Roman" w:cs="Times New Roman"/>
                <w:sz w:val="22"/>
                <w:szCs w:val="28"/>
              </w:rPr>
            </w:pPr>
          </w:p>
          <w:p>
            <w:pPr>
              <w:spacing w:line="257" w:lineRule="auto"/>
              <w:rPr>
                <w:rFonts w:hint="default" w:ascii="Times New Roman" w:hAnsi="Times New Roman" w:cs="Times New Roman"/>
                <w:sz w:val="22"/>
                <w:szCs w:val="28"/>
              </w:rPr>
            </w:pPr>
          </w:p>
          <w:p>
            <w:pPr>
              <w:spacing w:line="257" w:lineRule="auto"/>
              <w:rPr>
                <w:rFonts w:hint="default" w:ascii="Times New Roman" w:hAnsi="Times New Roman" w:cs="Times New Roman"/>
                <w:sz w:val="22"/>
                <w:szCs w:val="28"/>
              </w:rPr>
            </w:pPr>
          </w:p>
          <w:p>
            <w:pPr>
              <w:spacing w:line="257" w:lineRule="auto"/>
              <w:rPr>
                <w:rFonts w:hint="default" w:ascii="Times New Roman" w:hAnsi="Times New Roman" w:cs="Times New Roman"/>
                <w:sz w:val="22"/>
                <w:szCs w:val="28"/>
              </w:rPr>
            </w:pPr>
          </w:p>
          <w:p>
            <w:pPr>
              <w:spacing w:line="257" w:lineRule="auto"/>
              <w:rPr>
                <w:rFonts w:hint="default" w:ascii="Times New Roman" w:hAnsi="Times New Roman" w:cs="Times New Roman"/>
                <w:sz w:val="22"/>
                <w:szCs w:val="28"/>
              </w:rPr>
            </w:pPr>
          </w:p>
          <w:p>
            <w:pPr>
              <w:spacing w:line="257" w:lineRule="auto"/>
              <w:rPr>
                <w:rFonts w:hint="default" w:ascii="Times New Roman" w:hAnsi="Times New Roman" w:cs="Times New Roman"/>
                <w:sz w:val="22"/>
                <w:szCs w:val="28"/>
              </w:rPr>
            </w:pPr>
          </w:p>
          <w:p>
            <w:pPr>
              <w:spacing w:line="257" w:lineRule="auto"/>
              <w:rPr>
                <w:rFonts w:hint="default" w:ascii="Times New Roman" w:hAnsi="Times New Roman" w:cs="Times New Roman"/>
                <w:sz w:val="22"/>
                <w:szCs w:val="28"/>
              </w:rPr>
            </w:pPr>
          </w:p>
          <w:p>
            <w:pPr>
              <w:spacing w:line="257" w:lineRule="auto"/>
              <w:rPr>
                <w:rFonts w:hint="default" w:ascii="Times New Roman" w:hAnsi="Times New Roman" w:cs="Times New Roman"/>
                <w:sz w:val="22"/>
                <w:szCs w:val="28"/>
              </w:rPr>
            </w:pPr>
          </w:p>
          <w:p>
            <w:pPr>
              <w:pStyle w:val="27"/>
              <w:spacing w:before="49" w:line="223" w:lineRule="auto"/>
              <w:ind w:left="141"/>
              <w:rPr>
                <w:rFonts w:hint="default" w:ascii="Times New Roman" w:hAnsi="Times New Roman" w:cs="Times New Roman"/>
                <w:sz w:val="16"/>
                <w:szCs w:val="16"/>
              </w:rPr>
            </w:pPr>
            <w:r>
              <w:rPr>
                <w:rFonts w:hint="default" w:ascii="Times New Roman" w:hAnsi="Times New Roman" w:cs="Times New Roman"/>
                <w:spacing w:val="2"/>
                <w:sz w:val="16"/>
                <w:szCs w:val="16"/>
              </w:rPr>
              <w:t>数量指标</w:t>
            </w:r>
          </w:p>
        </w:tc>
        <w:tc>
          <w:tcPr>
            <w:tcW w:w="1820" w:type="dxa"/>
            <w:tcBorders>
              <w:left w:val="single" w:color="auto" w:sz="4" w:space="0"/>
            </w:tcBorders>
            <w:vAlign w:val="center"/>
          </w:tcPr>
          <w:p>
            <w:pPr>
              <w:pStyle w:val="27"/>
              <w:keepNext w:val="0"/>
              <w:keepLines w:val="0"/>
              <w:pageBreakBefore w:val="0"/>
              <w:widowControl w:val="0"/>
              <w:kinsoku/>
              <w:wordWrap/>
              <w:overflowPunct/>
              <w:topLinePunct w:val="0"/>
              <w:autoSpaceDE/>
              <w:autoSpaceDN/>
              <w:bidi w:val="0"/>
              <w:adjustRightInd/>
              <w:snapToGrid/>
              <w:spacing w:before="49" w:line="240" w:lineRule="exact"/>
              <w:jc w:val="both"/>
              <w:textAlignment w:val="auto"/>
              <w:rPr>
                <w:rFonts w:hint="default" w:ascii="Times New Roman" w:hAnsi="Times New Roman" w:cs="Times New Roman"/>
                <w:sz w:val="16"/>
                <w:szCs w:val="16"/>
              </w:rPr>
            </w:pPr>
            <w:r>
              <w:rPr>
                <w:rFonts w:hint="default" w:ascii="Times New Roman" w:hAnsi="Times New Roman" w:cs="Times New Roman"/>
                <w:sz w:val="16"/>
                <w:szCs w:val="16"/>
              </w:rPr>
              <w:t>日运输生活垃圾量</w:t>
            </w:r>
          </w:p>
        </w:tc>
        <w:tc>
          <w:tcPr>
            <w:tcW w:w="3270" w:type="dxa"/>
            <w:vAlign w:val="top"/>
          </w:tcPr>
          <w:p>
            <w:pPr>
              <w:pStyle w:val="27"/>
              <w:keepNext w:val="0"/>
              <w:keepLines w:val="0"/>
              <w:pageBreakBefore w:val="0"/>
              <w:widowControl w:val="0"/>
              <w:kinsoku/>
              <w:wordWrap/>
              <w:overflowPunct/>
              <w:topLinePunct w:val="0"/>
              <w:autoSpaceDE/>
              <w:autoSpaceDN/>
              <w:bidi w:val="0"/>
              <w:adjustRightInd/>
              <w:snapToGrid/>
              <w:spacing w:before="49" w:line="240" w:lineRule="exact"/>
              <w:ind w:right="20"/>
              <w:jc w:val="both"/>
              <w:textAlignment w:val="auto"/>
              <w:rPr>
                <w:rFonts w:hint="default" w:ascii="Times New Roman" w:hAnsi="Times New Roman" w:cs="Times New Roman"/>
                <w:sz w:val="16"/>
                <w:szCs w:val="16"/>
              </w:rPr>
            </w:pPr>
            <w:r>
              <w:rPr>
                <w:rFonts w:hint="default" w:ascii="Times New Roman" w:hAnsi="Times New Roman" w:cs="Times New Roman"/>
                <w:spacing w:val="8"/>
                <w:sz w:val="16"/>
                <w:szCs w:val="16"/>
              </w:rPr>
              <w:t>用以反映和考核预算支出的核心数量产出--</w:t>
            </w:r>
            <w:r>
              <w:rPr>
                <w:rFonts w:hint="default" w:ascii="Times New Roman" w:hAnsi="Times New Roman" w:cs="Times New Roman"/>
                <w:spacing w:val="-24"/>
                <w:sz w:val="16"/>
                <w:szCs w:val="16"/>
              </w:rPr>
              <w:t xml:space="preserve"> </w:t>
            </w:r>
            <w:r>
              <w:rPr>
                <w:rFonts w:hint="default" w:ascii="Times New Roman" w:hAnsi="Times New Roman" w:cs="Times New Roman"/>
                <w:spacing w:val="8"/>
                <w:sz w:val="16"/>
                <w:szCs w:val="16"/>
              </w:rPr>
              <w:t>日运输</w:t>
            </w:r>
            <w:r>
              <w:rPr>
                <w:rFonts w:hint="default" w:ascii="Times New Roman" w:hAnsi="Times New Roman" w:cs="Times New Roman"/>
                <w:spacing w:val="3"/>
                <w:sz w:val="16"/>
                <w:szCs w:val="16"/>
              </w:rPr>
              <w:t>生活垃圾的数量。</w:t>
            </w:r>
          </w:p>
        </w:tc>
        <w:tc>
          <w:tcPr>
            <w:tcW w:w="3810" w:type="dxa"/>
            <w:vAlign w:val="top"/>
          </w:tcPr>
          <w:p>
            <w:pPr>
              <w:pStyle w:val="27"/>
              <w:keepNext w:val="0"/>
              <w:keepLines w:val="0"/>
              <w:pageBreakBefore w:val="0"/>
              <w:widowControl w:val="0"/>
              <w:kinsoku/>
              <w:wordWrap/>
              <w:overflowPunct/>
              <w:topLinePunct w:val="0"/>
              <w:autoSpaceDE/>
              <w:autoSpaceDN/>
              <w:bidi w:val="0"/>
              <w:adjustRightInd/>
              <w:snapToGrid/>
              <w:spacing w:before="49" w:line="240" w:lineRule="exact"/>
              <w:ind w:right="19"/>
              <w:jc w:val="both"/>
              <w:textAlignment w:val="auto"/>
              <w:rPr>
                <w:rFonts w:hint="default" w:ascii="Times New Roman" w:hAnsi="Times New Roman" w:cs="Times New Roman"/>
                <w:sz w:val="16"/>
                <w:szCs w:val="16"/>
              </w:rPr>
            </w:pPr>
            <w:r>
              <w:rPr>
                <w:rFonts w:hint="default" w:ascii="Times New Roman" w:hAnsi="Times New Roman" w:cs="Times New Roman"/>
                <w:spacing w:val="7"/>
                <w:sz w:val="16"/>
                <w:szCs w:val="16"/>
              </w:rPr>
              <w:t>结合运输趟次、运输立方、运输重量等数据进行综</w:t>
            </w:r>
            <w:r>
              <w:rPr>
                <w:rFonts w:hint="default" w:ascii="Times New Roman" w:hAnsi="Times New Roman" w:cs="Times New Roman"/>
                <w:spacing w:val="1"/>
                <w:sz w:val="16"/>
                <w:szCs w:val="16"/>
              </w:rPr>
              <w:t xml:space="preserve"> 合评价。</w:t>
            </w:r>
          </w:p>
        </w:tc>
        <w:tc>
          <w:tcPr>
            <w:tcW w:w="530" w:type="dxa"/>
            <w:vAlign w:val="center"/>
          </w:tcPr>
          <w:p>
            <w:pPr>
              <w:pStyle w:val="27"/>
              <w:keepNext w:val="0"/>
              <w:keepLines w:val="0"/>
              <w:pageBreakBefore w:val="0"/>
              <w:widowControl w:val="0"/>
              <w:kinsoku/>
              <w:wordWrap/>
              <w:overflowPunct/>
              <w:topLinePunct w:val="0"/>
              <w:autoSpaceDE/>
              <w:autoSpaceDN/>
              <w:bidi w:val="0"/>
              <w:adjustRightInd/>
              <w:snapToGrid/>
              <w:spacing w:before="48" w:line="240" w:lineRule="exact"/>
              <w:ind w:firstLine="160" w:firstLineChars="100"/>
              <w:jc w:val="left"/>
              <w:textAlignment w:val="auto"/>
              <w:rPr>
                <w:rFonts w:hint="default" w:ascii="Times New Roman" w:hAnsi="Times New Roman" w:cs="Times New Roman"/>
                <w:sz w:val="16"/>
                <w:szCs w:val="16"/>
              </w:rPr>
            </w:pPr>
            <w:r>
              <w:rPr>
                <w:rFonts w:hint="default" w:ascii="Times New Roman" w:hAnsi="Times New Roman" w:cs="Times New Roman"/>
                <w:sz w:val="16"/>
                <w:szCs w:val="16"/>
              </w:rPr>
              <w:t>4</w:t>
            </w:r>
          </w:p>
        </w:tc>
        <w:tc>
          <w:tcPr>
            <w:tcW w:w="580" w:type="dxa"/>
            <w:vAlign w:val="center"/>
          </w:tcPr>
          <w:p>
            <w:pPr>
              <w:pStyle w:val="27"/>
              <w:keepNext w:val="0"/>
              <w:keepLines w:val="0"/>
              <w:pageBreakBefore w:val="0"/>
              <w:widowControl w:val="0"/>
              <w:kinsoku/>
              <w:wordWrap/>
              <w:overflowPunct/>
              <w:topLinePunct w:val="0"/>
              <w:autoSpaceDE/>
              <w:autoSpaceDN/>
              <w:bidi w:val="0"/>
              <w:adjustRightInd/>
              <w:snapToGrid/>
              <w:spacing w:before="48" w:line="240" w:lineRule="exact"/>
              <w:ind w:firstLine="160" w:firstLineChars="100"/>
              <w:jc w:val="left"/>
              <w:textAlignment w:val="auto"/>
              <w:rPr>
                <w:rFonts w:hint="default" w:ascii="Times New Roman" w:hAnsi="Times New Roman" w:cs="Times New Roman"/>
                <w:sz w:val="16"/>
                <w:szCs w:val="16"/>
              </w:rPr>
            </w:pPr>
            <w:r>
              <w:rPr>
                <w:rFonts w:hint="default" w:ascii="Times New Roman" w:hAnsi="Times New Roman" w:cs="Times New Roman"/>
                <w:sz w:val="16"/>
                <w:szCs w:val="16"/>
              </w:rPr>
              <w:t>4</w:t>
            </w:r>
          </w:p>
        </w:tc>
        <w:tc>
          <w:tcPr>
            <w:tcW w:w="3100" w:type="dxa"/>
            <w:gridSpan w:val="2"/>
            <w:vAlign w:val="top"/>
          </w:tcPr>
          <w:p>
            <w:pPr>
              <w:pStyle w:val="27"/>
              <w:keepNext w:val="0"/>
              <w:keepLines w:val="0"/>
              <w:pageBreakBefore w:val="0"/>
              <w:widowControl w:val="0"/>
              <w:kinsoku/>
              <w:wordWrap/>
              <w:overflowPunct/>
              <w:topLinePunct w:val="0"/>
              <w:autoSpaceDE/>
              <w:autoSpaceDN/>
              <w:bidi w:val="0"/>
              <w:adjustRightInd/>
              <w:snapToGrid/>
              <w:spacing w:before="23" w:line="240" w:lineRule="exact"/>
              <w:ind w:left="27" w:right="19" w:firstLine="1"/>
              <w:jc w:val="both"/>
              <w:textAlignment w:val="auto"/>
              <w:rPr>
                <w:rFonts w:hint="default" w:ascii="Times New Roman" w:hAnsi="Times New Roman" w:cs="Times New Roman"/>
                <w:sz w:val="16"/>
                <w:szCs w:val="1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520" w:type="dxa"/>
            <w:vMerge w:val="continue"/>
            <w:tcBorders>
              <w:top w:val="single" w:color="auto" w:sz="4" w:space="0"/>
              <w:left w:val="single" w:color="auto" w:sz="4" w:space="0"/>
              <w:bottom w:val="single" w:color="auto" w:sz="4" w:space="0"/>
            </w:tcBorders>
            <w:vAlign w:val="top"/>
          </w:tcPr>
          <w:p>
            <w:pPr>
              <w:rPr>
                <w:rFonts w:hint="default" w:ascii="Times New Roman" w:hAnsi="Times New Roman" w:cs="Times New Roman"/>
                <w:sz w:val="22"/>
                <w:szCs w:val="28"/>
              </w:rPr>
            </w:pPr>
          </w:p>
        </w:tc>
        <w:tc>
          <w:tcPr>
            <w:tcW w:w="890" w:type="dxa"/>
            <w:vMerge w:val="continue"/>
            <w:tcBorders>
              <w:top w:val="single" w:color="auto" w:sz="4" w:space="0"/>
              <w:bottom w:val="single" w:color="auto" w:sz="4" w:space="0"/>
              <w:right w:val="single" w:color="auto" w:sz="4" w:space="0"/>
            </w:tcBorders>
            <w:vAlign w:val="top"/>
          </w:tcPr>
          <w:p>
            <w:pPr>
              <w:rPr>
                <w:rFonts w:hint="default" w:ascii="Times New Roman" w:hAnsi="Times New Roman" w:cs="Times New Roman"/>
                <w:sz w:val="22"/>
                <w:szCs w:val="28"/>
              </w:rPr>
            </w:pPr>
          </w:p>
        </w:tc>
        <w:tc>
          <w:tcPr>
            <w:tcW w:w="1820" w:type="dxa"/>
            <w:tcBorders>
              <w:left w:val="single" w:color="auto" w:sz="4" w:space="0"/>
            </w:tcBorders>
            <w:vAlign w:val="top"/>
          </w:tcPr>
          <w:p>
            <w:pPr>
              <w:pStyle w:val="27"/>
              <w:keepNext w:val="0"/>
              <w:keepLines w:val="0"/>
              <w:pageBreakBefore w:val="0"/>
              <w:widowControl w:val="0"/>
              <w:kinsoku/>
              <w:wordWrap/>
              <w:overflowPunct/>
              <w:topLinePunct w:val="0"/>
              <w:autoSpaceDE/>
              <w:autoSpaceDN/>
              <w:bidi w:val="0"/>
              <w:adjustRightInd/>
              <w:snapToGrid/>
              <w:spacing w:before="26" w:line="240" w:lineRule="exact"/>
              <w:ind w:left="25" w:right="22" w:firstLine="3"/>
              <w:textAlignment w:val="auto"/>
              <w:rPr>
                <w:rFonts w:hint="default" w:ascii="Times New Roman" w:hAnsi="Times New Roman" w:cs="Times New Roman"/>
                <w:sz w:val="16"/>
                <w:szCs w:val="16"/>
              </w:rPr>
            </w:pPr>
            <w:r>
              <w:rPr>
                <w:rFonts w:hint="default" w:ascii="Times New Roman" w:hAnsi="Times New Roman" w:cs="Times New Roman"/>
                <w:spacing w:val="11"/>
                <w:sz w:val="16"/>
                <w:szCs w:val="16"/>
              </w:rPr>
              <w:t>管理和维护的垃圾站厕数</w:t>
            </w:r>
            <w:r>
              <w:rPr>
                <w:rFonts w:hint="default" w:ascii="Times New Roman" w:hAnsi="Times New Roman" w:cs="Times New Roman"/>
                <w:sz w:val="16"/>
                <w:szCs w:val="16"/>
              </w:rPr>
              <w:t xml:space="preserve"> 量</w:t>
            </w:r>
          </w:p>
        </w:tc>
        <w:tc>
          <w:tcPr>
            <w:tcW w:w="3270" w:type="dxa"/>
            <w:vAlign w:val="top"/>
          </w:tcPr>
          <w:p>
            <w:pPr>
              <w:pStyle w:val="27"/>
              <w:keepNext w:val="0"/>
              <w:keepLines w:val="0"/>
              <w:pageBreakBefore w:val="0"/>
              <w:widowControl w:val="0"/>
              <w:kinsoku/>
              <w:wordWrap/>
              <w:overflowPunct/>
              <w:topLinePunct w:val="0"/>
              <w:autoSpaceDE/>
              <w:autoSpaceDN/>
              <w:bidi w:val="0"/>
              <w:adjustRightInd/>
              <w:snapToGrid/>
              <w:spacing w:before="26" w:line="240" w:lineRule="exact"/>
              <w:ind w:left="25" w:right="21"/>
              <w:textAlignment w:val="auto"/>
              <w:rPr>
                <w:rFonts w:hint="default" w:ascii="Times New Roman" w:hAnsi="Times New Roman" w:cs="Times New Roman"/>
                <w:sz w:val="16"/>
                <w:szCs w:val="16"/>
              </w:rPr>
            </w:pPr>
            <w:r>
              <w:rPr>
                <w:rFonts w:hint="default" w:ascii="Times New Roman" w:hAnsi="Times New Roman" w:cs="Times New Roman"/>
                <w:spacing w:val="10"/>
                <w:sz w:val="16"/>
                <w:szCs w:val="16"/>
              </w:rPr>
              <w:t>反映和考核预算支出用于管理和维护的垃圾站厕数</w:t>
            </w:r>
            <w:r>
              <w:rPr>
                <w:rFonts w:hint="default" w:ascii="Times New Roman" w:hAnsi="Times New Roman" w:cs="Times New Roman"/>
                <w:spacing w:val="-2"/>
                <w:sz w:val="16"/>
                <w:szCs w:val="16"/>
              </w:rPr>
              <w:t>量。</w:t>
            </w:r>
          </w:p>
        </w:tc>
        <w:tc>
          <w:tcPr>
            <w:tcW w:w="3810" w:type="dxa"/>
            <w:vAlign w:val="top"/>
          </w:tcPr>
          <w:p>
            <w:pPr>
              <w:pStyle w:val="27"/>
              <w:keepNext w:val="0"/>
              <w:keepLines w:val="0"/>
              <w:pageBreakBefore w:val="0"/>
              <w:widowControl w:val="0"/>
              <w:kinsoku/>
              <w:wordWrap/>
              <w:overflowPunct/>
              <w:topLinePunct w:val="0"/>
              <w:autoSpaceDE/>
              <w:autoSpaceDN/>
              <w:bidi w:val="0"/>
              <w:adjustRightInd/>
              <w:snapToGrid/>
              <w:spacing w:before="117" w:line="240" w:lineRule="exact"/>
              <w:ind w:left="42"/>
              <w:textAlignment w:val="auto"/>
              <w:rPr>
                <w:rFonts w:hint="default" w:ascii="Times New Roman" w:hAnsi="Times New Roman" w:cs="Times New Roman"/>
                <w:sz w:val="16"/>
                <w:szCs w:val="16"/>
              </w:rPr>
            </w:pPr>
            <w:r>
              <w:rPr>
                <w:rFonts w:hint="default" w:ascii="Times New Roman" w:hAnsi="Times New Roman" w:cs="Times New Roman"/>
                <w:spacing w:val="2"/>
                <w:sz w:val="16"/>
                <w:szCs w:val="16"/>
              </w:rPr>
              <w:t>≥57个得满分。每少1个扣0.5分，扣完为止。</w:t>
            </w:r>
          </w:p>
        </w:tc>
        <w:tc>
          <w:tcPr>
            <w:tcW w:w="530" w:type="dxa"/>
            <w:vAlign w:val="top"/>
          </w:tcPr>
          <w:p>
            <w:pPr>
              <w:pStyle w:val="27"/>
              <w:keepNext w:val="0"/>
              <w:keepLines w:val="0"/>
              <w:pageBreakBefore w:val="0"/>
              <w:widowControl w:val="0"/>
              <w:kinsoku/>
              <w:wordWrap/>
              <w:overflowPunct/>
              <w:topLinePunct w:val="0"/>
              <w:autoSpaceDE/>
              <w:autoSpaceDN/>
              <w:bidi w:val="0"/>
              <w:adjustRightInd/>
              <w:snapToGrid/>
              <w:spacing w:before="141" w:line="240" w:lineRule="exact"/>
              <w:ind w:left="247"/>
              <w:textAlignment w:val="auto"/>
              <w:rPr>
                <w:rFonts w:hint="default" w:ascii="Times New Roman" w:hAnsi="Times New Roman" w:cs="Times New Roman"/>
                <w:sz w:val="16"/>
                <w:szCs w:val="16"/>
              </w:rPr>
            </w:pPr>
            <w:r>
              <w:rPr>
                <w:rFonts w:hint="default" w:ascii="Times New Roman" w:hAnsi="Times New Roman" w:cs="Times New Roman"/>
                <w:sz w:val="16"/>
                <w:szCs w:val="16"/>
              </w:rPr>
              <w:t>3</w:t>
            </w:r>
          </w:p>
        </w:tc>
        <w:tc>
          <w:tcPr>
            <w:tcW w:w="580" w:type="dxa"/>
            <w:vAlign w:val="top"/>
          </w:tcPr>
          <w:p>
            <w:pPr>
              <w:pStyle w:val="27"/>
              <w:keepNext w:val="0"/>
              <w:keepLines w:val="0"/>
              <w:pageBreakBefore w:val="0"/>
              <w:widowControl w:val="0"/>
              <w:kinsoku/>
              <w:wordWrap/>
              <w:overflowPunct/>
              <w:topLinePunct w:val="0"/>
              <w:autoSpaceDE/>
              <w:autoSpaceDN/>
              <w:bidi w:val="0"/>
              <w:adjustRightInd/>
              <w:snapToGrid/>
              <w:spacing w:before="141" w:line="240" w:lineRule="exact"/>
              <w:ind w:left="247"/>
              <w:textAlignment w:val="auto"/>
              <w:rPr>
                <w:rFonts w:hint="default" w:ascii="Times New Roman" w:hAnsi="Times New Roman" w:cs="Times New Roman"/>
                <w:sz w:val="16"/>
                <w:szCs w:val="16"/>
              </w:rPr>
            </w:pPr>
            <w:r>
              <w:rPr>
                <w:rFonts w:hint="default" w:ascii="Times New Roman" w:hAnsi="Times New Roman" w:cs="Times New Roman"/>
                <w:sz w:val="16"/>
                <w:szCs w:val="16"/>
              </w:rPr>
              <w:t>3</w:t>
            </w:r>
          </w:p>
        </w:tc>
        <w:tc>
          <w:tcPr>
            <w:tcW w:w="2922" w:type="dxa"/>
            <w:tcBorders>
              <w:right w:val="nil"/>
            </w:tcBorders>
            <w:vAlign w:val="center"/>
          </w:tcPr>
          <w:p>
            <w:pPr>
              <w:pStyle w:val="27"/>
              <w:keepNext w:val="0"/>
              <w:keepLines w:val="0"/>
              <w:pageBreakBefore w:val="0"/>
              <w:widowControl w:val="0"/>
              <w:kinsoku/>
              <w:wordWrap/>
              <w:overflowPunct/>
              <w:topLinePunct w:val="0"/>
              <w:autoSpaceDE/>
              <w:autoSpaceDN/>
              <w:bidi w:val="0"/>
              <w:adjustRightInd/>
              <w:snapToGrid/>
              <w:spacing w:before="1" w:line="240" w:lineRule="exact"/>
              <w:ind w:left="31" w:right="87" w:firstLine="1"/>
              <w:jc w:val="both"/>
              <w:textAlignment w:val="auto"/>
              <w:rPr>
                <w:rFonts w:hint="default" w:ascii="Times New Roman" w:hAnsi="Times New Roman" w:cs="Times New Roman"/>
                <w:sz w:val="16"/>
                <w:szCs w:val="16"/>
              </w:rPr>
            </w:pPr>
            <w:r>
              <w:rPr>
                <w:rFonts w:hint="default" w:ascii="Times New Roman" w:hAnsi="Times New Roman" w:cs="Times New Roman"/>
                <w:sz w:val="16"/>
                <w:szCs w:val="16"/>
              </w:rPr>
              <w:t>57个。</w:t>
            </w:r>
          </w:p>
        </w:tc>
        <w:tc>
          <w:tcPr>
            <w:tcW w:w="178" w:type="dxa"/>
            <w:tcBorders>
              <w:left w:val="nil"/>
            </w:tcBorders>
            <w:vAlign w:val="top"/>
          </w:tcPr>
          <w:p>
            <w:pPr>
              <w:pStyle w:val="27"/>
              <w:keepNext w:val="0"/>
              <w:keepLines w:val="0"/>
              <w:pageBreakBefore w:val="0"/>
              <w:widowControl w:val="0"/>
              <w:kinsoku/>
              <w:wordWrap/>
              <w:overflowPunct/>
              <w:topLinePunct w:val="0"/>
              <w:autoSpaceDE/>
              <w:autoSpaceDN/>
              <w:bidi w:val="0"/>
              <w:adjustRightInd/>
              <w:snapToGrid/>
              <w:spacing w:line="240" w:lineRule="exact"/>
              <w:ind w:left="91"/>
              <w:textAlignment w:val="auto"/>
              <w:rPr>
                <w:rFonts w:hint="default" w:ascii="Times New Roman" w:hAnsi="Times New Roman" w:cs="Times New Roman"/>
                <w:sz w:val="16"/>
                <w:szCs w:val="1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1" w:hRule="atLeast"/>
        </w:trPr>
        <w:tc>
          <w:tcPr>
            <w:tcW w:w="520" w:type="dxa"/>
            <w:vMerge w:val="continue"/>
            <w:tcBorders>
              <w:top w:val="single" w:color="auto" w:sz="4" w:space="0"/>
              <w:left w:val="single" w:color="auto" w:sz="4" w:space="0"/>
              <w:bottom w:val="single" w:color="auto" w:sz="4" w:space="0"/>
            </w:tcBorders>
            <w:vAlign w:val="top"/>
          </w:tcPr>
          <w:p>
            <w:pPr>
              <w:rPr>
                <w:rFonts w:hint="default" w:ascii="Times New Roman" w:hAnsi="Times New Roman" w:cs="Times New Roman"/>
                <w:sz w:val="22"/>
                <w:szCs w:val="28"/>
              </w:rPr>
            </w:pPr>
          </w:p>
        </w:tc>
        <w:tc>
          <w:tcPr>
            <w:tcW w:w="890" w:type="dxa"/>
            <w:vMerge w:val="continue"/>
            <w:tcBorders>
              <w:top w:val="single" w:color="auto" w:sz="4" w:space="0"/>
              <w:bottom w:val="single" w:color="auto" w:sz="4" w:space="0"/>
              <w:right w:val="single" w:color="auto" w:sz="4" w:space="0"/>
            </w:tcBorders>
            <w:vAlign w:val="top"/>
          </w:tcPr>
          <w:p>
            <w:pPr>
              <w:rPr>
                <w:rFonts w:hint="default" w:ascii="Times New Roman" w:hAnsi="Times New Roman" w:cs="Times New Roman"/>
                <w:sz w:val="22"/>
                <w:szCs w:val="28"/>
              </w:rPr>
            </w:pPr>
          </w:p>
        </w:tc>
        <w:tc>
          <w:tcPr>
            <w:tcW w:w="1820" w:type="dxa"/>
            <w:tcBorders>
              <w:left w:val="single" w:color="auto" w:sz="4" w:space="0"/>
            </w:tcBorders>
            <w:vAlign w:val="top"/>
          </w:tcPr>
          <w:p>
            <w:pPr>
              <w:pStyle w:val="27"/>
              <w:keepNext w:val="0"/>
              <w:keepLines w:val="0"/>
              <w:pageBreakBefore w:val="0"/>
              <w:widowControl w:val="0"/>
              <w:kinsoku/>
              <w:wordWrap/>
              <w:overflowPunct/>
              <w:topLinePunct w:val="0"/>
              <w:autoSpaceDE/>
              <w:autoSpaceDN/>
              <w:bidi w:val="0"/>
              <w:adjustRightInd/>
              <w:snapToGrid/>
              <w:spacing w:before="31" w:line="240" w:lineRule="exact"/>
              <w:ind w:left="25" w:right="18"/>
              <w:textAlignment w:val="auto"/>
              <w:rPr>
                <w:rFonts w:hint="default" w:ascii="Times New Roman" w:hAnsi="Times New Roman" w:cs="Times New Roman"/>
                <w:sz w:val="16"/>
                <w:szCs w:val="16"/>
              </w:rPr>
            </w:pPr>
            <w:r>
              <w:rPr>
                <w:rFonts w:hint="default" w:ascii="Times New Roman" w:hAnsi="Times New Roman" w:cs="Times New Roman"/>
                <w:spacing w:val="11"/>
                <w:sz w:val="16"/>
                <w:szCs w:val="16"/>
              </w:rPr>
              <w:t>清运所车辆使用率（含垃</w:t>
            </w:r>
            <w:r>
              <w:rPr>
                <w:rFonts w:hint="default" w:ascii="Times New Roman" w:hAnsi="Times New Roman" w:cs="Times New Roman"/>
                <w:spacing w:val="7"/>
                <w:sz w:val="16"/>
                <w:szCs w:val="16"/>
              </w:rPr>
              <w:t xml:space="preserve"> </w:t>
            </w:r>
            <w:r>
              <w:rPr>
                <w:rFonts w:hint="default" w:ascii="Times New Roman" w:hAnsi="Times New Roman" w:cs="Times New Roman"/>
                <w:spacing w:val="8"/>
                <w:sz w:val="16"/>
                <w:szCs w:val="16"/>
              </w:rPr>
              <w:t>圾运输车辆</w:t>
            </w:r>
            <w:r>
              <w:rPr>
                <w:rFonts w:hint="default" w:ascii="Times New Roman" w:hAnsi="Times New Roman" w:cs="Times New Roman"/>
                <w:spacing w:val="-36"/>
                <w:sz w:val="16"/>
                <w:szCs w:val="16"/>
              </w:rPr>
              <w:t xml:space="preserve"> </w:t>
            </w:r>
            <w:r>
              <w:rPr>
                <w:rFonts w:hint="default" w:ascii="Times New Roman" w:hAnsi="Times New Roman" w:cs="Times New Roman"/>
                <w:spacing w:val="8"/>
                <w:sz w:val="16"/>
                <w:szCs w:val="16"/>
              </w:rPr>
              <w:t>、考评车辆、</w:t>
            </w:r>
            <w:r>
              <w:rPr>
                <w:rFonts w:hint="default" w:ascii="Times New Roman" w:hAnsi="Times New Roman" w:cs="Times New Roman"/>
                <w:sz w:val="16"/>
                <w:szCs w:val="16"/>
              </w:rPr>
              <w:t xml:space="preserve"> </w:t>
            </w:r>
            <w:r>
              <w:rPr>
                <w:rFonts w:hint="default" w:ascii="Times New Roman" w:hAnsi="Times New Roman" w:cs="Times New Roman"/>
                <w:spacing w:val="3"/>
                <w:sz w:val="16"/>
                <w:szCs w:val="16"/>
              </w:rPr>
              <w:t>后勤用车、维修用车）</w:t>
            </w:r>
          </w:p>
        </w:tc>
        <w:tc>
          <w:tcPr>
            <w:tcW w:w="3270" w:type="dxa"/>
            <w:vAlign w:val="top"/>
          </w:tcPr>
          <w:p>
            <w:pPr>
              <w:pStyle w:val="27"/>
              <w:keepNext w:val="0"/>
              <w:keepLines w:val="0"/>
              <w:pageBreakBefore w:val="0"/>
              <w:widowControl w:val="0"/>
              <w:kinsoku/>
              <w:wordWrap/>
              <w:overflowPunct/>
              <w:topLinePunct w:val="0"/>
              <w:autoSpaceDE/>
              <w:autoSpaceDN/>
              <w:bidi w:val="0"/>
              <w:adjustRightInd/>
              <w:snapToGrid/>
              <w:spacing w:before="214" w:line="240" w:lineRule="exact"/>
              <w:ind w:left="26"/>
              <w:textAlignment w:val="auto"/>
              <w:rPr>
                <w:rFonts w:hint="default" w:ascii="Times New Roman" w:hAnsi="Times New Roman" w:cs="Times New Roman"/>
                <w:sz w:val="16"/>
                <w:szCs w:val="16"/>
              </w:rPr>
            </w:pPr>
            <w:r>
              <w:rPr>
                <w:rFonts w:hint="default" w:ascii="Times New Roman" w:hAnsi="Times New Roman" w:cs="Times New Roman"/>
                <w:spacing w:val="4"/>
                <w:sz w:val="16"/>
                <w:szCs w:val="16"/>
              </w:rPr>
              <w:t>反映和考核清运所车辆使用情况。</w:t>
            </w:r>
          </w:p>
        </w:tc>
        <w:tc>
          <w:tcPr>
            <w:tcW w:w="3810" w:type="dxa"/>
            <w:vAlign w:val="top"/>
          </w:tcPr>
          <w:p>
            <w:pPr>
              <w:pStyle w:val="27"/>
              <w:keepNext w:val="0"/>
              <w:keepLines w:val="0"/>
              <w:pageBreakBefore w:val="0"/>
              <w:widowControl w:val="0"/>
              <w:kinsoku/>
              <w:wordWrap/>
              <w:overflowPunct/>
              <w:topLinePunct w:val="0"/>
              <w:autoSpaceDE/>
              <w:autoSpaceDN/>
              <w:bidi w:val="0"/>
              <w:adjustRightInd/>
              <w:snapToGrid/>
              <w:spacing w:before="214" w:line="240" w:lineRule="exact"/>
              <w:ind w:left="42"/>
              <w:textAlignment w:val="auto"/>
              <w:rPr>
                <w:rFonts w:hint="default" w:ascii="Times New Roman" w:hAnsi="Times New Roman" w:cs="Times New Roman"/>
                <w:sz w:val="16"/>
                <w:szCs w:val="16"/>
              </w:rPr>
            </w:pPr>
            <w:r>
              <w:rPr>
                <w:rFonts w:hint="default" w:ascii="Times New Roman" w:hAnsi="Times New Roman" w:cs="Times New Roman"/>
                <w:spacing w:val="2"/>
                <w:sz w:val="16"/>
                <w:szCs w:val="16"/>
              </w:rPr>
              <w:t>≥100%得满分，每降低1%扣1分，发现1辆闲置扣1分，扣完为止。</w:t>
            </w:r>
          </w:p>
        </w:tc>
        <w:tc>
          <w:tcPr>
            <w:tcW w:w="530" w:type="dxa"/>
            <w:vAlign w:val="top"/>
          </w:tcPr>
          <w:p>
            <w:pPr>
              <w:pStyle w:val="27"/>
              <w:keepNext w:val="0"/>
              <w:keepLines w:val="0"/>
              <w:pageBreakBefore w:val="0"/>
              <w:widowControl w:val="0"/>
              <w:kinsoku/>
              <w:wordWrap/>
              <w:overflowPunct/>
              <w:topLinePunct w:val="0"/>
              <w:autoSpaceDE/>
              <w:autoSpaceDN/>
              <w:bidi w:val="0"/>
              <w:adjustRightInd/>
              <w:snapToGrid/>
              <w:spacing w:before="237" w:line="240" w:lineRule="exact"/>
              <w:ind w:left="247"/>
              <w:textAlignment w:val="auto"/>
              <w:rPr>
                <w:rFonts w:hint="default" w:ascii="Times New Roman" w:hAnsi="Times New Roman" w:cs="Times New Roman"/>
                <w:sz w:val="16"/>
                <w:szCs w:val="16"/>
              </w:rPr>
            </w:pPr>
            <w:r>
              <w:rPr>
                <w:rFonts w:hint="default" w:ascii="Times New Roman" w:hAnsi="Times New Roman" w:cs="Times New Roman"/>
                <w:sz w:val="16"/>
                <w:szCs w:val="16"/>
              </w:rPr>
              <w:t>3</w:t>
            </w:r>
          </w:p>
        </w:tc>
        <w:tc>
          <w:tcPr>
            <w:tcW w:w="580" w:type="dxa"/>
            <w:vAlign w:val="top"/>
          </w:tcPr>
          <w:p>
            <w:pPr>
              <w:pStyle w:val="27"/>
              <w:keepNext w:val="0"/>
              <w:keepLines w:val="0"/>
              <w:pageBreakBefore w:val="0"/>
              <w:widowControl w:val="0"/>
              <w:kinsoku/>
              <w:wordWrap/>
              <w:overflowPunct/>
              <w:topLinePunct w:val="0"/>
              <w:autoSpaceDE/>
              <w:autoSpaceDN/>
              <w:bidi w:val="0"/>
              <w:adjustRightInd/>
              <w:snapToGrid/>
              <w:spacing w:before="237" w:line="240" w:lineRule="exact"/>
              <w:ind w:left="247"/>
              <w:textAlignment w:val="auto"/>
              <w:rPr>
                <w:rFonts w:hint="eastAsia" w:ascii="Times New Roman" w:hAnsi="Times New Roman" w:eastAsia="宋体" w:cs="Times New Roman"/>
                <w:sz w:val="16"/>
                <w:szCs w:val="16"/>
                <w:lang w:eastAsia="zh-CN"/>
              </w:rPr>
            </w:pPr>
            <w:r>
              <w:rPr>
                <w:rFonts w:hint="eastAsia" w:ascii="Times New Roman" w:hAnsi="Times New Roman" w:cs="Times New Roman"/>
                <w:sz w:val="16"/>
                <w:szCs w:val="16"/>
                <w:lang w:val="en-US" w:eastAsia="zh-CN"/>
              </w:rPr>
              <w:t>2</w:t>
            </w:r>
          </w:p>
        </w:tc>
        <w:tc>
          <w:tcPr>
            <w:tcW w:w="3100" w:type="dxa"/>
            <w:gridSpan w:val="2"/>
            <w:vAlign w:val="top"/>
          </w:tcPr>
          <w:p>
            <w:pPr>
              <w:pStyle w:val="27"/>
              <w:keepNext w:val="0"/>
              <w:keepLines w:val="0"/>
              <w:pageBreakBefore w:val="0"/>
              <w:widowControl w:val="0"/>
              <w:kinsoku/>
              <w:wordWrap/>
              <w:overflowPunct/>
              <w:topLinePunct w:val="0"/>
              <w:autoSpaceDE/>
              <w:autoSpaceDN/>
              <w:bidi w:val="0"/>
              <w:adjustRightInd/>
              <w:snapToGrid/>
              <w:spacing w:before="214" w:line="240" w:lineRule="exact"/>
              <w:ind w:left="31"/>
              <w:textAlignment w:val="auto"/>
              <w:rPr>
                <w:rFonts w:hint="default" w:ascii="Times New Roman" w:hAnsi="Times New Roman" w:cs="Times New Roman"/>
                <w:sz w:val="16"/>
                <w:szCs w:val="16"/>
              </w:rPr>
            </w:pPr>
            <w:r>
              <w:rPr>
                <w:rFonts w:hint="default" w:ascii="Times New Roman" w:hAnsi="Times New Roman" w:cs="Times New Roman"/>
                <w:spacing w:val="-1"/>
                <w:sz w:val="16"/>
                <w:szCs w:val="16"/>
              </w:rPr>
              <w:t>车辆情况登记表中有59辆车，实际在用车辆少于登记表，存在车辆老化未进行报废处理的情况。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520" w:type="dxa"/>
            <w:vMerge w:val="continue"/>
            <w:tcBorders>
              <w:top w:val="single" w:color="auto" w:sz="4" w:space="0"/>
              <w:left w:val="single" w:color="auto" w:sz="4" w:space="0"/>
              <w:bottom w:val="single" w:color="auto" w:sz="4" w:space="0"/>
            </w:tcBorders>
            <w:vAlign w:val="top"/>
          </w:tcPr>
          <w:p>
            <w:pPr>
              <w:rPr>
                <w:rFonts w:hint="default" w:ascii="Times New Roman" w:hAnsi="Times New Roman" w:cs="Times New Roman"/>
                <w:sz w:val="22"/>
                <w:szCs w:val="28"/>
              </w:rPr>
            </w:pPr>
          </w:p>
        </w:tc>
        <w:tc>
          <w:tcPr>
            <w:tcW w:w="890" w:type="dxa"/>
            <w:vMerge w:val="continue"/>
            <w:tcBorders>
              <w:top w:val="single" w:color="auto" w:sz="4" w:space="0"/>
              <w:bottom w:val="single" w:color="auto" w:sz="4" w:space="0"/>
              <w:right w:val="single" w:color="auto" w:sz="4" w:space="0"/>
            </w:tcBorders>
            <w:vAlign w:val="top"/>
          </w:tcPr>
          <w:p>
            <w:pPr>
              <w:rPr>
                <w:rFonts w:hint="default" w:ascii="Times New Roman" w:hAnsi="Times New Roman" w:cs="Times New Roman"/>
                <w:sz w:val="22"/>
                <w:szCs w:val="28"/>
              </w:rPr>
            </w:pPr>
          </w:p>
        </w:tc>
        <w:tc>
          <w:tcPr>
            <w:tcW w:w="1820" w:type="dxa"/>
            <w:tcBorders>
              <w:left w:val="single" w:color="auto" w:sz="4" w:space="0"/>
            </w:tcBorders>
            <w:vAlign w:val="top"/>
          </w:tcPr>
          <w:p>
            <w:pPr>
              <w:pStyle w:val="27"/>
              <w:keepNext w:val="0"/>
              <w:keepLines w:val="0"/>
              <w:pageBreakBefore w:val="0"/>
              <w:widowControl w:val="0"/>
              <w:kinsoku/>
              <w:wordWrap/>
              <w:overflowPunct/>
              <w:topLinePunct w:val="0"/>
              <w:autoSpaceDE/>
              <w:autoSpaceDN/>
              <w:bidi w:val="0"/>
              <w:adjustRightInd/>
              <w:snapToGrid/>
              <w:spacing w:before="118" w:line="240" w:lineRule="exact"/>
              <w:ind w:left="25"/>
              <w:textAlignment w:val="auto"/>
              <w:rPr>
                <w:rFonts w:hint="default" w:ascii="Times New Roman" w:hAnsi="Times New Roman" w:cs="Times New Roman"/>
                <w:sz w:val="16"/>
                <w:szCs w:val="16"/>
              </w:rPr>
            </w:pPr>
            <w:r>
              <w:rPr>
                <w:rFonts w:hint="default" w:ascii="Times New Roman" w:hAnsi="Times New Roman" w:cs="Times New Roman"/>
                <w:spacing w:val="3"/>
                <w:sz w:val="16"/>
                <w:szCs w:val="16"/>
              </w:rPr>
              <w:t>清运车辆出车次数</w:t>
            </w:r>
          </w:p>
        </w:tc>
        <w:tc>
          <w:tcPr>
            <w:tcW w:w="3270" w:type="dxa"/>
            <w:vAlign w:val="top"/>
          </w:tcPr>
          <w:p>
            <w:pPr>
              <w:pStyle w:val="27"/>
              <w:keepNext w:val="0"/>
              <w:keepLines w:val="0"/>
              <w:pageBreakBefore w:val="0"/>
              <w:widowControl w:val="0"/>
              <w:kinsoku/>
              <w:wordWrap/>
              <w:overflowPunct/>
              <w:topLinePunct w:val="0"/>
              <w:autoSpaceDE/>
              <w:autoSpaceDN/>
              <w:bidi w:val="0"/>
              <w:adjustRightInd/>
              <w:snapToGrid/>
              <w:spacing w:before="118" w:line="240" w:lineRule="exact"/>
              <w:ind w:left="26"/>
              <w:textAlignment w:val="auto"/>
              <w:rPr>
                <w:rFonts w:hint="default" w:ascii="Times New Roman" w:hAnsi="Times New Roman" w:cs="Times New Roman"/>
                <w:sz w:val="16"/>
                <w:szCs w:val="16"/>
              </w:rPr>
            </w:pPr>
            <w:r>
              <w:rPr>
                <w:rFonts w:hint="default" w:ascii="Times New Roman" w:hAnsi="Times New Roman" w:cs="Times New Roman"/>
                <w:spacing w:val="4"/>
                <w:sz w:val="16"/>
                <w:szCs w:val="16"/>
              </w:rPr>
              <w:t>反映和考核预算支出用于清运车辆年出车次数。</w:t>
            </w:r>
          </w:p>
        </w:tc>
        <w:tc>
          <w:tcPr>
            <w:tcW w:w="3810" w:type="dxa"/>
            <w:vAlign w:val="top"/>
          </w:tcPr>
          <w:p>
            <w:pPr>
              <w:pStyle w:val="27"/>
              <w:keepNext w:val="0"/>
              <w:keepLines w:val="0"/>
              <w:pageBreakBefore w:val="0"/>
              <w:widowControl w:val="0"/>
              <w:kinsoku/>
              <w:wordWrap/>
              <w:overflowPunct/>
              <w:topLinePunct w:val="0"/>
              <w:autoSpaceDE/>
              <w:autoSpaceDN/>
              <w:bidi w:val="0"/>
              <w:adjustRightInd/>
              <w:snapToGrid/>
              <w:spacing w:before="25" w:line="240" w:lineRule="exact"/>
              <w:ind w:left="31" w:right="20" w:hanging="1"/>
              <w:textAlignment w:val="auto"/>
              <w:rPr>
                <w:rFonts w:hint="default" w:ascii="Times New Roman" w:hAnsi="Times New Roman" w:cs="Times New Roman"/>
                <w:sz w:val="16"/>
                <w:szCs w:val="16"/>
              </w:rPr>
            </w:pPr>
            <w:r>
              <w:rPr>
                <w:rFonts w:hint="default" w:ascii="Times New Roman" w:hAnsi="Times New Roman" w:cs="Times New Roman"/>
                <w:spacing w:val="8"/>
                <w:sz w:val="16"/>
                <w:szCs w:val="16"/>
              </w:rPr>
              <w:t>维持在65000次左右，上下波动不超10%，即71500</w:t>
            </w:r>
            <w:r>
              <w:rPr>
                <w:rFonts w:hint="default" w:ascii="Times New Roman" w:hAnsi="Times New Roman" w:cs="Times New Roman"/>
                <w:spacing w:val="7"/>
                <w:sz w:val="16"/>
                <w:szCs w:val="16"/>
              </w:rPr>
              <w:t xml:space="preserve"> </w:t>
            </w:r>
            <w:r>
              <w:rPr>
                <w:rFonts w:hint="default" w:ascii="Times New Roman" w:hAnsi="Times New Roman" w:cs="Times New Roman"/>
                <w:spacing w:val="3"/>
                <w:sz w:val="16"/>
                <w:szCs w:val="16"/>
              </w:rPr>
              <w:t>次-58500次。每超过10%扣0.5分，扣</w:t>
            </w:r>
            <w:r>
              <w:rPr>
                <w:rFonts w:hint="default" w:ascii="Times New Roman" w:hAnsi="Times New Roman" w:cs="Times New Roman"/>
                <w:spacing w:val="2"/>
                <w:sz w:val="16"/>
                <w:szCs w:val="16"/>
              </w:rPr>
              <w:t>完为止。</w:t>
            </w:r>
          </w:p>
        </w:tc>
        <w:tc>
          <w:tcPr>
            <w:tcW w:w="530" w:type="dxa"/>
            <w:vAlign w:val="top"/>
          </w:tcPr>
          <w:p>
            <w:pPr>
              <w:pStyle w:val="27"/>
              <w:keepNext w:val="0"/>
              <w:keepLines w:val="0"/>
              <w:pageBreakBefore w:val="0"/>
              <w:widowControl w:val="0"/>
              <w:kinsoku/>
              <w:wordWrap/>
              <w:overflowPunct/>
              <w:topLinePunct w:val="0"/>
              <w:autoSpaceDE/>
              <w:autoSpaceDN/>
              <w:bidi w:val="0"/>
              <w:adjustRightInd/>
              <w:snapToGrid/>
              <w:spacing w:before="142" w:line="240" w:lineRule="exact"/>
              <w:ind w:left="247"/>
              <w:textAlignment w:val="auto"/>
              <w:rPr>
                <w:rFonts w:hint="default" w:ascii="Times New Roman" w:hAnsi="Times New Roman" w:cs="Times New Roman"/>
                <w:sz w:val="16"/>
                <w:szCs w:val="16"/>
              </w:rPr>
            </w:pPr>
            <w:r>
              <w:rPr>
                <w:rFonts w:hint="default" w:ascii="Times New Roman" w:hAnsi="Times New Roman" w:cs="Times New Roman"/>
                <w:sz w:val="16"/>
                <w:szCs w:val="16"/>
              </w:rPr>
              <w:t>3</w:t>
            </w:r>
          </w:p>
        </w:tc>
        <w:tc>
          <w:tcPr>
            <w:tcW w:w="580" w:type="dxa"/>
            <w:vAlign w:val="top"/>
          </w:tcPr>
          <w:p>
            <w:pPr>
              <w:pStyle w:val="27"/>
              <w:keepNext w:val="0"/>
              <w:keepLines w:val="0"/>
              <w:pageBreakBefore w:val="0"/>
              <w:widowControl w:val="0"/>
              <w:kinsoku/>
              <w:wordWrap/>
              <w:overflowPunct/>
              <w:topLinePunct w:val="0"/>
              <w:autoSpaceDE/>
              <w:autoSpaceDN/>
              <w:bidi w:val="0"/>
              <w:adjustRightInd/>
              <w:snapToGrid/>
              <w:spacing w:before="142" w:line="240" w:lineRule="exact"/>
              <w:ind w:left="247"/>
              <w:textAlignment w:val="auto"/>
              <w:rPr>
                <w:rFonts w:hint="default" w:ascii="Times New Roman" w:hAnsi="Times New Roman" w:cs="Times New Roman"/>
                <w:sz w:val="16"/>
                <w:szCs w:val="16"/>
              </w:rPr>
            </w:pPr>
            <w:r>
              <w:rPr>
                <w:rFonts w:hint="default" w:ascii="Times New Roman" w:hAnsi="Times New Roman" w:cs="Times New Roman"/>
                <w:sz w:val="16"/>
                <w:szCs w:val="16"/>
              </w:rPr>
              <w:t>3</w:t>
            </w:r>
          </w:p>
        </w:tc>
        <w:tc>
          <w:tcPr>
            <w:tcW w:w="3100" w:type="dxa"/>
            <w:gridSpan w:val="2"/>
            <w:vAlign w:val="top"/>
          </w:tcPr>
          <w:p>
            <w:pPr>
              <w:pStyle w:val="27"/>
              <w:keepNext w:val="0"/>
              <w:keepLines w:val="0"/>
              <w:pageBreakBefore w:val="0"/>
              <w:widowControl w:val="0"/>
              <w:kinsoku/>
              <w:wordWrap/>
              <w:overflowPunct/>
              <w:topLinePunct w:val="0"/>
              <w:autoSpaceDE/>
              <w:autoSpaceDN/>
              <w:bidi w:val="0"/>
              <w:adjustRightInd/>
              <w:snapToGrid/>
              <w:spacing w:before="118" w:line="240" w:lineRule="exact"/>
              <w:ind w:left="31"/>
              <w:textAlignment w:val="auto"/>
              <w:rPr>
                <w:rFonts w:hint="default" w:ascii="Times New Roman" w:hAnsi="Times New Roman" w:cs="Times New Roman"/>
                <w:sz w:val="16"/>
                <w:szCs w:val="16"/>
              </w:rPr>
            </w:pPr>
            <w:r>
              <w:rPr>
                <w:rFonts w:hint="default" w:ascii="Times New Roman" w:hAnsi="Times New Roman" w:cs="Times New Roman"/>
                <w:spacing w:val="1"/>
                <w:sz w:val="16"/>
                <w:szCs w:val="16"/>
              </w:rPr>
              <w:t>70217次。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520" w:type="dxa"/>
            <w:vMerge w:val="continue"/>
            <w:tcBorders>
              <w:top w:val="single" w:color="auto" w:sz="4" w:space="0"/>
              <w:left w:val="single" w:color="auto" w:sz="4" w:space="0"/>
              <w:bottom w:val="single" w:color="auto" w:sz="4" w:space="0"/>
            </w:tcBorders>
            <w:vAlign w:val="top"/>
          </w:tcPr>
          <w:p>
            <w:pPr>
              <w:rPr>
                <w:rFonts w:hint="default" w:ascii="Times New Roman" w:hAnsi="Times New Roman" w:cs="Times New Roman"/>
                <w:sz w:val="22"/>
                <w:szCs w:val="28"/>
              </w:rPr>
            </w:pPr>
          </w:p>
        </w:tc>
        <w:tc>
          <w:tcPr>
            <w:tcW w:w="890" w:type="dxa"/>
            <w:vMerge w:val="continue"/>
            <w:tcBorders>
              <w:top w:val="single" w:color="auto" w:sz="4" w:space="0"/>
              <w:bottom w:val="single" w:color="auto" w:sz="4" w:space="0"/>
              <w:right w:val="single" w:color="auto" w:sz="4" w:space="0"/>
            </w:tcBorders>
            <w:vAlign w:val="top"/>
          </w:tcPr>
          <w:p>
            <w:pPr>
              <w:rPr>
                <w:rFonts w:hint="default" w:ascii="Times New Roman" w:hAnsi="Times New Roman" w:cs="Times New Roman"/>
                <w:sz w:val="22"/>
                <w:szCs w:val="28"/>
              </w:rPr>
            </w:pPr>
          </w:p>
        </w:tc>
        <w:tc>
          <w:tcPr>
            <w:tcW w:w="1820" w:type="dxa"/>
            <w:tcBorders>
              <w:left w:val="single" w:color="auto" w:sz="4" w:space="0"/>
            </w:tcBorders>
            <w:vAlign w:val="top"/>
          </w:tcPr>
          <w:p>
            <w:pPr>
              <w:pStyle w:val="27"/>
              <w:keepNext w:val="0"/>
              <w:keepLines w:val="0"/>
              <w:pageBreakBefore w:val="0"/>
              <w:widowControl w:val="0"/>
              <w:kinsoku/>
              <w:wordWrap/>
              <w:overflowPunct/>
              <w:topLinePunct w:val="0"/>
              <w:autoSpaceDE/>
              <w:autoSpaceDN/>
              <w:bidi w:val="0"/>
              <w:adjustRightInd/>
              <w:snapToGrid/>
              <w:spacing w:before="122" w:line="240" w:lineRule="exact"/>
              <w:ind w:left="27"/>
              <w:textAlignment w:val="auto"/>
              <w:rPr>
                <w:rFonts w:hint="default" w:ascii="Times New Roman" w:hAnsi="Times New Roman" w:cs="Times New Roman"/>
                <w:sz w:val="16"/>
                <w:szCs w:val="16"/>
              </w:rPr>
            </w:pPr>
            <w:r>
              <w:rPr>
                <w:rFonts w:hint="default" w:ascii="Times New Roman" w:hAnsi="Times New Roman" w:cs="Times New Roman"/>
                <w:spacing w:val="2"/>
                <w:sz w:val="16"/>
                <w:szCs w:val="16"/>
              </w:rPr>
              <w:t>企编人数</w:t>
            </w:r>
          </w:p>
        </w:tc>
        <w:tc>
          <w:tcPr>
            <w:tcW w:w="3270" w:type="dxa"/>
            <w:vAlign w:val="top"/>
          </w:tcPr>
          <w:p>
            <w:pPr>
              <w:pStyle w:val="27"/>
              <w:keepNext w:val="0"/>
              <w:keepLines w:val="0"/>
              <w:pageBreakBefore w:val="0"/>
              <w:widowControl w:val="0"/>
              <w:kinsoku/>
              <w:wordWrap/>
              <w:overflowPunct/>
              <w:topLinePunct w:val="0"/>
              <w:autoSpaceDE/>
              <w:autoSpaceDN/>
              <w:bidi w:val="0"/>
              <w:adjustRightInd/>
              <w:snapToGrid/>
              <w:spacing w:before="122" w:line="240" w:lineRule="exact"/>
              <w:ind w:left="26"/>
              <w:textAlignment w:val="auto"/>
              <w:rPr>
                <w:rFonts w:hint="default" w:ascii="Times New Roman" w:hAnsi="Times New Roman" w:cs="Times New Roman"/>
                <w:sz w:val="16"/>
                <w:szCs w:val="16"/>
              </w:rPr>
            </w:pPr>
            <w:r>
              <w:rPr>
                <w:rFonts w:hint="default" w:ascii="Times New Roman" w:hAnsi="Times New Roman" w:cs="Times New Roman"/>
                <w:spacing w:val="4"/>
                <w:sz w:val="16"/>
                <w:szCs w:val="16"/>
              </w:rPr>
              <w:t>反映和考核预算支出用于聘用的企编人数。</w:t>
            </w:r>
          </w:p>
        </w:tc>
        <w:tc>
          <w:tcPr>
            <w:tcW w:w="3810" w:type="dxa"/>
            <w:vAlign w:val="top"/>
          </w:tcPr>
          <w:p>
            <w:pPr>
              <w:pStyle w:val="27"/>
              <w:keepNext w:val="0"/>
              <w:keepLines w:val="0"/>
              <w:pageBreakBefore w:val="0"/>
              <w:widowControl w:val="0"/>
              <w:kinsoku/>
              <w:wordWrap/>
              <w:overflowPunct/>
              <w:topLinePunct w:val="0"/>
              <w:autoSpaceDE/>
              <w:autoSpaceDN/>
              <w:bidi w:val="0"/>
              <w:adjustRightInd/>
              <w:snapToGrid/>
              <w:spacing w:before="25" w:line="240" w:lineRule="exact"/>
              <w:ind w:left="28" w:right="17" w:firstLine="14"/>
              <w:textAlignment w:val="auto"/>
              <w:rPr>
                <w:rFonts w:hint="default" w:ascii="Times New Roman" w:hAnsi="Times New Roman" w:cs="Times New Roman"/>
                <w:sz w:val="16"/>
                <w:szCs w:val="16"/>
              </w:rPr>
            </w:pPr>
            <w:r>
              <w:rPr>
                <w:rFonts w:hint="default" w:ascii="Times New Roman" w:hAnsi="Times New Roman" w:cs="Times New Roman"/>
                <w:spacing w:val="5"/>
                <w:sz w:val="16"/>
                <w:szCs w:val="16"/>
              </w:rPr>
              <w:t>≤59人，每超出预算安排1人扣0.5分，扣完为止。</w:t>
            </w:r>
          </w:p>
        </w:tc>
        <w:tc>
          <w:tcPr>
            <w:tcW w:w="530" w:type="dxa"/>
            <w:vAlign w:val="top"/>
          </w:tcPr>
          <w:p>
            <w:pPr>
              <w:pStyle w:val="27"/>
              <w:keepNext w:val="0"/>
              <w:keepLines w:val="0"/>
              <w:pageBreakBefore w:val="0"/>
              <w:widowControl w:val="0"/>
              <w:kinsoku/>
              <w:wordWrap/>
              <w:overflowPunct/>
              <w:topLinePunct w:val="0"/>
              <w:autoSpaceDE/>
              <w:autoSpaceDN/>
              <w:bidi w:val="0"/>
              <w:adjustRightInd/>
              <w:snapToGrid/>
              <w:spacing w:before="146" w:line="240" w:lineRule="exact"/>
              <w:ind w:left="247"/>
              <w:textAlignment w:val="auto"/>
              <w:rPr>
                <w:rFonts w:hint="default" w:ascii="Times New Roman" w:hAnsi="Times New Roman" w:cs="Times New Roman"/>
                <w:sz w:val="16"/>
                <w:szCs w:val="16"/>
              </w:rPr>
            </w:pPr>
            <w:r>
              <w:rPr>
                <w:rFonts w:hint="default" w:ascii="Times New Roman" w:hAnsi="Times New Roman" w:cs="Times New Roman"/>
                <w:sz w:val="16"/>
                <w:szCs w:val="16"/>
              </w:rPr>
              <w:t>3</w:t>
            </w:r>
          </w:p>
        </w:tc>
        <w:tc>
          <w:tcPr>
            <w:tcW w:w="580" w:type="dxa"/>
            <w:vAlign w:val="top"/>
          </w:tcPr>
          <w:p>
            <w:pPr>
              <w:pStyle w:val="27"/>
              <w:keepNext w:val="0"/>
              <w:keepLines w:val="0"/>
              <w:pageBreakBefore w:val="0"/>
              <w:widowControl w:val="0"/>
              <w:kinsoku/>
              <w:wordWrap/>
              <w:overflowPunct/>
              <w:topLinePunct w:val="0"/>
              <w:autoSpaceDE/>
              <w:autoSpaceDN/>
              <w:bidi w:val="0"/>
              <w:adjustRightInd/>
              <w:snapToGrid/>
              <w:spacing w:before="146" w:line="240" w:lineRule="exact"/>
              <w:ind w:left="247"/>
              <w:textAlignment w:val="auto"/>
              <w:rPr>
                <w:rFonts w:hint="default" w:ascii="Times New Roman" w:hAnsi="Times New Roman" w:cs="Times New Roman"/>
                <w:sz w:val="16"/>
                <w:szCs w:val="16"/>
              </w:rPr>
            </w:pPr>
            <w:r>
              <w:rPr>
                <w:rFonts w:hint="default" w:ascii="Times New Roman" w:hAnsi="Times New Roman" w:cs="Times New Roman"/>
                <w:sz w:val="16"/>
                <w:szCs w:val="16"/>
              </w:rPr>
              <w:t>3</w:t>
            </w:r>
          </w:p>
        </w:tc>
        <w:tc>
          <w:tcPr>
            <w:tcW w:w="3100" w:type="dxa"/>
            <w:gridSpan w:val="2"/>
            <w:vAlign w:val="top"/>
          </w:tcPr>
          <w:p>
            <w:pPr>
              <w:pStyle w:val="27"/>
              <w:keepNext w:val="0"/>
              <w:keepLines w:val="0"/>
              <w:pageBreakBefore w:val="0"/>
              <w:widowControl w:val="0"/>
              <w:kinsoku/>
              <w:wordWrap/>
              <w:overflowPunct/>
              <w:topLinePunct w:val="0"/>
              <w:autoSpaceDE/>
              <w:autoSpaceDN/>
              <w:bidi w:val="0"/>
              <w:adjustRightInd/>
              <w:snapToGrid/>
              <w:spacing w:before="122" w:line="240" w:lineRule="exact"/>
              <w:ind w:left="31"/>
              <w:textAlignment w:val="auto"/>
              <w:rPr>
                <w:rFonts w:hint="default" w:ascii="Times New Roman" w:hAnsi="Times New Roman" w:cs="Times New Roman"/>
                <w:sz w:val="16"/>
                <w:szCs w:val="16"/>
              </w:rPr>
            </w:pPr>
            <w:r>
              <w:rPr>
                <w:rFonts w:hint="default" w:ascii="Times New Roman" w:hAnsi="Times New Roman" w:cs="Times New Roman"/>
                <w:spacing w:val="-1"/>
                <w:sz w:val="16"/>
                <w:szCs w:val="16"/>
              </w:rPr>
              <w:t>56人。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520" w:type="dxa"/>
            <w:vMerge w:val="continue"/>
            <w:tcBorders>
              <w:top w:val="single" w:color="auto" w:sz="4" w:space="0"/>
              <w:left w:val="single" w:color="auto" w:sz="4" w:space="0"/>
              <w:bottom w:val="single" w:color="auto" w:sz="4" w:space="0"/>
            </w:tcBorders>
            <w:vAlign w:val="top"/>
          </w:tcPr>
          <w:p>
            <w:pPr>
              <w:rPr>
                <w:rFonts w:hint="default" w:ascii="Times New Roman" w:hAnsi="Times New Roman" w:cs="Times New Roman"/>
                <w:sz w:val="22"/>
                <w:szCs w:val="28"/>
              </w:rPr>
            </w:pPr>
          </w:p>
        </w:tc>
        <w:tc>
          <w:tcPr>
            <w:tcW w:w="890" w:type="dxa"/>
            <w:vMerge w:val="continue"/>
            <w:tcBorders>
              <w:top w:val="single" w:color="auto" w:sz="4" w:space="0"/>
              <w:bottom w:val="single" w:color="auto" w:sz="4" w:space="0"/>
              <w:right w:val="single" w:color="auto" w:sz="4" w:space="0"/>
            </w:tcBorders>
            <w:vAlign w:val="top"/>
          </w:tcPr>
          <w:p>
            <w:pPr>
              <w:rPr>
                <w:rFonts w:hint="default" w:ascii="Times New Roman" w:hAnsi="Times New Roman" w:cs="Times New Roman"/>
                <w:sz w:val="22"/>
                <w:szCs w:val="28"/>
              </w:rPr>
            </w:pPr>
          </w:p>
        </w:tc>
        <w:tc>
          <w:tcPr>
            <w:tcW w:w="1820" w:type="dxa"/>
            <w:tcBorders>
              <w:left w:val="single" w:color="auto" w:sz="4" w:space="0"/>
            </w:tcBorders>
            <w:vAlign w:val="center"/>
          </w:tcPr>
          <w:p>
            <w:pPr>
              <w:pStyle w:val="27"/>
              <w:keepNext w:val="0"/>
              <w:keepLines w:val="0"/>
              <w:pageBreakBefore w:val="0"/>
              <w:widowControl w:val="0"/>
              <w:kinsoku/>
              <w:wordWrap/>
              <w:overflowPunct/>
              <w:topLinePunct w:val="0"/>
              <w:autoSpaceDE/>
              <w:autoSpaceDN/>
              <w:bidi w:val="0"/>
              <w:adjustRightInd/>
              <w:snapToGrid/>
              <w:spacing w:before="123" w:line="240" w:lineRule="exact"/>
              <w:ind w:left="33"/>
              <w:jc w:val="both"/>
              <w:textAlignment w:val="auto"/>
              <w:rPr>
                <w:rFonts w:hint="default" w:ascii="Times New Roman" w:hAnsi="Times New Roman" w:cs="Times New Roman"/>
                <w:sz w:val="16"/>
                <w:szCs w:val="16"/>
              </w:rPr>
            </w:pPr>
            <w:r>
              <w:rPr>
                <w:rFonts w:hint="default" w:ascii="Times New Roman" w:hAnsi="Times New Roman" w:cs="Times New Roman"/>
                <w:sz w:val="16"/>
                <w:szCs w:val="16"/>
              </w:rPr>
              <w:t>临聘人数</w:t>
            </w:r>
          </w:p>
        </w:tc>
        <w:tc>
          <w:tcPr>
            <w:tcW w:w="3270" w:type="dxa"/>
            <w:vAlign w:val="center"/>
          </w:tcPr>
          <w:p>
            <w:pPr>
              <w:pStyle w:val="27"/>
              <w:keepNext w:val="0"/>
              <w:keepLines w:val="0"/>
              <w:pageBreakBefore w:val="0"/>
              <w:widowControl w:val="0"/>
              <w:kinsoku/>
              <w:wordWrap/>
              <w:overflowPunct/>
              <w:topLinePunct w:val="0"/>
              <w:autoSpaceDE/>
              <w:autoSpaceDN/>
              <w:bidi w:val="0"/>
              <w:adjustRightInd/>
              <w:snapToGrid/>
              <w:spacing w:before="123" w:line="240" w:lineRule="exact"/>
              <w:ind w:left="26"/>
              <w:jc w:val="both"/>
              <w:textAlignment w:val="auto"/>
              <w:rPr>
                <w:rFonts w:hint="default" w:ascii="Times New Roman" w:hAnsi="Times New Roman" w:cs="Times New Roman"/>
                <w:sz w:val="16"/>
                <w:szCs w:val="16"/>
              </w:rPr>
            </w:pPr>
            <w:r>
              <w:rPr>
                <w:rFonts w:hint="default" w:ascii="Times New Roman" w:hAnsi="Times New Roman" w:cs="Times New Roman"/>
                <w:spacing w:val="3"/>
                <w:sz w:val="16"/>
                <w:szCs w:val="16"/>
              </w:rPr>
              <w:t>反映和考核预算支出用于临聘的人数。</w:t>
            </w:r>
          </w:p>
        </w:tc>
        <w:tc>
          <w:tcPr>
            <w:tcW w:w="3810" w:type="dxa"/>
            <w:vAlign w:val="center"/>
          </w:tcPr>
          <w:p>
            <w:pPr>
              <w:pStyle w:val="27"/>
              <w:keepNext w:val="0"/>
              <w:keepLines w:val="0"/>
              <w:pageBreakBefore w:val="0"/>
              <w:widowControl w:val="0"/>
              <w:kinsoku/>
              <w:wordWrap/>
              <w:overflowPunct/>
              <w:topLinePunct w:val="0"/>
              <w:autoSpaceDE/>
              <w:autoSpaceDN/>
              <w:bidi w:val="0"/>
              <w:adjustRightInd/>
              <w:snapToGrid/>
              <w:spacing w:before="27" w:line="240" w:lineRule="exact"/>
              <w:ind w:left="28" w:right="17" w:firstLine="13"/>
              <w:jc w:val="both"/>
              <w:textAlignment w:val="auto"/>
              <w:rPr>
                <w:rFonts w:hint="eastAsia" w:ascii="Times New Roman" w:hAnsi="Times New Roman" w:eastAsia="宋体" w:cs="Times New Roman"/>
                <w:sz w:val="16"/>
                <w:szCs w:val="16"/>
                <w:lang w:val="en-US" w:eastAsia="zh-CN"/>
              </w:rPr>
            </w:pPr>
            <w:r>
              <w:rPr>
                <w:rFonts w:hint="default" w:ascii="Times New Roman" w:hAnsi="Times New Roman" w:cs="Times New Roman"/>
                <w:spacing w:val="7"/>
                <w:sz w:val="16"/>
                <w:szCs w:val="16"/>
              </w:rPr>
              <w:t>≤82人，每超出预算安排1人扣0.5分，扣完为止。</w:t>
            </w:r>
            <w:r>
              <w:rPr>
                <w:rFonts w:hint="eastAsia" w:ascii="Times New Roman" w:hAnsi="Times New Roman" w:cs="Times New Roman"/>
                <w:spacing w:val="7"/>
                <w:sz w:val="16"/>
                <w:szCs w:val="16"/>
                <w:lang w:val="en-US" w:eastAsia="zh-CN"/>
              </w:rPr>
              <w:t xml:space="preserve"> </w:t>
            </w:r>
          </w:p>
        </w:tc>
        <w:tc>
          <w:tcPr>
            <w:tcW w:w="530" w:type="dxa"/>
            <w:vAlign w:val="center"/>
          </w:tcPr>
          <w:p>
            <w:pPr>
              <w:pStyle w:val="27"/>
              <w:keepNext w:val="0"/>
              <w:keepLines w:val="0"/>
              <w:pageBreakBefore w:val="0"/>
              <w:widowControl w:val="0"/>
              <w:kinsoku/>
              <w:wordWrap/>
              <w:overflowPunct/>
              <w:topLinePunct w:val="0"/>
              <w:autoSpaceDE/>
              <w:autoSpaceDN/>
              <w:bidi w:val="0"/>
              <w:adjustRightInd/>
              <w:snapToGrid/>
              <w:spacing w:before="147" w:line="240" w:lineRule="exact"/>
              <w:ind w:left="247"/>
              <w:jc w:val="both"/>
              <w:textAlignment w:val="auto"/>
              <w:rPr>
                <w:rFonts w:hint="default" w:ascii="Times New Roman" w:hAnsi="Times New Roman" w:cs="Times New Roman"/>
                <w:sz w:val="16"/>
                <w:szCs w:val="16"/>
              </w:rPr>
            </w:pPr>
            <w:r>
              <w:rPr>
                <w:rFonts w:hint="default" w:ascii="Times New Roman" w:hAnsi="Times New Roman" w:cs="Times New Roman"/>
                <w:sz w:val="16"/>
                <w:szCs w:val="16"/>
              </w:rPr>
              <w:t>3</w:t>
            </w:r>
          </w:p>
        </w:tc>
        <w:tc>
          <w:tcPr>
            <w:tcW w:w="580" w:type="dxa"/>
            <w:vAlign w:val="center"/>
          </w:tcPr>
          <w:p>
            <w:pPr>
              <w:pStyle w:val="27"/>
              <w:keepNext w:val="0"/>
              <w:keepLines w:val="0"/>
              <w:pageBreakBefore w:val="0"/>
              <w:widowControl w:val="0"/>
              <w:kinsoku/>
              <w:wordWrap/>
              <w:overflowPunct/>
              <w:topLinePunct w:val="0"/>
              <w:autoSpaceDE/>
              <w:autoSpaceDN/>
              <w:bidi w:val="0"/>
              <w:adjustRightInd/>
              <w:snapToGrid/>
              <w:spacing w:before="147" w:line="240" w:lineRule="exact"/>
              <w:ind w:left="247"/>
              <w:jc w:val="both"/>
              <w:textAlignment w:val="auto"/>
              <w:rPr>
                <w:rFonts w:hint="eastAsia" w:ascii="Times New Roman" w:hAnsi="Times New Roman" w:eastAsia="宋体" w:cs="Times New Roman"/>
                <w:sz w:val="16"/>
                <w:szCs w:val="16"/>
                <w:lang w:eastAsia="zh-CN"/>
              </w:rPr>
            </w:pPr>
            <w:r>
              <w:rPr>
                <w:rFonts w:hint="eastAsia" w:ascii="Times New Roman" w:hAnsi="Times New Roman" w:cs="Times New Roman"/>
                <w:sz w:val="16"/>
                <w:szCs w:val="16"/>
                <w:lang w:val="en-US" w:eastAsia="zh-CN"/>
              </w:rPr>
              <w:t>0</w:t>
            </w:r>
          </w:p>
        </w:tc>
        <w:tc>
          <w:tcPr>
            <w:tcW w:w="3100" w:type="dxa"/>
            <w:gridSpan w:val="2"/>
            <w:vAlign w:val="center"/>
          </w:tcPr>
          <w:p>
            <w:pPr>
              <w:pStyle w:val="27"/>
              <w:keepNext w:val="0"/>
              <w:keepLines w:val="0"/>
              <w:pageBreakBefore w:val="0"/>
              <w:widowControl w:val="0"/>
              <w:kinsoku/>
              <w:wordWrap/>
              <w:overflowPunct/>
              <w:topLinePunct w:val="0"/>
              <w:autoSpaceDE/>
              <w:autoSpaceDN/>
              <w:bidi w:val="0"/>
              <w:adjustRightInd/>
              <w:snapToGrid/>
              <w:spacing w:before="123" w:line="240" w:lineRule="exact"/>
              <w:jc w:val="both"/>
              <w:textAlignment w:val="auto"/>
              <w:rPr>
                <w:rFonts w:hint="default" w:ascii="Times New Roman" w:hAnsi="Times New Roman" w:cs="Times New Roman"/>
                <w:sz w:val="16"/>
                <w:szCs w:val="16"/>
              </w:rPr>
            </w:pPr>
            <w:r>
              <w:rPr>
                <w:rFonts w:hint="default" w:ascii="Times New Roman" w:hAnsi="Times New Roman" w:cs="Times New Roman"/>
                <w:sz w:val="16"/>
                <w:szCs w:val="16"/>
              </w:rPr>
              <w:t>临聘人员每月数量均超标，2-5月为最低人数94人，9月人数达到101人。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520" w:type="dxa"/>
            <w:vMerge w:val="continue"/>
            <w:tcBorders>
              <w:top w:val="single" w:color="auto" w:sz="4" w:space="0"/>
              <w:left w:val="single" w:color="auto" w:sz="4" w:space="0"/>
              <w:bottom w:val="single" w:color="auto" w:sz="4" w:space="0"/>
            </w:tcBorders>
            <w:vAlign w:val="top"/>
          </w:tcPr>
          <w:p>
            <w:pPr>
              <w:rPr>
                <w:rFonts w:hint="default" w:ascii="Times New Roman" w:hAnsi="Times New Roman" w:cs="Times New Roman"/>
                <w:sz w:val="22"/>
                <w:szCs w:val="28"/>
              </w:rPr>
            </w:pPr>
          </w:p>
        </w:tc>
        <w:tc>
          <w:tcPr>
            <w:tcW w:w="890" w:type="dxa"/>
            <w:vMerge w:val="restart"/>
            <w:tcBorders>
              <w:top w:val="single" w:color="auto" w:sz="4" w:space="0"/>
              <w:bottom w:val="single" w:color="auto" w:sz="4" w:space="0"/>
            </w:tcBorders>
            <w:vAlign w:val="top"/>
          </w:tcPr>
          <w:p>
            <w:pPr>
              <w:spacing w:line="260" w:lineRule="auto"/>
              <w:rPr>
                <w:rFonts w:hint="default" w:ascii="Times New Roman" w:hAnsi="Times New Roman" w:cs="Times New Roman"/>
                <w:sz w:val="22"/>
                <w:szCs w:val="28"/>
              </w:rPr>
            </w:pPr>
          </w:p>
          <w:p>
            <w:pPr>
              <w:pStyle w:val="27"/>
              <w:spacing w:before="48" w:line="224" w:lineRule="auto"/>
              <w:ind w:left="141"/>
              <w:rPr>
                <w:rFonts w:hint="default" w:ascii="Times New Roman" w:hAnsi="Times New Roman" w:cs="Times New Roman"/>
                <w:sz w:val="16"/>
                <w:szCs w:val="16"/>
              </w:rPr>
            </w:pPr>
            <w:r>
              <w:rPr>
                <w:rFonts w:hint="default" w:ascii="Times New Roman" w:hAnsi="Times New Roman" w:cs="Times New Roman"/>
                <w:spacing w:val="2"/>
                <w:sz w:val="16"/>
                <w:szCs w:val="16"/>
              </w:rPr>
              <w:t>质量指标</w:t>
            </w:r>
          </w:p>
        </w:tc>
        <w:tc>
          <w:tcPr>
            <w:tcW w:w="1820" w:type="dxa"/>
            <w:vAlign w:val="top"/>
          </w:tcPr>
          <w:p>
            <w:pPr>
              <w:pStyle w:val="27"/>
              <w:keepNext w:val="0"/>
              <w:keepLines w:val="0"/>
              <w:pageBreakBefore w:val="0"/>
              <w:widowControl w:val="0"/>
              <w:kinsoku/>
              <w:wordWrap/>
              <w:overflowPunct/>
              <w:topLinePunct w:val="0"/>
              <w:autoSpaceDE/>
              <w:autoSpaceDN/>
              <w:bidi w:val="0"/>
              <w:adjustRightInd/>
              <w:snapToGrid/>
              <w:spacing w:before="118" w:line="240" w:lineRule="exact"/>
              <w:ind w:left="26"/>
              <w:textAlignment w:val="auto"/>
              <w:rPr>
                <w:rFonts w:hint="default" w:ascii="Times New Roman" w:hAnsi="Times New Roman" w:cs="Times New Roman"/>
                <w:sz w:val="16"/>
                <w:szCs w:val="16"/>
              </w:rPr>
            </w:pPr>
            <w:r>
              <w:rPr>
                <w:rFonts w:hint="default" w:ascii="Times New Roman" w:hAnsi="Times New Roman" w:cs="Times New Roman"/>
                <w:spacing w:val="3"/>
                <w:sz w:val="16"/>
                <w:szCs w:val="16"/>
              </w:rPr>
              <w:t>垃圾处理达标率</w:t>
            </w:r>
          </w:p>
        </w:tc>
        <w:tc>
          <w:tcPr>
            <w:tcW w:w="3270" w:type="dxa"/>
            <w:vAlign w:val="top"/>
          </w:tcPr>
          <w:p>
            <w:pPr>
              <w:pStyle w:val="27"/>
              <w:keepNext w:val="0"/>
              <w:keepLines w:val="0"/>
              <w:pageBreakBefore w:val="0"/>
              <w:widowControl w:val="0"/>
              <w:kinsoku/>
              <w:wordWrap/>
              <w:overflowPunct/>
              <w:topLinePunct w:val="0"/>
              <w:autoSpaceDE/>
              <w:autoSpaceDN/>
              <w:bidi w:val="0"/>
              <w:adjustRightInd/>
              <w:snapToGrid/>
              <w:spacing w:before="27" w:line="240" w:lineRule="exact"/>
              <w:ind w:left="26"/>
              <w:textAlignment w:val="auto"/>
              <w:rPr>
                <w:rFonts w:hint="default" w:ascii="Times New Roman" w:hAnsi="Times New Roman" w:cs="Times New Roman"/>
                <w:sz w:val="16"/>
                <w:szCs w:val="16"/>
              </w:rPr>
            </w:pPr>
            <w:r>
              <w:rPr>
                <w:rFonts w:hint="default" w:ascii="Times New Roman" w:hAnsi="Times New Roman" w:cs="Times New Roman"/>
                <w:spacing w:val="10"/>
                <w:sz w:val="16"/>
                <w:szCs w:val="16"/>
              </w:rPr>
              <w:t>反映和考核预算支出完成的垃圾处理质量达标程度</w:t>
            </w:r>
            <w:r>
              <w:rPr>
                <w:rFonts w:hint="default" w:ascii="Times New Roman" w:hAnsi="Times New Roman" w:cs="Times New Roman"/>
                <w:sz w:val="16"/>
                <w:szCs w:val="16"/>
              </w:rPr>
              <w:t>。</w:t>
            </w:r>
          </w:p>
        </w:tc>
        <w:tc>
          <w:tcPr>
            <w:tcW w:w="3810" w:type="dxa"/>
            <w:vAlign w:val="top"/>
          </w:tcPr>
          <w:p>
            <w:pPr>
              <w:pStyle w:val="27"/>
              <w:keepNext w:val="0"/>
              <w:keepLines w:val="0"/>
              <w:pageBreakBefore w:val="0"/>
              <w:widowControl w:val="0"/>
              <w:kinsoku/>
              <w:wordWrap/>
              <w:overflowPunct/>
              <w:topLinePunct w:val="0"/>
              <w:autoSpaceDE/>
              <w:autoSpaceDN/>
              <w:bidi w:val="0"/>
              <w:adjustRightInd/>
              <w:snapToGrid/>
              <w:spacing w:before="118" w:line="240" w:lineRule="exact"/>
              <w:ind w:left="39"/>
              <w:textAlignment w:val="auto"/>
              <w:rPr>
                <w:rFonts w:hint="default" w:ascii="Times New Roman" w:hAnsi="Times New Roman" w:cs="Times New Roman"/>
                <w:sz w:val="16"/>
                <w:szCs w:val="16"/>
              </w:rPr>
            </w:pPr>
            <w:r>
              <w:rPr>
                <w:rFonts w:hint="default" w:ascii="Times New Roman" w:hAnsi="Times New Roman" w:cs="Times New Roman"/>
                <w:spacing w:val="2"/>
                <w:sz w:val="16"/>
                <w:szCs w:val="16"/>
              </w:rPr>
              <w:t>100%。每少10%扣0.5分，扣完为止。</w:t>
            </w:r>
          </w:p>
        </w:tc>
        <w:tc>
          <w:tcPr>
            <w:tcW w:w="530" w:type="dxa"/>
            <w:vAlign w:val="top"/>
          </w:tcPr>
          <w:p>
            <w:pPr>
              <w:pStyle w:val="27"/>
              <w:keepNext w:val="0"/>
              <w:keepLines w:val="0"/>
              <w:pageBreakBefore w:val="0"/>
              <w:widowControl w:val="0"/>
              <w:kinsoku/>
              <w:wordWrap/>
              <w:overflowPunct/>
              <w:topLinePunct w:val="0"/>
              <w:autoSpaceDE/>
              <w:autoSpaceDN/>
              <w:bidi w:val="0"/>
              <w:adjustRightInd/>
              <w:snapToGrid/>
              <w:spacing w:before="142" w:line="240" w:lineRule="exact"/>
              <w:ind w:left="247"/>
              <w:textAlignment w:val="auto"/>
              <w:rPr>
                <w:rFonts w:hint="default" w:ascii="Times New Roman" w:hAnsi="Times New Roman" w:cs="Times New Roman"/>
                <w:sz w:val="16"/>
                <w:szCs w:val="16"/>
              </w:rPr>
            </w:pPr>
            <w:r>
              <w:rPr>
                <w:rFonts w:hint="default" w:ascii="Times New Roman" w:hAnsi="Times New Roman" w:cs="Times New Roman"/>
                <w:sz w:val="16"/>
                <w:szCs w:val="16"/>
              </w:rPr>
              <w:t>3</w:t>
            </w:r>
          </w:p>
        </w:tc>
        <w:tc>
          <w:tcPr>
            <w:tcW w:w="580" w:type="dxa"/>
            <w:vAlign w:val="top"/>
          </w:tcPr>
          <w:p>
            <w:pPr>
              <w:pStyle w:val="27"/>
              <w:keepNext w:val="0"/>
              <w:keepLines w:val="0"/>
              <w:pageBreakBefore w:val="0"/>
              <w:widowControl w:val="0"/>
              <w:kinsoku/>
              <w:wordWrap/>
              <w:overflowPunct/>
              <w:topLinePunct w:val="0"/>
              <w:autoSpaceDE/>
              <w:autoSpaceDN/>
              <w:bidi w:val="0"/>
              <w:adjustRightInd/>
              <w:snapToGrid/>
              <w:spacing w:before="142" w:line="240" w:lineRule="exact"/>
              <w:ind w:left="247"/>
              <w:textAlignment w:val="auto"/>
              <w:rPr>
                <w:rFonts w:hint="default" w:ascii="Times New Roman" w:hAnsi="Times New Roman" w:cs="Times New Roman"/>
                <w:sz w:val="16"/>
                <w:szCs w:val="16"/>
              </w:rPr>
            </w:pPr>
            <w:r>
              <w:rPr>
                <w:rFonts w:hint="default" w:ascii="Times New Roman" w:hAnsi="Times New Roman" w:cs="Times New Roman"/>
                <w:sz w:val="16"/>
                <w:szCs w:val="16"/>
              </w:rPr>
              <w:t>3</w:t>
            </w:r>
          </w:p>
        </w:tc>
        <w:tc>
          <w:tcPr>
            <w:tcW w:w="3100" w:type="dxa"/>
            <w:gridSpan w:val="2"/>
            <w:vAlign w:val="top"/>
          </w:tcPr>
          <w:p>
            <w:pPr>
              <w:pStyle w:val="27"/>
              <w:keepNext w:val="0"/>
              <w:keepLines w:val="0"/>
              <w:pageBreakBefore w:val="0"/>
              <w:widowControl w:val="0"/>
              <w:kinsoku/>
              <w:wordWrap/>
              <w:overflowPunct/>
              <w:topLinePunct w:val="0"/>
              <w:autoSpaceDE/>
              <w:autoSpaceDN/>
              <w:bidi w:val="0"/>
              <w:adjustRightInd/>
              <w:snapToGrid/>
              <w:spacing w:before="118" w:line="240" w:lineRule="exact"/>
              <w:ind w:left="39"/>
              <w:textAlignment w:val="auto"/>
              <w:rPr>
                <w:rFonts w:hint="default" w:ascii="Times New Roman" w:hAnsi="Times New Roman" w:cs="Times New Roman"/>
                <w:sz w:val="16"/>
                <w:szCs w:val="16"/>
              </w:rPr>
            </w:pPr>
            <w:r>
              <w:rPr>
                <w:rFonts w:hint="default" w:ascii="Times New Roman" w:hAnsi="Times New Roman" w:cs="Times New Roman"/>
                <w:spacing w:val="-2"/>
                <w:sz w:val="16"/>
                <w:szCs w:val="16"/>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520" w:type="dxa"/>
            <w:vMerge w:val="continue"/>
            <w:tcBorders>
              <w:top w:val="single" w:color="auto" w:sz="4" w:space="0"/>
              <w:left w:val="single" w:color="auto" w:sz="4" w:space="0"/>
              <w:bottom w:val="single" w:color="auto" w:sz="4" w:space="0"/>
            </w:tcBorders>
            <w:vAlign w:val="top"/>
          </w:tcPr>
          <w:p>
            <w:pPr>
              <w:rPr>
                <w:rFonts w:hint="default" w:ascii="Times New Roman" w:hAnsi="Times New Roman" w:cs="Times New Roman"/>
                <w:sz w:val="22"/>
                <w:szCs w:val="28"/>
              </w:rPr>
            </w:pPr>
          </w:p>
        </w:tc>
        <w:tc>
          <w:tcPr>
            <w:tcW w:w="890" w:type="dxa"/>
            <w:vMerge w:val="continue"/>
            <w:tcBorders>
              <w:top w:val="single" w:color="auto" w:sz="4" w:space="0"/>
              <w:bottom w:val="single" w:color="auto" w:sz="4" w:space="0"/>
            </w:tcBorders>
            <w:vAlign w:val="top"/>
          </w:tcPr>
          <w:p>
            <w:pPr>
              <w:rPr>
                <w:rFonts w:hint="default" w:ascii="Times New Roman" w:hAnsi="Times New Roman" w:cs="Times New Roman"/>
                <w:sz w:val="22"/>
                <w:szCs w:val="28"/>
              </w:rPr>
            </w:pPr>
          </w:p>
        </w:tc>
        <w:tc>
          <w:tcPr>
            <w:tcW w:w="1820" w:type="dxa"/>
            <w:vAlign w:val="top"/>
          </w:tcPr>
          <w:p>
            <w:pPr>
              <w:pStyle w:val="27"/>
              <w:keepNext w:val="0"/>
              <w:keepLines w:val="0"/>
              <w:pageBreakBefore w:val="0"/>
              <w:widowControl w:val="0"/>
              <w:kinsoku/>
              <w:wordWrap/>
              <w:overflowPunct/>
              <w:topLinePunct w:val="0"/>
              <w:autoSpaceDE/>
              <w:autoSpaceDN/>
              <w:bidi w:val="0"/>
              <w:adjustRightInd/>
              <w:snapToGrid/>
              <w:spacing w:before="119" w:line="240" w:lineRule="exact"/>
              <w:ind w:left="28"/>
              <w:textAlignment w:val="auto"/>
              <w:rPr>
                <w:rFonts w:hint="default" w:ascii="Times New Roman" w:hAnsi="Times New Roman" w:cs="Times New Roman"/>
                <w:sz w:val="16"/>
                <w:szCs w:val="16"/>
              </w:rPr>
            </w:pPr>
            <w:r>
              <w:rPr>
                <w:rFonts w:hint="default" w:ascii="Times New Roman" w:hAnsi="Times New Roman" w:cs="Times New Roman"/>
                <w:spacing w:val="2"/>
                <w:sz w:val="16"/>
                <w:szCs w:val="16"/>
              </w:rPr>
              <w:t>安全生产率</w:t>
            </w:r>
          </w:p>
        </w:tc>
        <w:tc>
          <w:tcPr>
            <w:tcW w:w="3270" w:type="dxa"/>
            <w:vAlign w:val="top"/>
          </w:tcPr>
          <w:p>
            <w:pPr>
              <w:pStyle w:val="27"/>
              <w:keepNext w:val="0"/>
              <w:keepLines w:val="0"/>
              <w:pageBreakBefore w:val="0"/>
              <w:widowControl w:val="0"/>
              <w:kinsoku/>
              <w:wordWrap/>
              <w:overflowPunct/>
              <w:topLinePunct w:val="0"/>
              <w:autoSpaceDE/>
              <w:autoSpaceDN/>
              <w:bidi w:val="0"/>
              <w:adjustRightInd/>
              <w:snapToGrid/>
              <w:spacing w:before="27" w:line="240" w:lineRule="exact"/>
              <w:ind w:left="26" w:right="21"/>
              <w:textAlignment w:val="auto"/>
              <w:rPr>
                <w:rFonts w:hint="default" w:ascii="Times New Roman" w:hAnsi="Times New Roman" w:cs="Times New Roman"/>
                <w:sz w:val="16"/>
                <w:szCs w:val="16"/>
              </w:rPr>
            </w:pPr>
            <w:r>
              <w:rPr>
                <w:rFonts w:hint="default" w:ascii="Times New Roman" w:hAnsi="Times New Roman" w:cs="Times New Roman"/>
                <w:spacing w:val="10"/>
                <w:sz w:val="16"/>
                <w:szCs w:val="16"/>
              </w:rPr>
              <w:t>反映和考核预算支出完成的垃圾处理和清运的安全</w:t>
            </w:r>
            <w:r>
              <w:rPr>
                <w:rFonts w:hint="default" w:ascii="Times New Roman" w:hAnsi="Times New Roman" w:cs="Times New Roman"/>
                <w:spacing w:val="15"/>
                <w:sz w:val="16"/>
                <w:szCs w:val="16"/>
              </w:rPr>
              <w:t xml:space="preserve"> </w:t>
            </w:r>
            <w:r>
              <w:rPr>
                <w:rFonts w:hint="default" w:ascii="Times New Roman" w:hAnsi="Times New Roman" w:cs="Times New Roman"/>
                <w:spacing w:val="2"/>
                <w:sz w:val="16"/>
                <w:szCs w:val="16"/>
              </w:rPr>
              <w:t>生产情况。</w:t>
            </w:r>
          </w:p>
        </w:tc>
        <w:tc>
          <w:tcPr>
            <w:tcW w:w="3810" w:type="dxa"/>
            <w:vAlign w:val="top"/>
          </w:tcPr>
          <w:p>
            <w:pPr>
              <w:pStyle w:val="27"/>
              <w:keepNext w:val="0"/>
              <w:keepLines w:val="0"/>
              <w:pageBreakBefore w:val="0"/>
              <w:widowControl w:val="0"/>
              <w:kinsoku/>
              <w:wordWrap/>
              <w:overflowPunct/>
              <w:topLinePunct w:val="0"/>
              <w:autoSpaceDE/>
              <w:autoSpaceDN/>
              <w:bidi w:val="0"/>
              <w:adjustRightInd/>
              <w:snapToGrid/>
              <w:spacing w:before="119" w:line="240" w:lineRule="exact"/>
              <w:ind w:left="39"/>
              <w:textAlignment w:val="auto"/>
              <w:rPr>
                <w:rFonts w:hint="default" w:ascii="Times New Roman" w:hAnsi="Times New Roman" w:cs="Times New Roman"/>
                <w:sz w:val="16"/>
                <w:szCs w:val="16"/>
              </w:rPr>
            </w:pPr>
            <w:r>
              <w:rPr>
                <w:rFonts w:hint="default" w:ascii="Times New Roman" w:hAnsi="Times New Roman" w:cs="Times New Roman"/>
                <w:spacing w:val="2"/>
                <w:sz w:val="16"/>
                <w:szCs w:val="16"/>
              </w:rPr>
              <w:t>100%。每出现1个安全生产事故即不得分。</w:t>
            </w:r>
          </w:p>
        </w:tc>
        <w:tc>
          <w:tcPr>
            <w:tcW w:w="530" w:type="dxa"/>
            <w:vAlign w:val="top"/>
          </w:tcPr>
          <w:p>
            <w:pPr>
              <w:pStyle w:val="27"/>
              <w:keepNext w:val="0"/>
              <w:keepLines w:val="0"/>
              <w:pageBreakBefore w:val="0"/>
              <w:widowControl w:val="0"/>
              <w:kinsoku/>
              <w:wordWrap/>
              <w:overflowPunct/>
              <w:topLinePunct w:val="0"/>
              <w:autoSpaceDE/>
              <w:autoSpaceDN/>
              <w:bidi w:val="0"/>
              <w:adjustRightInd/>
              <w:snapToGrid/>
              <w:spacing w:before="143" w:line="240" w:lineRule="exact"/>
              <w:ind w:left="247"/>
              <w:textAlignment w:val="auto"/>
              <w:rPr>
                <w:rFonts w:hint="default" w:ascii="Times New Roman" w:hAnsi="Times New Roman" w:cs="Times New Roman"/>
                <w:sz w:val="16"/>
                <w:szCs w:val="16"/>
              </w:rPr>
            </w:pPr>
            <w:r>
              <w:rPr>
                <w:rFonts w:hint="default" w:ascii="Times New Roman" w:hAnsi="Times New Roman" w:cs="Times New Roman"/>
                <w:sz w:val="16"/>
                <w:szCs w:val="16"/>
              </w:rPr>
              <w:t>3</w:t>
            </w:r>
          </w:p>
        </w:tc>
        <w:tc>
          <w:tcPr>
            <w:tcW w:w="580" w:type="dxa"/>
            <w:vAlign w:val="top"/>
          </w:tcPr>
          <w:p>
            <w:pPr>
              <w:pStyle w:val="27"/>
              <w:keepNext w:val="0"/>
              <w:keepLines w:val="0"/>
              <w:pageBreakBefore w:val="0"/>
              <w:widowControl w:val="0"/>
              <w:kinsoku/>
              <w:wordWrap/>
              <w:overflowPunct/>
              <w:topLinePunct w:val="0"/>
              <w:autoSpaceDE/>
              <w:autoSpaceDN/>
              <w:bidi w:val="0"/>
              <w:adjustRightInd/>
              <w:snapToGrid/>
              <w:spacing w:before="143" w:line="240" w:lineRule="exact"/>
              <w:ind w:left="247"/>
              <w:textAlignment w:val="auto"/>
              <w:rPr>
                <w:rFonts w:hint="default" w:ascii="Times New Roman" w:hAnsi="Times New Roman" w:cs="Times New Roman"/>
                <w:sz w:val="16"/>
                <w:szCs w:val="16"/>
              </w:rPr>
            </w:pPr>
            <w:r>
              <w:rPr>
                <w:rFonts w:hint="default" w:ascii="Times New Roman" w:hAnsi="Times New Roman" w:cs="Times New Roman"/>
                <w:sz w:val="16"/>
                <w:szCs w:val="16"/>
              </w:rPr>
              <w:t>3</w:t>
            </w:r>
          </w:p>
        </w:tc>
        <w:tc>
          <w:tcPr>
            <w:tcW w:w="3100" w:type="dxa"/>
            <w:gridSpan w:val="2"/>
            <w:vAlign w:val="top"/>
          </w:tcPr>
          <w:p>
            <w:pPr>
              <w:pStyle w:val="27"/>
              <w:keepNext w:val="0"/>
              <w:keepLines w:val="0"/>
              <w:pageBreakBefore w:val="0"/>
              <w:widowControl w:val="0"/>
              <w:kinsoku/>
              <w:wordWrap/>
              <w:overflowPunct/>
              <w:topLinePunct w:val="0"/>
              <w:autoSpaceDE/>
              <w:autoSpaceDN/>
              <w:bidi w:val="0"/>
              <w:adjustRightInd/>
              <w:snapToGrid/>
              <w:spacing w:before="119" w:line="240" w:lineRule="exact"/>
              <w:ind w:left="39"/>
              <w:textAlignment w:val="auto"/>
              <w:rPr>
                <w:rFonts w:hint="default" w:ascii="Times New Roman" w:hAnsi="Times New Roman" w:cs="Times New Roman"/>
                <w:sz w:val="16"/>
                <w:szCs w:val="16"/>
              </w:rPr>
            </w:pPr>
            <w:r>
              <w:rPr>
                <w:rFonts w:hint="default" w:ascii="Times New Roman" w:hAnsi="Times New Roman" w:cs="Times New Roman"/>
                <w:spacing w:val="-2"/>
                <w:sz w:val="16"/>
                <w:szCs w:val="16"/>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520" w:type="dxa"/>
            <w:vMerge w:val="continue"/>
            <w:tcBorders>
              <w:top w:val="single" w:color="auto" w:sz="4" w:space="0"/>
              <w:left w:val="single" w:color="auto" w:sz="4" w:space="0"/>
              <w:bottom w:val="single" w:color="auto" w:sz="4" w:space="0"/>
            </w:tcBorders>
            <w:vAlign w:val="top"/>
          </w:tcPr>
          <w:p>
            <w:pPr>
              <w:rPr>
                <w:rFonts w:hint="default" w:ascii="Times New Roman" w:hAnsi="Times New Roman" w:cs="Times New Roman"/>
                <w:sz w:val="22"/>
                <w:szCs w:val="28"/>
              </w:rPr>
            </w:pPr>
          </w:p>
        </w:tc>
        <w:tc>
          <w:tcPr>
            <w:tcW w:w="890" w:type="dxa"/>
            <w:vMerge w:val="restart"/>
            <w:tcBorders>
              <w:top w:val="single" w:color="auto" w:sz="4" w:space="0"/>
              <w:bottom w:val="single" w:color="auto" w:sz="4" w:space="0"/>
            </w:tcBorders>
            <w:vAlign w:val="top"/>
          </w:tcPr>
          <w:p>
            <w:pPr>
              <w:spacing w:line="451" w:lineRule="auto"/>
              <w:rPr>
                <w:rFonts w:hint="default" w:ascii="Times New Roman" w:hAnsi="Times New Roman" w:cs="Times New Roman"/>
                <w:sz w:val="22"/>
                <w:szCs w:val="28"/>
              </w:rPr>
            </w:pPr>
          </w:p>
          <w:p>
            <w:pPr>
              <w:pStyle w:val="27"/>
              <w:spacing w:before="49" w:line="224" w:lineRule="auto"/>
              <w:ind w:left="147"/>
              <w:rPr>
                <w:rFonts w:hint="default" w:ascii="Times New Roman" w:hAnsi="Times New Roman" w:cs="Times New Roman"/>
                <w:sz w:val="16"/>
                <w:szCs w:val="16"/>
              </w:rPr>
            </w:pPr>
            <w:r>
              <w:rPr>
                <w:rFonts w:hint="default" w:ascii="Times New Roman" w:hAnsi="Times New Roman" w:cs="Times New Roman"/>
                <w:spacing w:val="1"/>
                <w:sz w:val="16"/>
                <w:szCs w:val="16"/>
              </w:rPr>
              <w:t>时效指标</w:t>
            </w:r>
          </w:p>
        </w:tc>
        <w:tc>
          <w:tcPr>
            <w:tcW w:w="1820" w:type="dxa"/>
            <w:vAlign w:val="top"/>
          </w:tcPr>
          <w:p>
            <w:pPr>
              <w:pStyle w:val="27"/>
              <w:keepNext w:val="0"/>
              <w:keepLines w:val="0"/>
              <w:pageBreakBefore w:val="0"/>
              <w:widowControl w:val="0"/>
              <w:kinsoku/>
              <w:wordWrap/>
              <w:overflowPunct/>
              <w:topLinePunct w:val="0"/>
              <w:autoSpaceDE/>
              <w:autoSpaceDN/>
              <w:bidi w:val="0"/>
              <w:adjustRightInd/>
              <w:snapToGrid/>
              <w:spacing w:before="123" w:line="240" w:lineRule="exact"/>
              <w:ind w:left="26"/>
              <w:textAlignment w:val="auto"/>
              <w:rPr>
                <w:rFonts w:hint="default" w:ascii="Times New Roman" w:hAnsi="Times New Roman" w:cs="Times New Roman"/>
                <w:sz w:val="16"/>
                <w:szCs w:val="16"/>
              </w:rPr>
            </w:pPr>
            <w:r>
              <w:rPr>
                <w:rFonts w:hint="default" w:ascii="Times New Roman" w:hAnsi="Times New Roman" w:cs="Times New Roman"/>
                <w:spacing w:val="3"/>
                <w:sz w:val="16"/>
                <w:szCs w:val="16"/>
              </w:rPr>
              <w:t>垃圾日产日清</w:t>
            </w:r>
          </w:p>
        </w:tc>
        <w:tc>
          <w:tcPr>
            <w:tcW w:w="3270" w:type="dxa"/>
            <w:vAlign w:val="top"/>
          </w:tcPr>
          <w:p>
            <w:pPr>
              <w:pStyle w:val="27"/>
              <w:keepNext w:val="0"/>
              <w:keepLines w:val="0"/>
              <w:pageBreakBefore w:val="0"/>
              <w:widowControl w:val="0"/>
              <w:kinsoku/>
              <w:wordWrap/>
              <w:overflowPunct/>
              <w:topLinePunct w:val="0"/>
              <w:autoSpaceDE/>
              <w:autoSpaceDN/>
              <w:bidi w:val="0"/>
              <w:adjustRightInd/>
              <w:snapToGrid/>
              <w:spacing w:before="27" w:line="240" w:lineRule="exact"/>
              <w:ind w:left="26" w:right="21"/>
              <w:textAlignment w:val="auto"/>
              <w:rPr>
                <w:rFonts w:hint="default" w:ascii="Times New Roman" w:hAnsi="Times New Roman" w:cs="Times New Roman"/>
                <w:sz w:val="16"/>
                <w:szCs w:val="16"/>
              </w:rPr>
            </w:pPr>
            <w:r>
              <w:rPr>
                <w:rFonts w:hint="default" w:ascii="Times New Roman" w:hAnsi="Times New Roman" w:cs="Times New Roman"/>
                <w:spacing w:val="10"/>
                <w:sz w:val="16"/>
                <w:szCs w:val="16"/>
              </w:rPr>
              <w:t>反映和考核预算支出用于垃圾处理和清运的时效要</w:t>
            </w:r>
            <w:r>
              <w:rPr>
                <w:rFonts w:hint="default" w:ascii="Times New Roman" w:hAnsi="Times New Roman" w:cs="Times New Roman"/>
                <w:spacing w:val="-2"/>
                <w:sz w:val="16"/>
                <w:szCs w:val="16"/>
              </w:rPr>
              <w:t>求。</w:t>
            </w:r>
          </w:p>
        </w:tc>
        <w:tc>
          <w:tcPr>
            <w:tcW w:w="3810" w:type="dxa"/>
            <w:vAlign w:val="top"/>
          </w:tcPr>
          <w:p>
            <w:pPr>
              <w:pStyle w:val="27"/>
              <w:keepNext w:val="0"/>
              <w:keepLines w:val="0"/>
              <w:pageBreakBefore w:val="0"/>
              <w:widowControl w:val="0"/>
              <w:kinsoku/>
              <w:wordWrap/>
              <w:overflowPunct/>
              <w:topLinePunct w:val="0"/>
              <w:autoSpaceDE/>
              <w:autoSpaceDN/>
              <w:bidi w:val="0"/>
              <w:adjustRightInd/>
              <w:snapToGrid/>
              <w:spacing w:before="123" w:line="240" w:lineRule="exact"/>
              <w:ind w:left="27"/>
              <w:textAlignment w:val="auto"/>
              <w:rPr>
                <w:rFonts w:hint="default" w:ascii="Times New Roman" w:hAnsi="Times New Roman" w:cs="Times New Roman"/>
                <w:sz w:val="16"/>
                <w:szCs w:val="16"/>
              </w:rPr>
            </w:pPr>
            <w:r>
              <w:rPr>
                <w:rFonts w:hint="default" w:ascii="Times New Roman" w:hAnsi="Times New Roman" w:cs="Times New Roman"/>
                <w:spacing w:val="3"/>
                <w:sz w:val="16"/>
                <w:szCs w:val="16"/>
              </w:rPr>
              <w:t>每日。每少1日扣0.5分，扣完为止。</w:t>
            </w:r>
          </w:p>
        </w:tc>
        <w:tc>
          <w:tcPr>
            <w:tcW w:w="530" w:type="dxa"/>
            <w:vAlign w:val="top"/>
          </w:tcPr>
          <w:p>
            <w:pPr>
              <w:pStyle w:val="27"/>
              <w:keepNext w:val="0"/>
              <w:keepLines w:val="0"/>
              <w:pageBreakBefore w:val="0"/>
              <w:widowControl w:val="0"/>
              <w:kinsoku/>
              <w:wordWrap/>
              <w:overflowPunct/>
              <w:topLinePunct w:val="0"/>
              <w:autoSpaceDE/>
              <w:autoSpaceDN/>
              <w:bidi w:val="0"/>
              <w:adjustRightInd/>
              <w:snapToGrid/>
              <w:spacing w:before="147" w:line="240" w:lineRule="exact"/>
              <w:ind w:left="246"/>
              <w:textAlignment w:val="auto"/>
              <w:rPr>
                <w:rFonts w:hint="default" w:ascii="Times New Roman" w:hAnsi="Times New Roman" w:cs="Times New Roman"/>
                <w:sz w:val="16"/>
                <w:szCs w:val="16"/>
              </w:rPr>
            </w:pPr>
            <w:r>
              <w:rPr>
                <w:rFonts w:hint="default" w:ascii="Times New Roman" w:hAnsi="Times New Roman" w:cs="Times New Roman"/>
                <w:sz w:val="16"/>
                <w:szCs w:val="16"/>
              </w:rPr>
              <w:t>2</w:t>
            </w:r>
          </w:p>
        </w:tc>
        <w:tc>
          <w:tcPr>
            <w:tcW w:w="580" w:type="dxa"/>
            <w:vAlign w:val="top"/>
          </w:tcPr>
          <w:p>
            <w:pPr>
              <w:pStyle w:val="27"/>
              <w:keepNext w:val="0"/>
              <w:keepLines w:val="0"/>
              <w:pageBreakBefore w:val="0"/>
              <w:widowControl w:val="0"/>
              <w:kinsoku/>
              <w:wordWrap/>
              <w:overflowPunct/>
              <w:topLinePunct w:val="0"/>
              <w:autoSpaceDE/>
              <w:autoSpaceDN/>
              <w:bidi w:val="0"/>
              <w:adjustRightInd/>
              <w:snapToGrid/>
              <w:spacing w:before="147" w:line="240" w:lineRule="exact"/>
              <w:ind w:left="245"/>
              <w:textAlignment w:val="auto"/>
              <w:rPr>
                <w:rFonts w:hint="default" w:ascii="Times New Roman" w:hAnsi="Times New Roman" w:cs="Times New Roman"/>
                <w:sz w:val="16"/>
                <w:szCs w:val="16"/>
              </w:rPr>
            </w:pPr>
            <w:r>
              <w:rPr>
                <w:rFonts w:hint="default" w:ascii="Times New Roman" w:hAnsi="Times New Roman" w:cs="Times New Roman"/>
                <w:sz w:val="16"/>
                <w:szCs w:val="16"/>
              </w:rPr>
              <w:t>2</w:t>
            </w:r>
          </w:p>
        </w:tc>
        <w:tc>
          <w:tcPr>
            <w:tcW w:w="3100" w:type="dxa"/>
            <w:gridSpan w:val="2"/>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22"/>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520" w:type="dxa"/>
            <w:vMerge w:val="continue"/>
            <w:tcBorders>
              <w:top w:val="single" w:color="auto" w:sz="4" w:space="0"/>
              <w:left w:val="single" w:color="auto" w:sz="4" w:space="0"/>
              <w:bottom w:val="single" w:color="auto" w:sz="4" w:space="0"/>
            </w:tcBorders>
            <w:vAlign w:val="top"/>
          </w:tcPr>
          <w:p>
            <w:pPr>
              <w:rPr>
                <w:rFonts w:hint="default" w:ascii="Times New Roman" w:hAnsi="Times New Roman" w:cs="Times New Roman"/>
                <w:sz w:val="22"/>
                <w:szCs w:val="28"/>
              </w:rPr>
            </w:pPr>
          </w:p>
        </w:tc>
        <w:tc>
          <w:tcPr>
            <w:tcW w:w="890" w:type="dxa"/>
            <w:vMerge w:val="continue"/>
            <w:tcBorders>
              <w:top w:val="single" w:color="auto" w:sz="4" w:space="0"/>
              <w:bottom w:val="single" w:color="auto" w:sz="4" w:space="0"/>
            </w:tcBorders>
            <w:vAlign w:val="top"/>
          </w:tcPr>
          <w:p>
            <w:pPr>
              <w:rPr>
                <w:rFonts w:hint="default" w:ascii="Times New Roman" w:hAnsi="Times New Roman" w:cs="Times New Roman"/>
                <w:sz w:val="22"/>
                <w:szCs w:val="28"/>
              </w:rPr>
            </w:pPr>
          </w:p>
        </w:tc>
        <w:tc>
          <w:tcPr>
            <w:tcW w:w="1820" w:type="dxa"/>
            <w:vAlign w:val="top"/>
          </w:tcPr>
          <w:p>
            <w:pPr>
              <w:pStyle w:val="27"/>
              <w:keepNext w:val="0"/>
              <w:keepLines w:val="0"/>
              <w:pageBreakBefore w:val="0"/>
              <w:widowControl w:val="0"/>
              <w:kinsoku/>
              <w:wordWrap/>
              <w:overflowPunct/>
              <w:topLinePunct w:val="0"/>
              <w:autoSpaceDE/>
              <w:autoSpaceDN/>
              <w:bidi w:val="0"/>
              <w:adjustRightInd/>
              <w:snapToGrid/>
              <w:spacing w:before="118" w:line="240" w:lineRule="exact"/>
              <w:ind w:left="25"/>
              <w:textAlignment w:val="auto"/>
              <w:rPr>
                <w:rFonts w:hint="default" w:ascii="Times New Roman" w:hAnsi="Times New Roman" w:cs="Times New Roman"/>
                <w:sz w:val="16"/>
                <w:szCs w:val="16"/>
              </w:rPr>
            </w:pPr>
            <w:r>
              <w:rPr>
                <w:rFonts w:hint="default" w:ascii="Times New Roman" w:hAnsi="Times New Roman" w:cs="Times New Roman"/>
                <w:spacing w:val="3"/>
                <w:sz w:val="16"/>
                <w:szCs w:val="16"/>
              </w:rPr>
              <w:t>每日随机抽查</w:t>
            </w:r>
          </w:p>
        </w:tc>
        <w:tc>
          <w:tcPr>
            <w:tcW w:w="3270" w:type="dxa"/>
            <w:vAlign w:val="top"/>
          </w:tcPr>
          <w:p>
            <w:pPr>
              <w:pStyle w:val="27"/>
              <w:keepNext w:val="0"/>
              <w:keepLines w:val="0"/>
              <w:pageBreakBefore w:val="0"/>
              <w:widowControl w:val="0"/>
              <w:kinsoku/>
              <w:wordWrap/>
              <w:overflowPunct/>
              <w:topLinePunct w:val="0"/>
              <w:autoSpaceDE/>
              <w:autoSpaceDN/>
              <w:bidi w:val="0"/>
              <w:adjustRightInd/>
              <w:snapToGrid/>
              <w:spacing w:before="28" w:line="240" w:lineRule="exact"/>
              <w:ind w:left="26"/>
              <w:textAlignment w:val="auto"/>
              <w:rPr>
                <w:rFonts w:hint="default" w:ascii="Times New Roman" w:hAnsi="Times New Roman" w:cs="Times New Roman"/>
                <w:sz w:val="16"/>
                <w:szCs w:val="16"/>
              </w:rPr>
            </w:pPr>
            <w:r>
              <w:rPr>
                <w:rFonts w:hint="default" w:ascii="Times New Roman" w:hAnsi="Times New Roman" w:cs="Times New Roman"/>
                <w:spacing w:val="10"/>
                <w:sz w:val="16"/>
                <w:szCs w:val="16"/>
              </w:rPr>
              <w:t>反映和考核对预算支出的产出进行管理的时效要求</w:t>
            </w:r>
            <w:r>
              <w:rPr>
                <w:rFonts w:hint="default" w:ascii="Times New Roman" w:hAnsi="Times New Roman" w:cs="Times New Roman"/>
                <w:sz w:val="16"/>
                <w:szCs w:val="16"/>
              </w:rPr>
              <w:t>。</w:t>
            </w:r>
          </w:p>
        </w:tc>
        <w:tc>
          <w:tcPr>
            <w:tcW w:w="3810" w:type="dxa"/>
            <w:vAlign w:val="top"/>
          </w:tcPr>
          <w:p>
            <w:pPr>
              <w:pStyle w:val="27"/>
              <w:keepNext w:val="0"/>
              <w:keepLines w:val="0"/>
              <w:pageBreakBefore w:val="0"/>
              <w:widowControl w:val="0"/>
              <w:kinsoku/>
              <w:wordWrap/>
              <w:overflowPunct/>
              <w:topLinePunct w:val="0"/>
              <w:autoSpaceDE/>
              <w:autoSpaceDN/>
              <w:bidi w:val="0"/>
              <w:adjustRightInd/>
              <w:snapToGrid/>
              <w:spacing w:before="119" w:line="240" w:lineRule="exact"/>
              <w:ind w:left="27"/>
              <w:textAlignment w:val="auto"/>
              <w:rPr>
                <w:rFonts w:hint="default" w:ascii="Times New Roman" w:hAnsi="Times New Roman" w:cs="Times New Roman"/>
                <w:sz w:val="16"/>
                <w:szCs w:val="16"/>
              </w:rPr>
            </w:pPr>
            <w:r>
              <w:rPr>
                <w:rFonts w:hint="default" w:ascii="Times New Roman" w:hAnsi="Times New Roman" w:cs="Times New Roman"/>
                <w:spacing w:val="3"/>
                <w:sz w:val="16"/>
                <w:szCs w:val="16"/>
              </w:rPr>
              <w:t>每日。每少1日扣0.5分，扣完为止。</w:t>
            </w:r>
          </w:p>
        </w:tc>
        <w:tc>
          <w:tcPr>
            <w:tcW w:w="530" w:type="dxa"/>
            <w:vAlign w:val="top"/>
          </w:tcPr>
          <w:p>
            <w:pPr>
              <w:pStyle w:val="27"/>
              <w:keepNext w:val="0"/>
              <w:keepLines w:val="0"/>
              <w:pageBreakBefore w:val="0"/>
              <w:widowControl w:val="0"/>
              <w:kinsoku/>
              <w:wordWrap/>
              <w:overflowPunct/>
              <w:topLinePunct w:val="0"/>
              <w:autoSpaceDE/>
              <w:autoSpaceDN/>
              <w:bidi w:val="0"/>
              <w:adjustRightInd/>
              <w:snapToGrid/>
              <w:spacing w:before="143" w:line="240" w:lineRule="exact"/>
              <w:ind w:left="246"/>
              <w:textAlignment w:val="auto"/>
              <w:rPr>
                <w:rFonts w:hint="default" w:ascii="Times New Roman" w:hAnsi="Times New Roman" w:cs="Times New Roman"/>
                <w:sz w:val="16"/>
                <w:szCs w:val="16"/>
              </w:rPr>
            </w:pPr>
            <w:r>
              <w:rPr>
                <w:rFonts w:hint="default" w:ascii="Times New Roman" w:hAnsi="Times New Roman" w:cs="Times New Roman"/>
                <w:sz w:val="16"/>
                <w:szCs w:val="16"/>
              </w:rPr>
              <w:t>2</w:t>
            </w:r>
          </w:p>
        </w:tc>
        <w:tc>
          <w:tcPr>
            <w:tcW w:w="580" w:type="dxa"/>
            <w:vAlign w:val="top"/>
          </w:tcPr>
          <w:p>
            <w:pPr>
              <w:pStyle w:val="27"/>
              <w:keepNext w:val="0"/>
              <w:keepLines w:val="0"/>
              <w:pageBreakBefore w:val="0"/>
              <w:widowControl w:val="0"/>
              <w:kinsoku/>
              <w:wordWrap/>
              <w:overflowPunct/>
              <w:topLinePunct w:val="0"/>
              <w:autoSpaceDE/>
              <w:autoSpaceDN/>
              <w:bidi w:val="0"/>
              <w:adjustRightInd/>
              <w:snapToGrid/>
              <w:spacing w:before="143" w:line="240" w:lineRule="exact"/>
              <w:ind w:left="245"/>
              <w:textAlignment w:val="auto"/>
              <w:rPr>
                <w:rFonts w:hint="default" w:ascii="Times New Roman" w:hAnsi="Times New Roman" w:cs="Times New Roman"/>
                <w:sz w:val="16"/>
                <w:szCs w:val="16"/>
              </w:rPr>
            </w:pPr>
            <w:r>
              <w:rPr>
                <w:rFonts w:hint="default" w:ascii="Times New Roman" w:hAnsi="Times New Roman" w:cs="Times New Roman"/>
                <w:sz w:val="16"/>
                <w:szCs w:val="16"/>
              </w:rPr>
              <w:t>2</w:t>
            </w:r>
          </w:p>
        </w:tc>
        <w:tc>
          <w:tcPr>
            <w:tcW w:w="3100" w:type="dxa"/>
            <w:gridSpan w:val="2"/>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22"/>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520" w:type="dxa"/>
            <w:vMerge w:val="continue"/>
            <w:tcBorders>
              <w:top w:val="single" w:color="auto" w:sz="4" w:space="0"/>
              <w:left w:val="single" w:color="auto" w:sz="4" w:space="0"/>
              <w:bottom w:val="single" w:color="auto" w:sz="4" w:space="0"/>
            </w:tcBorders>
            <w:vAlign w:val="top"/>
          </w:tcPr>
          <w:p>
            <w:pPr>
              <w:rPr>
                <w:rFonts w:hint="default" w:ascii="Times New Roman" w:hAnsi="Times New Roman" w:cs="Times New Roman"/>
                <w:sz w:val="22"/>
                <w:szCs w:val="28"/>
              </w:rPr>
            </w:pPr>
          </w:p>
        </w:tc>
        <w:tc>
          <w:tcPr>
            <w:tcW w:w="890" w:type="dxa"/>
            <w:vMerge w:val="continue"/>
            <w:tcBorders>
              <w:top w:val="single" w:color="auto" w:sz="4" w:space="0"/>
              <w:bottom w:val="single" w:color="auto" w:sz="4" w:space="0"/>
            </w:tcBorders>
            <w:vAlign w:val="top"/>
          </w:tcPr>
          <w:p>
            <w:pPr>
              <w:rPr>
                <w:rFonts w:hint="default" w:ascii="Times New Roman" w:hAnsi="Times New Roman" w:cs="Times New Roman"/>
                <w:sz w:val="22"/>
                <w:szCs w:val="28"/>
              </w:rPr>
            </w:pPr>
          </w:p>
        </w:tc>
        <w:tc>
          <w:tcPr>
            <w:tcW w:w="1820" w:type="dxa"/>
            <w:vAlign w:val="top"/>
          </w:tcPr>
          <w:p>
            <w:pPr>
              <w:pStyle w:val="27"/>
              <w:keepNext w:val="0"/>
              <w:keepLines w:val="0"/>
              <w:pageBreakBefore w:val="0"/>
              <w:widowControl w:val="0"/>
              <w:kinsoku/>
              <w:wordWrap/>
              <w:overflowPunct/>
              <w:topLinePunct w:val="0"/>
              <w:autoSpaceDE/>
              <w:autoSpaceDN/>
              <w:bidi w:val="0"/>
              <w:adjustRightInd/>
              <w:snapToGrid/>
              <w:spacing w:before="119" w:line="240" w:lineRule="exact"/>
              <w:ind w:left="31"/>
              <w:textAlignment w:val="auto"/>
              <w:rPr>
                <w:rFonts w:hint="default" w:ascii="Times New Roman" w:hAnsi="Times New Roman" w:cs="Times New Roman"/>
                <w:sz w:val="16"/>
                <w:szCs w:val="16"/>
              </w:rPr>
            </w:pPr>
            <w:r>
              <w:rPr>
                <w:rFonts w:hint="default" w:ascii="Times New Roman" w:hAnsi="Times New Roman" w:cs="Times New Roman"/>
                <w:spacing w:val="2"/>
                <w:sz w:val="16"/>
                <w:szCs w:val="16"/>
              </w:rPr>
              <w:t>资金到位及时率</w:t>
            </w:r>
          </w:p>
        </w:tc>
        <w:tc>
          <w:tcPr>
            <w:tcW w:w="3270" w:type="dxa"/>
            <w:vAlign w:val="top"/>
          </w:tcPr>
          <w:p>
            <w:pPr>
              <w:pStyle w:val="27"/>
              <w:keepNext w:val="0"/>
              <w:keepLines w:val="0"/>
              <w:pageBreakBefore w:val="0"/>
              <w:widowControl w:val="0"/>
              <w:kinsoku/>
              <w:wordWrap/>
              <w:overflowPunct/>
              <w:topLinePunct w:val="0"/>
              <w:autoSpaceDE/>
              <w:autoSpaceDN/>
              <w:bidi w:val="0"/>
              <w:adjustRightInd/>
              <w:snapToGrid/>
              <w:spacing w:before="119" w:line="240" w:lineRule="exact"/>
              <w:ind w:left="26"/>
              <w:textAlignment w:val="auto"/>
              <w:rPr>
                <w:rFonts w:hint="default" w:ascii="Times New Roman" w:hAnsi="Times New Roman" w:cs="Times New Roman"/>
                <w:sz w:val="16"/>
                <w:szCs w:val="16"/>
              </w:rPr>
            </w:pPr>
            <w:r>
              <w:rPr>
                <w:rFonts w:hint="default" w:ascii="Times New Roman" w:hAnsi="Times New Roman" w:cs="Times New Roman"/>
                <w:spacing w:val="3"/>
                <w:sz w:val="16"/>
                <w:szCs w:val="16"/>
              </w:rPr>
              <w:t>反映和考核预算支出到位情况。</w:t>
            </w:r>
          </w:p>
        </w:tc>
        <w:tc>
          <w:tcPr>
            <w:tcW w:w="3810" w:type="dxa"/>
            <w:vAlign w:val="top"/>
          </w:tcPr>
          <w:p>
            <w:pPr>
              <w:pStyle w:val="27"/>
              <w:keepNext w:val="0"/>
              <w:keepLines w:val="0"/>
              <w:pageBreakBefore w:val="0"/>
              <w:widowControl w:val="0"/>
              <w:kinsoku/>
              <w:wordWrap/>
              <w:overflowPunct/>
              <w:topLinePunct w:val="0"/>
              <w:autoSpaceDE/>
              <w:autoSpaceDN/>
              <w:bidi w:val="0"/>
              <w:adjustRightInd/>
              <w:snapToGrid/>
              <w:spacing w:before="27" w:line="240" w:lineRule="exact"/>
              <w:ind w:left="27" w:right="57"/>
              <w:textAlignment w:val="auto"/>
              <w:rPr>
                <w:rFonts w:hint="default" w:ascii="Times New Roman" w:hAnsi="Times New Roman" w:cs="Times New Roman"/>
                <w:sz w:val="16"/>
                <w:szCs w:val="16"/>
              </w:rPr>
            </w:pPr>
            <w:r>
              <w:rPr>
                <w:rFonts w:hint="default" w:ascii="Times New Roman" w:hAnsi="Times New Roman" w:cs="Times New Roman"/>
                <w:spacing w:val="5"/>
                <w:sz w:val="16"/>
                <w:szCs w:val="16"/>
              </w:rPr>
              <w:t>及时。资金拨付不及时，预算单位无任何作为的，</w:t>
            </w:r>
            <w:r>
              <w:rPr>
                <w:rFonts w:hint="default" w:ascii="Times New Roman" w:hAnsi="Times New Roman" w:cs="Times New Roman"/>
                <w:spacing w:val="12"/>
                <w:sz w:val="16"/>
                <w:szCs w:val="16"/>
              </w:rPr>
              <w:t xml:space="preserve"> </w:t>
            </w:r>
            <w:r>
              <w:rPr>
                <w:rFonts w:hint="default" w:ascii="Times New Roman" w:hAnsi="Times New Roman" w:cs="Times New Roman"/>
                <w:spacing w:val="3"/>
                <w:sz w:val="16"/>
                <w:szCs w:val="16"/>
              </w:rPr>
              <w:t>每发生1次扣1分，扣完为止。</w:t>
            </w:r>
          </w:p>
        </w:tc>
        <w:tc>
          <w:tcPr>
            <w:tcW w:w="530" w:type="dxa"/>
            <w:vAlign w:val="top"/>
          </w:tcPr>
          <w:p>
            <w:pPr>
              <w:pStyle w:val="27"/>
              <w:keepNext w:val="0"/>
              <w:keepLines w:val="0"/>
              <w:pageBreakBefore w:val="0"/>
              <w:widowControl w:val="0"/>
              <w:kinsoku/>
              <w:wordWrap/>
              <w:overflowPunct/>
              <w:topLinePunct w:val="0"/>
              <w:autoSpaceDE/>
              <w:autoSpaceDN/>
              <w:bidi w:val="0"/>
              <w:adjustRightInd/>
              <w:snapToGrid/>
              <w:spacing w:before="143" w:line="240" w:lineRule="exact"/>
              <w:ind w:left="246"/>
              <w:textAlignment w:val="auto"/>
              <w:rPr>
                <w:rFonts w:hint="default" w:ascii="Times New Roman" w:hAnsi="Times New Roman" w:cs="Times New Roman"/>
                <w:sz w:val="16"/>
                <w:szCs w:val="16"/>
              </w:rPr>
            </w:pPr>
            <w:r>
              <w:rPr>
                <w:rFonts w:hint="default" w:ascii="Times New Roman" w:hAnsi="Times New Roman" w:cs="Times New Roman"/>
                <w:sz w:val="16"/>
                <w:szCs w:val="16"/>
              </w:rPr>
              <w:t>2</w:t>
            </w:r>
          </w:p>
        </w:tc>
        <w:tc>
          <w:tcPr>
            <w:tcW w:w="580" w:type="dxa"/>
            <w:vAlign w:val="top"/>
          </w:tcPr>
          <w:p>
            <w:pPr>
              <w:pStyle w:val="27"/>
              <w:keepNext w:val="0"/>
              <w:keepLines w:val="0"/>
              <w:pageBreakBefore w:val="0"/>
              <w:widowControl w:val="0"/>
              <w:kinsoku/>
              <w:wordWrap/>
              <w:overflowPunct/>
              <w:topLinePunct w:val="0"/>
              <w:autoSpaceDE/>
              <w:autoSpaceDN/>
              <w:bidi w:val="0"/>
              <w:adjustRightInd/>
              <w:snapToGrid/>
              <w:spacing w:before="143" w:line="240" w:lineRule="exact"/>
              <w:ind w:left="245"/>
              <w:textAlignment w:val="auto"/>
              <w:rPr>
                <w:rFonts w:hint="default" w:ascii="Times New Roman" w:hAnsi="Times New Roman" w:cs="Times New Roman"/>
                <w:sz w:val="16"/>
                <w:szCs w:val="16"/>
              </w:rPr>
            </w:pPr>
            <w:r>
              <w:rPr>
                <w:rFonts w:hint="default" w:ascii="Times New Roman" w:hAnsi="Times New Roman" w:cs="Times New Roman"/>
                <w:sz w:val="16"/>
                <w:szCs w:val="16"/>
              </w:rPr>
              <w:t>2</w:t>
            </w:r>
          </w:p>
        </w:tc>
        <w:tc>
          <w:tcPr>
            <w:tcW w:w="3100" w:type="dxa"/>
            <w:gridSpan w:val="2"/>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22"/>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2" w:hRule="atLeast"/>
        </w:trPr>
        <w:tc>
          <w:tcPr>
            <w:tcW w:w="520" w:type="dxa"/>
            <w:vMerge w:val="continue"/>
            <w:tcBorders>
              <w:top w:val="single" w:color="auto" w:sz="4" w:space="0"/>
              <w:left w:val="single" w:color="auto" w:sz="4" w:space="0"/>
              <w:bottom w:val="single" w:color="auto" w:sz="4" w:space="0"/>
            </w:tcBorders>
            <w:vAlign w:val="top"/>
          </w:tcPr>
          <w:p>
            <w:pPr>
              <w:rPr>
                <w:rFonts w:hint="default" w:ascii="Times New Roman" w:hAnsi="Times New Roman" w:cs="Times New Roman"/>
                <w:sz w:val="22"/>
                <w:szCs w:val="28"/>
              </w:rPr>
            </w:pPr>
          </w:p>
        </w:tc>
        <w:tc>
          <w:tcPr>
            <w:tcW w:w="890" w:type="dxa"/>
            <w:tcBorders>
              <w:top w:val="single" w:color="auto" w:sz="4" w:space="0"/>
              <w:bottom w:val="single" w:color="auto" w:sz="4" w:space="0"/>
            </w:tcBorders>
            <w:vAlign w:val="top"/>
          </w:tcPr>
          <w:p>
            <w:pPr>
              <w:pStyle w:val="27"/>
              <w:spacing w:before="219" w:line="223" w:lineRule="auto"/>
              <w:ind w:left="141"/>
              <w:rPr>
                <w:rFonts w:hint="default" w:ascii="Times New Roman" w:hAnsi="Times New Roman" w:cs="Times New Roman"/>
                <w:spacing w:val="2"/>
                <w:sz w:val="16"/>
                <w:szCs w:val="16"/>
              </w:rPr>
            </w:pPr>
          </w:p>
          <w:p>
            <w:pPr>
              <w:pStyle w:val="27"/>
              <w:spacing w:before="219" w:line="223" w:lineRule="auto"/>
              <w:ind w:left="141"/>
              <w:rPr>
                <w:rFonts w:hint="default" w:ascii="Times New Roman" w:hAnsi="Times New Roman" w:cs="Times New Roman"/>
                <w:sz w:val="16"/>
                <w:szCs w:val="16"/>
              </w:rPr>
            </w:pPr>
            <w:r>
              <w:rPr>
                <w:rFonts w:hint="default" w:ascii="Times New Roman" w:hAnsi="Times New Roman" w:cs="Times New Roman"/>
                <w:spacing w:val="2"/>
                <w:sz w:val="16"/>
                <w:szCs w:val="16"/>
              </w:rPr>
              <w:t>成本指标</w:t>
            </w:r>
          </w:p>
        </w:tc>
        <w:tc>
          <w:tcPr>
            <w:tcW w:w="1820" w:type="dxa"/>
            <w:vAlign w:val="center"/>
          </w:tcPr>
          <w:p>
            <w:pPr>
              <w:pStyle w:val="27"/>
              <w:keepNext w:val="0"/>
              <w:keepLines w:val="0"/>
              <w:pageBreakBefore w:val="0"/>
              <w:widowControl w:val="0"/>
              <w:kinsoku/>
              <w:wordWrap/>
              <w:overflowPunct/>
              <w:topLinePunct w:val="0"/>
              <w:autoSpaceDE/>
              <w:autoSpaceDN/>
              <w:bidi w:val="0"/>
              <w:adjustRightInd/>
              <w:snapToGrid/>
              <w:spacing w:before="220" w:line="240" w:lineRule="exact"/>
              <w:ind w:left="34"/>
              <w:jc w:val="both"/>
              <w:textAlignment w:val="auto"/>
              <w:rPr>
                <w:rFonts w:hint="default" w:ascii="Times New Roman" w:hAnsi="Times New Roman" w:cs="Times New Roman"/>
                <w:sz w:val="16"/>
                <w:szCs w:val="16"/>
              </w:rPr>
            </w:pPr>
            <w:r>
              <w:rPr>
                <w:rFonts w:hint="default" w:ascii="Times New Roman" w:hAnsi="Times New Roman" w:cs="Times New Roman"/>
                <w:spacing w:val="1"/>
                <w:sz w:val="16"/>
                <w:szCs w:val="16"/>
              </w:rPr>
              <w:t>当年项目预算</w:t>
            </w:r>
          </w:p>
        </w:tc>
        <w:tc>
          <w:tcPr>
            <w:tcW w:w="3270" w:type="dxa"/>
            <w:vAlign w:val="center"/>
          </w:tcPr>
          <w:p>
            <w:pPr>
              <w:pStyle w:val="27"/>
              <w:keepNext w:val="0"/>
              <w:keepLines w:val="0"/>
              <w:pageBreakBefore w:val="0"/>
              <w:widowControl w:val="0"/>
              <w:kinsoku/>
              <w:wordWrap/>
              <w:overflowPunct/>
              <w:topLinePunct w:val="0"/>
              <w:autoSpaceDE/>
              <w:autoSpaceDN/>
              <w:bidi w:val="0"/>
              <w:adjustRightInd/>
              <w:snapToGrid/>
              <w:spacing w:before="219" w:line="240" w:lineRule="exact"/>
              <w:ind w:left="26"/>
              <w:jc w:val="both"/>
              <w:textAlignment w:val="auto"/>
              <w:rPr>
                <w:rFonts w:hint="default" w:ascii="Times New Roman" w:hAnsi="Times New Roman" w:cs="Times New Roman"/>
                <w:sz w:val="16"/>
                <w:szCs w:val="16"/>
              </w:rPr>
            </w:pPr>
            <w:r>
              <w:rPr>
                <w:rFonts w:hint="default" w:ascii="Times New Roman" w:hAnsi="Times New Roman" w:cs="Times New Roman"/>
                <w:spacing w:val="3"/>
                <w:sz w:val="16"/>
                <w:szCs w:val="16"/>
              </w:rPr>
              <w:t>反映和考核对预算支出的成本控制情况。</w:t>
            </w:r>
          </w:p>
        </w:tc>
        <w:tc>
          <w:tcPr>
            <w:tcW w:w="3810" w:type="dxa"/>
            <w:vAlign w:val="center"/>
          </w:tcPr>
          <w:p>
            <w:pPr>
              <w:pStyle w:val="27"/>
              <w:keepNext w:val="0"/>
              <w:keepLines w:val="0"/>
              <w:pageBreakBefore w:val="0"/>
              <w:widowControl w:val="0"/>
              <w:kinsoku/>
              <w:wordWrap/>
              <w:overflowPunct/>
              <w:topLinePunct w:val="0"/>
              <w:autoSpaceDE/>
              <w:autoSpaceDN/>
              <w:bidi w:val="0"/>
              <w:adjustRightInd/>
              <w:snapToGrid/>
              <w:spacing w:before="124" w:line="240" w:lineRule="exact"/>
              <w:ind w:left="28" w:right="21" w:firstLine="9"/>
              <w:jc w:val="both"/>
              <w:textAlignment w:val="auto"/>
              <w:rPr>
                <w:rFonts w:hint="default" w:ascii="Times New Roman" w:hAnsi="Times New Roman" w:cs="Times New Roman"/>
                <w:sz w:val="16"/>
                <w:szCs w:val="16"/>
              </w:rPr>
            </w:pPr>
            <w:r>
              <w:rPr>
                <w:rFonts w:hint="default" w:ascii="Times New Roman" w:hAnsi="Times New Roman" w:cs="Times New Roman"/>
                <w:spacing w:val="6"/>
                <w:sz w:val="16"/>
                <w:szCs w:val="16"/>
              </w:rPr>
              <w:t>≤年初项目预算。每超过年初预算10%的扣1分，扣</w:t>
            </w:r>
            <w:r>
              <w:rPr>
                <w:rFonts w:hint="default" w:ascii="Times New Roman" w:hAnsi="Times New Roman" w:cs="Times New Roman"/>
                <w:spacing w:val="3"/>
                <w:sz w:val="16"/>
                <w:szCs w:val="16"/>
              </w:rPr>
              <w:t xml:space="preserve"> </w:t>
            </w:r>
            <w:r>
              <w:rPr>
                <w:rFonts w:hint="default" w:ascii="Times New Roman" w:hAnsi="Times New Roman" w:cs="Times New Roman"/>
                <w:spacing w:val="1"/>
                <w:sz w:val="16"/>
                <w:szCs w:val="16"/>
              </w:rPr>
              <w:t>完为止。</w:t>
            </w:r>
          </w:p>
        </w:tc>
        <w:tc>
          <w:tcPr>
            <w:tcW w:w="530" w:type="dxa"/>
            <w:vAlign w:val="center"/>
          </w:tcPr>
          <w:p>
            <w:pPr>
              <w:pStyle w:val="27"/>
              <w:keepNext w:val="0"/>
              <w:keepLines w:val="0"/>
              <w:pageBreakBefore w:val="0"/>
              <w:widowControl w:val="0"/>
              <w:kinsoku/>
              <w:wordWrap/>
              <w:overflowPunct/>
              <w:topLinePunct w:val="0"/>
              <w:autoSpaceDE/>
              <w:autoSpaceDN/>
              <w:bidi w:val="0"/>
              <w:adjustRightInd/>
              <w:snapToGrid/>
              <w:spacing w:before="244" w:line="240" w:lineRule="exact"/>
              <w:ind w:left="247"/>
              <w:jc w:val="both"/>
              <w:textAlignment w:val="auto"/>
              <w:rPr>
                <w:rFonts w:hint="default" w:ascii="Times New Roman" w:hAnsi="Times New Roman" w:cs="Times New Roman"/>
                <w:sz w:val="16"/>
                <w:szCs w:val="16"/>
              </w:rPr>
            </w:pPr>
            <w:r>
              <w:rPr>
                <w:rFonts w:hint="default" w:ascii="Times New Roman" w:hAnsi="Times New Roman" w:cs="Times New Roman"/>
                <w:sz w:val="16"/>
                <w:szCs w:val="16"/>
              </w:rPr>
              <w:t>5</w:t>
            </w:r>
          </w:p>
        </w:tc>
        <w:tc>
          <w:tcPr>
            <w:tcW w:w="580" w:type="dxa"/>
            <w:vAlign w:val="center"/>
          </w:tcPr>
          <w:p>
            <w:pPr>
              <w:pStyle w:val="27"/>
              <w:keepNext w:val="0"/>
              <w:keepLines w:val="0"/>
              <w:pageBreakBefore w:val="0"/>
              <w:widowControl w:val="0"/>
              <w:kinsoku/>
              <w:wordWrap/>
              <w:overflowPunct/>
              <w:topLinePunct w:val="0"/>
              <w:autoSpaceDE/>
              <w:autoSpaceDN/>
              <w:bidi w:val="0"/>
              <w:adjustRightInd/>
              <w:snapToGrid/>
              <w:spacing w:before="244" w:line="240" w:lineRule="exact"/>
              <w:ind w:left="247"/>
              <w:jc w:val="both"/>
              <w:textAlignment w:val="auto"/>
              <w:rPr>
                <w:rFonts w:hint="eastAsia" w:ascii="Times New Roman" w:hAnsi="Times New Roman" w:eastAsia="宋体" w:cs="Times New Roman"/>
                <w:sz w:val="16"/>
                <w:szCs w:val="16"/>
                <w:lang w:eastAsia="zh-CN"/>
              </w:rPr>
            </w:pPr>
            <w:r>
              <w:rPr>
                <w:rFonts w:hint="eastAsia" w:ascii="Times New Roman" w:hAnsi="Times New Roman" w:cs="Times New Roman"/>
                <w:sz w:val="16"/>
                <w:szCs w:val="16"/>
                <w:lang w:val="en-US" w:eastAsia="zh-CN"/>
              </w:rPr>
              <w:t>2</w:t>
            </w:r>
          </w:p>
        </w:tc>
        <w:tc>
          <w:tcPr>
            <w:tcW w:w="3100" w:type="dxa"/>
            <w:gridSpan w:val="2"/>
            <w:vAlign w:val="top"/>
          </w:tcPr>
          <w:p>
            <w:pPr>
              <w:pStyle w:val="27"/>
              <w:keepNext w:val="0"/>
              <w:keepLines w:val="0"/>
              <w:pageBreakBefore w:val="0"/>
              <w:widowControl w:val="0"/>
              <w:kinsoku/>
              <w:wordWrap/>
              <w:overflowPunct/>
              <w:topLinePunct w:val="0"/>
              <w:autoSpaceDE/>
              <w:autoSpaceDN/>
              <w:bidi w:val="0"/>
              <w:adjustRightInd/>
              <w:snapToGrid/>
              <w:spacing w:before="22" w:line="240" w:lineRule="exact"/>
              <w:ind w:left="28" w:right="22"/>
              <w:jc w:val="both"/>
              <w:textAlignment w:val="auto"/>
              <w:rPr>
                <w:rFonts w:hint="eastAsia" w:ascii="Times New Roman" w:hAnsi="Times New Roman" w:eastAsia="宋体" w:cs="Times New Roman"/>
                <w:sz w:val="16"/>
                <w:szCs w:val="16"/>
                <w:lang w:eastAsia="zh-CN"/>
              </w:rPr>
            </w:pPr>
            <w:r>
              <w:rPr>
                <w:rFonts w:hint="default" w:ascii="Times New Roman" w:hAnsi="Times New Roman" w:cs="Times New Roman"/>
                <w:spacing w:val="11"/>
                <w:sz w:val="16"/>
                <w:szCs w:val="16"/>
              </w:rPr>
              <w:t>预算单位项目实施超预算的原因一是单位由</w:t>
            </w:r>
            <w:r>
              <w:rPr>
                <w:rFonts w:hint="default" w:ascii="Times New Roman" w:hAnsi="Times New Roman" w:cs="Times New Roman"/>
                <w:spacing w:val="5"/>
                <w:sz w:val="16"/>
                <w:szCs w:val="16"/>
              </w:rPr>
              <w:t xml:space="preserve"> </w:t>
            </w:r>
            <w:r>
              <w:rPr>
                <w:rFonts w:hint="default" w:ascii="Times New Roman" w:hAnsi="Times New Roman" w:cs="Times New Roman"/>
                <w:spacing w:val="11"/>
                <w:sz w:val="16"/>
                <w:szCs w:val="16"/>
              </w:rPr>
              <w:t>原市级单位下沉，差额拨款转为财政全额拨款，需补齐差额的绩效支出，项目运行经费受到挤占。二是汽油，柴油价格上涨。2022年预算单位全年项目支出1639.42万元，年初预算安排1239万元，超出预算400.42万元，超支率为32.32%。扣3分</w:t>
            </w:r>
            <w:r>
              <w:rPr>
                <w:rFonts w:hint="eastAsia" w:ascii="Times New Roman" w:hAnsi="Times New Roman" w:cs="Times New Roman"/>
                <w:spacing w:val="11"/>
                <w:sz w:val="16"/>
                <w:szCs w:val="16"/>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520" w:type="dxa"/>
            <w:vMerge w:val="restart"/>
            <w:tcBorders>
              <w:top w:val="single" w:color="auto" w:sz="4" w:space="0"/>
              <w:left w:val="single" w:color="auto" w:sz="4" w:space="0"/>
              <w:bottom w:val="nil"/>
            </w:tcBorders>
            <w:vAlign w:val="top"/>
          </w:tcPr>
          <w:p>
            <w:pPr>
              <w:spacing w:line="269" w:lineRule="auto"/>
              <w:rPr>
                <w:rFonts w:hint="default" w:ascii="Times New Roman" w:hAnsi="Times New Roman" w:cs="Times New Roman"/>
                <w:sz w:val="22"/>
                <w:szCs w:val="28"/>
              </w:rPr>
            </w:pPr>
          </w:p>
          <w:p>
            <w:pPr>
              <w:pStyle w:val="27"/>
              <w:spacing w:before="48" w:line="228" w:lineRule="auto"/>
              <w:ind w:left="100" w:right="90" w:hanging="1"/>
              <w:rPr>
                <w:rFonts w:hint="default" w:ascii="Times New Roman" w:hAnsi="Times New Roman" w:cs="Times New Roman"/>
                <w:sz w:val="16"/>
                <w:szCs w:val="16"/>
              </w:rPr>
            </w:pPr>
            <w:r>
              <w:rPr>
                <w:rFonts w:hint="default" w:ascii="Times New Roman" w:hAnsi="Times New Roman" w:cs="Times New Roman"/>
                <w:spacing w:val="-1"/>
                <w:sz w:val="18"/>
                <w:szCs w:val="18"/>
              </w:rPr>
              <w:t>项目</w:t>
            </w:r>
            <w:r>
              <w:rPr>
                <w:rFonts w:hint="default" w:ascii="Times New Roman" w:hAnsi="Times New Roman" w:cs="Times New Roman"/>
                <w:sz w:val="18"/>
                <w:szCs w:val="18"/>
              </w:rPr>
              <w:t xml:space="preserve"> </w:t>
            </w:r>
            <w:r>
              <w:rPr>
                <w:rFonts w:hint="default" w:ascii="Times New Roman" w:hAnsi="Times New Roman" w:cs="Times New Roman"/>
                <w:spacing w:val="-1"/>
                <w:sz w:val="18"/>
                <w:szCs w:val="18"/>
              </w:rPr>
              <w:t>效益</w:t>
            </w:r>
          </w:p>
        </w:tc>
        <w:tc>
          <w:tcPr>
            <w:tcW w:w="890" w:type="dxa"/>
            <w:vMerge w:val="restart"/>
            <w:tcBorders>
              <w:top w:val="single" w:color="auto" w:sz="4" w:space="0"/>
              <w:bottom w:val="nil"/>
              <w:right w:val="single" w:color="auto" w:sz="4" w:space="0"/>
            </w:tcBorders>
            <w:vAlign w:val="top"/>
          </w:tcPr>
          <w:p>
            <w:pPr>
              <w:spacing w:line="271" w:lineRule="auto"/>
              <w:rPr>
                <w:rFonts w:hint="default" w:ascii="Times New Roman" w:hAnsi="Times New Roman" w:cs="Times New Roman"/>
                <w:sz w:val="22"/>
                <w:szCs w:val="28"/>
              </w:rPr>
            </w:pPr>
          </w:p>
          <w:p>
            <w:pPr>
              <w:spacing w:line="272" w:lineRule="auto"/>
              <w:rPr>
                <w:rFonts w:hint="default" w:ascii="Times New Roman" w:hAnsi="Times New Roman" w:cs="Times New Roman"/>
                <w:sz w:val="22"/>
                <w:szCs w:val="28"/>
              </w:rPr>
            </w:pPr>
          </w:p>
          <w:p>
            <w:pPr>
              <w:pStyle w:val="27"/>
              <w:spacing w:before="48" w:line="223" w:lineRule="auto"/>
              <w:ind w:left="141"/>
              <w:rPr>
                <w:rFonts w:hint="default" w:ascii="Times New Roman" w:hAnsi="Times New Roman" w:cs="Times New Roman"/>
                <w:sz w:val="16"/>
                <w:szCs w:val="16"/>
              </w:rPr>
            </w:pPr>
            <w:r>
              <w:rPr>
                <w:rFonts w:hint="default" w:ascii="Times New Roman" w:hAnsi="Times New Roman" w:cs="Times New Roman"/>
                <w:spacing w:val="2"/>
                <w:sz w:val="16"/>
                <w:szCs w:val="16"/>
              </w:rPr>
              <w:t>社会效益</w:t>
            </w:r>
          </w:p>
        </w:tc>
        <w:tc>
          <w:tcPr>
            <w:tcW w:w="1820" w:type="dxa"/>
            <w:tcBorders>
              <w:left w:val="single" w:color="auto" w:sz="4" w:space="0"/>
            </w:tcBorders>
            <w:vAlign w:val="center"/>
          </w:tcPr>
          <w:p>
            <w:pPr>
              <w:pStyle w:val="27"/>
              <w:keepNext w:val="0"/>
              <w:keepLines w:val="0"/>
              <w:pageBreakBefore w:val="0"/>
              <w:widowControl w:val="0"/>
              <w:kinsoku/>
              <w:wordWrap/>
              <w:overflowPunct/>
              <w:topLinePunct w:val="0"/>
              <w:autoSpaceDE/>
              <w:autoSpaceDN/>
              <w:bidi w:val="0"/>
              <w:adjustRightInd/>
              <w:snapToGrid/>
              <w:spacing w:before="115" w:line="240" w:lineRule="exact"/>
              <w:ind w:left="25"/>
              <w:jc w:val="both"/>
              <w:textAlignment w:val="auto"/>
              <w:rPr>
                <w:rFonts w:hint="default" w:ascii="Times New Roman" w:hAnsi="Times New Roman" w:cs="Times New Roman"/>
                <w:sz w:val="16"/>
                <w:szCs w:val="16"/>
              </w:rPr>
            </w:pPr>
            <w:r>
              <w:rPr>
                <w:rFonts w:hint="default" w:ascii="Times New Roman" w:hAnsi="Times New Roman" w:cs="Times New Roman"/>
                <w:spacing w:val="3"/>
                <w:sz w:val="16"/>
                <w:szCs w:val="16"/>
              </w:rPr>
              <w:t>新闻媒体宣传推广</w:t>
            </w:r>
          </w:p>
        </w:tc>
        <w:tc>
          <w:tcPr>
            <w:tcW w:w="3270" w:type="dxa"/>
            <w:vAlign w:val="center"/>
          </w:tcPr>
          <w:p>
            <w:pPr>
              <w:pStyle w:val="27"/>
              <w:keepNext w:val="0"/>
              <w:keepLines w:val="0"/>
              <w:pageBreakBefore w:val="0"/>
              <w:widowControl w:val="0"/>
              <w:kinsoku/>
              <w:wordWrap/>
              <w:overflowPunct/>
              <w:topLinePunct w:val="0"/>
              <w:autoSpaceDE/>
              <w:autoSpaceDN/>
              <w:bidi w:val="0"/>
              <w:adjustRightInd/>
              <w:snapToGrid/>
              <w:spacing w:before="115" w:line="240" w:lineRule="exact"/>
              <w:ind w:left="26"/>
              <w:jc w:val="both"/>
              <w:textAlignment w:val="auto"/>
              <w:rPr>
                <w:rFonts w:hint="default" w:ascii="Times New Roman" w:hAnsi="Times New Roman" w:cs="Times New Roman"/>
                <w:sz w:val="16"/>
                <w:szCs w:val="16"/>
              </w:rPr>
            </w:pPr>
            <w:r>
              <w:rPr>
                <w:rFonts w:hint="default" w:ascii="Times New Roman" w:hAnsi="Times New Roman" w:cs="Times New Roman"/>
                <w:spacing w:val="3"/>
                <w:sz w:val="16"/>
                <w:szCs w:val="16"/>
              </w:rPr>
              <w:t>反映和考核预算支出产生的社会效益。</w:t>
            </w:r>
          </w:p>
        </w:tc>
        <w:tc>
          <w:tcPr>
            <w:tcW w:w="3810" w:type="dxa"/>
            <w:vAlign w:val="top"/>
          </w:tcPr>
          <w:p>
            <w:pPr>
              <w:pStyle w:val="27"/>
              <w:keepNext w:val="0"/>
              <w:keepLines w:val="0"/>
              <w:pageBreakBefore w:val="0"/>
              <w:widowControl w:val="0"/>
              <w:kinsoku/>
              <w:wordWrap/>
              <w:overflowPunct/>
              <w:topLinePunct w:val="0"/>
              <w:autoSpaceDE/>
              <w:autoSpaceDN/>
              <w:bidi w:val="0"/>
              <w:adjustRightInd/>
              <w:snapToGrid/>
              <w:spacing w:before="24" w:line="240" w:lineRule="exact"/>
              <w:ind w:left="38" w:right="16" w:hanging="8"/>
              <w:textAlignment w:val="auto"/>
              <w:rPr>
                <w:rFonts w:hint="default" w:ascii="Times New Roman" w:hAnsi="Times New Roman" w:cs="Times New Roman"/>
                <w:sz w:val="16"/>
                <w:szCs w:val="16"/>
              </w:rPr>
            </w:pPr>
            <w:r>
              <w:rPr>
                <w:rFonts w:hint="default" w:ascii="Times New Roman" w:hAnsi="Times New Roman" w:cs="Times New Roman"/>
                <w:spacing w:val="7"/>
                <w:sz w:val="16"/>
                <w:szCs w:val="16"/>
              </w:rPr>
              <w:t>获得新闻媒体宣传推广即可得分。每获得宣传推广</w:t>
            </w:r>
            <w:r>
              <w:rPr>
                <w:rFonts w:hint="default" w:ascii="Times New Roman" w:hAnsi="Times New Roman" w:cs="Times New Roman"/>
                <w:spacing w:val="5"/>
                <w:sz w:val="16"/>
                <w:szCs w:val="16"/>
              </w:rPr>
              <w:t xml:space="preserve"> </w:t>
            </w:r>
            <w:r>
              <w:rPr>
                <w:rFonts w:hint="default" w:ascii="Times New Roman" w:hAnsi="Times New Roman" w:cs="Times New Roman"/>
                <w:spacing w:val="2"/>
                <w:sz w:val="16"/>
                <w:szCs w:val="16"/>
              </w:rPr>
              <w:t>1次得0.5分，总分不超过2分。</w:t>
            </w:r>
          </w:p>
        </w:tc>
        <w:tc>
          <w:tcPr>
            <w:tcW w:w="530" w:type="dxa"/>
            <w:vAlign w:val="top"/>
          </w:tcPr>
          <w:p>
            <w:pPr>
              <w:pStyle w:val="27"/>
              <w:keepNext w:val="0"/>
              <w:keepLines w:val="0"/>
              <w:pageBreakBefore w:val="0"/>
              <w:widowControl w:val="0"/>
              <w:kinsoku/>
              <w:wordWrap/>
              <w:overflowPunct/>
              <w:topLinePunct w:val="0"/>
              <w:autoSpaceDE/>
              <w:autoSpaceDN/>
              <w:bidi w:val="0"/>
              <w:adjustRightInd/>
              <w:snapToGrid/>
              <w:spacing w:before="140" w:line="240" w:lineRule="exact"/>
              <w:ind w:left="247"/>
              <w:textAlignment w:val="auto"/>
              <w:rPr>
                <w:rFonts w:hint="default" w:ascii="Times New Roman" w:hAnsi="Times New Roman" w:cs="Times New Roman"/>
                <w:sz w:val="16"/>
                <w:szCs w:val="16"/>
              </w:rPr>
            </w:pPr>
            <w:r>
              <w:rPr>
                <w:rFonts w:hint="default" w:ascii="Times New Roman" w:hAnsi="Times New Roman" w:cs="Times New Roman"/>
                <w:sz w:val="16"/>
                <w:szCs w:val="16"/>
              </w:rPr>
              <w:t>2</w:t>
            </w:r>
          </w:p>
        </w:tc>
        <w:tc>
          <w:tcPr>
            <w:tcW w:w="580" w:type="dxa"/>
            <w:vAlign w:val="top"/>
          </w:tcPr>
          <w:p>
            <w:pPr>
              <w:pStyle w:val="27"/>
              <w:keepNext w:val="0"/>
              <w:keepLines w:val="0"/>
              <w:pageBreakBefore w:val="0"/>
              <w:widowControl w:val="0"/>
              <w:kinsoku/>
              <w:wordWrap/>
              <w:overflowPunct/>
              <w:topLinePunct w:val="0"/>
              <w:autoSpaceDE/>
              <w:autoSpaceDN/>
              <w:bidi w:val="0"/>
              <w:adjustRightInd/>
              <w:snapToGrid/>
              <w:spacing w:before="140" w:line="240" w:lineRule="exact"/>
              <w:ind w:left="246"/>
              <w:textAlignment w:val="auto"/>
              <w:rPr>
                <w:rFonts w:hint="default" w:ascii="Times New Roman" w:hAnsi="Times New Roman" w:cs="Times New Roman"/>
                <w:sz w:val="16"/>
                <w:szCs w:val="16"/>
              </w:rPr>
            </w:pPr>
            <w:r>
              <w:rPr>
                <w:rFonts w:hint="default" w:ascii="Times New Roman" w:hAnsi="Times New Roman" w:cs="Times New Roman"/>
                <w:sz w:val="16"/>
                <w:szCs w:val="16"/>
              </w:rPr>
              <w:t>2</w:t>
            </w:r>
          </w:p>
        </w:tc>
        <w:tc>
          <w:tcPr>
            <w:tcW w:w="3100" w:type="dxa"/>
            <w:gridSpan w:val="2"/>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22"/>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520" w:type="dxa"/>
            <w:vMerge w:val="continue"/>
            <w:tcBorders>
              <w:top w:val="nil"/>
              <w:left w:val="single" w:color="auto" w:sz="4" w:space="0"/>
              <w:bottom w:val="nil"/>
            </w:tcBorders>
            <w:vAlign w:val="top"/>
          </w:tcPr>
          <w:p>
            <w:pPr>
              <w:rPr>
                <w:rFonts w:hint="default" w:ascii="Times New Roman" w:hAnsi="Times New Roman" w:cs="Times New Roman"/>
                <w:sz w:val="22"/>
                <w:szCs w:val="28"/>
              </w:rPr>
            </w:pPr>
          </w:p>
        </w:tc>
        <w:tc>
          <w:tcPr>
            <w:tcW w:w="890" w:type="dxa"/>
            <w:vMerge w:val="continue"/>
            <w:tcBorders>
              <w:top w:val="nil"/>
              <w:bottom w:val="nil"/>
              <w:right w:val="single" w:color="auto" w:sz="4" w:space="0"/>
            </w:tcBorders>
            <w:vAlign w:val="top"/>
          </w:tcPr>
          <w:p>
            <w:pPr>
              <w:rPr>
                <w:rFonts w:hint="default" w:ascii="Times New Roman" w:hAnsi="Times New Roman" w:cs="Times New Roman"/>
                <w:sz w:val="22"/>
                <w:szCs w:val="28"/>
              </w:rPr>
            </w:pPr>
          </w:p>
        </w:tc>
        <w:tc>
          <w:tcPr>
            <w:tcW w:w="1820" w:type="dxa"/>
            <w:tcBorders>
              <w:left w:val="single" w:color="auto" w:sz="4" w:space="0"/>
            </w:tcBorders>
            <w:vAlign w:val="center"/>
          </w:tcPr>
          <w:p>
            <w:pPr>
              <w:pStyle w:val="27"/>
              <w:keepNext w:val="0"/>
              <w:keepLines w:val="0"/>
              <w:pageBreakBefore w:val="0"/>
              <w:widowControl w:val="0"/>
              <w:kinsoku/>
              <w:wordWrap/>
              <w:overflowPunct/>
              <w:topLinePunct w:val="0"/>
              <w:autoSpaceDE/>
              <w:autoSpaceDN/>
              <w:bidi w:val="0"/>
              <w:adjustRightInd/>
              <w:snapToGrid/>
              <w:spacing w:before="120" w:line="240" w:lineRule="exact"/>
              <w:ind w:left="25"/>
              <w:jc w:val="both"/>
              <w:textAlignment w:val="auto"/>
              <w:rPr>
                <w:rFonts w:hint="default" w:ascii="Times New Roman" w:hAnsi="Times New Roman" w:cs="Times New Roman"/>
                <w:sz w:val="16"/>
                <w:szCs w:val="16"/>
              </w:rPr>
            </w:pPr>
            <w:r>
              <w:rPr>
                <w:rFonts w:hint="default" w:ascii="Times New Roman" w:hAnsi="Times New Roman" w:cs="Times New Roman"/>
                <w:spacing w:val="3"/>
                <w:sz w:val="16"/>
                <w:szCs w:val="16"/>
              </w:rPr>
              <w:t>站厕清扫保洁效果</w:t>
            </w:r>
          </w:p>
        </w:tc>
        <w:tc>
          <w:tcPr>
            <w:tcW w:w="3270" w:type="dxa"/>
            <w:vAlign w:val="center"/>
          </w:tcPr>
          <w:p>
            <w:pPr>
              <w:pStyle w:val="27"/>
              <w:keepNext w:val="0"/>
              <w:keepLines w:val="0"/>
              <w:pageBreakBefore w:val="0"/>
              <w:widowControl w:val="0"/>
              <w:kinsoku/>
              <w:wordWrap/>
              <w:overflowPunct/>
              <w:topLinePunct w:val="0"/>
              <w:autoSpaceDE/>
              <w:autoSpaceDN/>
              <w:bidi w:val="0"/>
              <w:adjustRightInd/>
              <w:snapToGrid/>
              <w:spacing w:before="120" w:line="240" w:lineRule="exact"/>
              <w:ind w:left="26"/>
              <w:jc w:val="both"/>
              <w:textAlignment w:val="auto"/>
              <w:rPr>
                <w:rFonts w:hint="default" w:ascii="Times New Roman" w:hAnsi="Times New Roman" w:cs="Times New Roman"/>
                <w:sz w:val="16"/>
                <w:szCs w:val="16"/>
              </w:rPr>
            </w:pPr>
            <w:r>
              <w:rPr>
                <w:rFonts w:hint="default" w:ascii="Times New Roman" w:hAnsi="Times New Roman" w:cs="Times New Roman"/>
                <w:spacing w:val="3"/>
                <w:sz w:val="16"/>
                <w:szCs w:val="16"/>
              </w:rPr>
              <w:t>反映和考核预算支出产生的社会效益。</w:t>
            </w:r>
          </w:p>
        </w:tc>
        <w:tc>
          <w:tcPr>
            <w:tcW w:w="3810" w:type="dxa"/>
            <w:vAlign w:val="top"/>
          </w:tcPr>
          <w:p>
            <w:pPr>
              <w:pStyle w:val="27"/>
              <w:keepNext w:val="0"/>
              <w:keepLines w:val="0"/>
              <w:pageBreakBefore w:val="0"/>
              <w:widowControl w:val="0"/>
              <w:kinsoku/>
              <w:wordWrap/>
              <w:overflowPunct/>
              <w:topLinePunct w:val="0"/>
              <w:autoSpaceDE/>
              <w:autoSpaceDN/>
              <w:bidi w:val="0"/>
              <w:adjustRightInd/>
              <w:snapToGrid/>
              <w:spacing w:before="24" w:line="240" w:lineRule="exact"/>
              <w:ind w:left="28" w:right="20" w:firstLine="3"/>
              <w:textAlignment w:val="auto"/>
              <w:rPr>
                <w:rFonts w:hint="default" w:ascii="Times New Roman" w:hAnsi="Times New Roman" w:cs="Times New Roman"/>
                <w:sz w:val="16"/>
                <w:szCs w:val="16"/>
              </w:rPr>
            </w:pPr>
            <w:r>
              <w:rPr>
                <w:rFonts w:hint="default" w:ascii="Times New Roman" w:hAnsi="Times New Roman" w:cs="Times New Roman"/>
                <w:spacing w:val="7"/>
                <w:sz w:val="16"/>
                <w:szCs w:val="16"/>
              </w:rPr>
              <w:t>效果佳，获得民众赞扬，得满分；效果一般，被群</w:t>
            </w:r>
            <w:r>
              <w:rPr>
                <w:rFonts w:hint="default" w:ascii="Times New Roman" w:hAnsi="Times New Roman" w:cs="Times New Roman"/>
                <w:sz w:val="16"/>
                <w:szCs w:val="16"/>
              </w:rPr>
              <w:t xml:space="preserve"> </w:t>
            </w:r>
            <w:r>
              <w:rPr>
                <w:rFonts w:hint="default" w:ascii="Times New Roman" w:hAnsi="Times New Roman" w:cs="Times New Roman"/>
                <w:spacing w:val="3"/>
                <w:sz w:val="16"/>
                <w:szCs w:val="16"/>
              </w:rPr>
              <w:t>众投诉，酌情扣分。</w:t>
            </w:r>
          </w:p>
        </w:tc>
        <w:tc>
          <w:tcPr>
            <w:tcW w:w="530" w:type="dxa"/>
            <w:vAlign w:val="top"/>
          </w:tcPr>
          <w:p>
            <w:pPr>
              <w:pStyle w:val="27"/>
              <w:keepNext w:val="0"/>
              <w:keepLines w:val="0"/>
              <w:pageBreakBefore w:val="0"/>
              <w:widowControl w:val="0"/>
              <w:kinsoku/>
              <w:wordWrap/>
              <w:overflowPunct/>
              <w:topLinePunct w:val="0"/>
              <w:autoSpaceDE/>
              <w:autoSpaceDN/>
              <w:bidi w:val="0"/>
              <w:adjustRightInd/>
              <w:snapToGrid/>
              <w:spacing w:before="144" w:line="240" w:lineRule="exact"/>
              <w:ind w:left="247"/>
              <w:textAlignment w:val="auto"/>
              <w:rPr>
                <w:rFonts w:hint="default" w:ascii="Times New Roman" w:hAnsi="Times New Roman" w:cs="Times New Roman"/>
                <w:sz w:val="16"/>
                <w:szCs w:val="16"/>
              </w:rPr>
            </w:pPr>
            <w:r>
              <w:rPr>
                <w:rFonts w:hint="default" w:ascii="Times New Roman" w:hAnsi="Times New Roman" w:cs="Times New Roman"/>
                <w:sz w:val="16"/>
                <w:szCs w:val="16"/>
              </w:rPr>
              <w:t>2</w:t>
            </w:r>
          </w:p>
        </w:tc>
        <w:tc>
          <w:tcPr>
            <w:tcW w:w="580" w:type="dxa"/>
            <w:vAlign w:val="top"/>
          </w:tcPr>
          <w:p>
            <w:pPr>
              <w:pStyle w:val="27"/>
              <w:keepNext w:val="0"/>
              <w:keepLines w:val="0"/>
              <w:pageBreakBefore w:val="0"/>
              <w:widowControl w:val="0"/>
              <w:kinsoku/>
              <w:wordWrap/>
              <w:overflowPunct/>
              <w:topLinePunct w:val="0"/>
              <w:autoSpaceDE/>
              <w:autoSpaceDN/>
              <w:bidi w:val="0"/>
              <w:adjustRightInd/>
              <w:snapToGrid/>
              <w:spacing w:before="143" w:line="240" w:lineRule="exact"/>
              <w:ind w:left="256"/>
              <w:textAlignment w:val="auto"/>
              <w:rPr>
                <w:rFonts w:hint="default" w:ascii="Times New Roman" w:hAnsi="Times New Roman" w:cs="Times New Roman"/>
                <w:sz w:val="16"/>
                <w:szCs w:val="16"/>
              </w:rPr>
            </w:pPr>
            <w:r>
              <w:rPr>
                <w:rFonts w:hint="default" w:ascii="Times New Roman" w:hAnsi="Times New Roman" w:cs="Times New Roman"/>
                <w:sz w:val="16"/>
                <w:szCs w:val="16"/>
              </w:rPr>
              <w:t>1</w:t>
            </w:r>
          </w:p>
        </w:tc>
        <w:tc>
          <w:tcPr>
            <w:tcW w:w="3100" w:type="dxa"/>
            <w:gridSpan w:val="2"/>
            <w:vAlign w:val="top"/>
          </w:tcPr>
          <w:p>
            <w:pPr>
              <w:pStyle w:val="27"/>
              <w:keepNext w:val="0"/>
              <w:keepLines w:val="0"/>
              <w:pageBreakBefore w:val="0"/>
              <w:widowControl w:val="0"/>
              <w:kinsoku/>
              <w:wordWrap/>
              <w:overflowPunct/>
              <w:topLinePunct w:val="0"/>
              <w:autoSpaceDE/>
              <w:autoSpaceDN/>
              <w:bidi w:val="0"/>
              <w:adjustRightInd/>
              <w:snapToGrid/>
              <w:spacing w:before="24" w:line="240" w:lineRule="exact"/>
              <w:ind w:left="30" w:right="19" w:hanging="1"/>
              <w:textAlignment w:val="auto"/>
              <w:rPr>
                <w:rFonts w:hint="default" w:ascii="Times New Roman" w:hAnsi="Times New Roman" w:cs="Times New Roman"/>
                <w:sz w:val="16"/>
                <w:szCs w:val="16"/>
              </w:rPr>
            </w:pPr>
            <w:r>
              <w:rPr>
                <w:rFonts w:hint="default" w:ascii="Times New Roman" w:hAnsi="Times New Roman" w:cs="Times New Roman"/>
                <w:spacing w:val="7"/>
                <w:sz w:val="16"/>
                <w:szCs w:val="16"/>
              </w:rPr>
              <w:t>较多群众反映了站厕的清洁和臭气问题。扣1</w:t>
            </w:r>
            <w:r>
              <w:rPr>
                <w:rFonts w:hint="default" w:ascii="Times New Roman" w:hAnsi="Times New Roman" w:cs="Times New Roman"/>
                <w:spacing w:val="4"/>
                <w:sz w:val="16"/>
                <w:szCs w:val="16"/>
              </w:rPr>
              <w:t xml:space="preserve"> </w:t>
            </w:r>
            <w:r>
              <w:rPr>
                <w:rFonts w:hint="default" w:ascii="Times New Roman" w:hAnsi="Times New Roman" w:cs="Times New Roman"/>
                <w:spacing w:val="-3"/>
                <w:sz w:val="16"/>
                <w:szCs w:val="16"/>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520" w:type="dxa"/>
            <w:vMerge w:val="continue"/>
            <w:tcBorders>
              <w:top w:val="nil"/>
              <w:left w:val="single" w:color="auto" w:sz="4" w:space="0"/>
              <w:bottom w:val="nil"/>
            </w:tcBorders>
            <w:vAlign w:val="top"/>
          </w:tcPr>
          <w:p>
            <w:pPr>
              <w:rPr>
                <w:rFonts w:hint="default" w:ascii="Times New Roman" w:hAnsi="Times New Roman" w:cs="Times New Roman"/>
                <w:sz w:val="22"/>
                <w:szCs w:val="28"/>
              </w:rPr>
            </w:pPr>
          </w:p>
        </w:tc>
        <w:tc>
          <w:tcPr>
            <w:tcW w:w="890" w:type="dxa"/>
            <w:vMerge w:val="continue"/>
            <w:tcBorders>
              <w:top w:val="nil"/>
              <w:right w:val="single" w:color="auto" w:sz="4" w:space="0"/>
            </w:tcBorders>
            <w:vAlign w:val="top"/>
          </w:tcPr>
          <w:p>
            <w:pPr>
              <w:rPr>
                <w:rFonts w:hint="default" w:ascii="Times New Roman" w:hAnsi="Times New Roman" w:cs="Times New Roman"/>
                <w:sz w:val="22"/>
                <w:szCs w:val="28"/>
              </w:rPr>
            </w:pPr>
          </w:p>
        </w:tc>
        <w:tc>
          <w:tcPr>
            <w:tcW w:w="1820" w:type="dxa"/>
            <w:tcBorders>
              <w:left w:val="single" w:color="auto" w:sz="4" w:space="0"/>
            </w:tcBorders>
            <w:vAlign w:val="center"/>
          </w:tcPr>
          <w:p>
            <w:pPr>
              <w:pStyle w:val="27"/>
              <w:keepNext w:val="0"/>
              <w:keepLines w:val="0"/>
              <w:pageBreakBefore w:val="0"/>
              <w:widowControl w:val="0"/>
              <w:kinsoku/>
              <w:wordWrap/>
              <w:overflowPunct/>
              <w:topLinePunct w:val="0"/>
              <w:autoSpaceDE/>
              <w:autoSpaceDN/>
              <w:bidi w:val="0"/>
              <w:adjustRightInd/>
              <w:snapToGrid/>
              <w:spacing w:before="217" w:line="240" w:lineRule="exact"/>
              <w:ind w:left="26"/>
              <w:jc w:val="both"/>
              <w:textAlignment w:val="auto"/>
              <w:rPr>
                <w:rFonts w:hint="default" w:ascii="Times New Roman" w:hAnsi="Times New Roman" w:cs="Times New Roman"/>
                <w:sz w:val="16"/>
                <w:szCs w:val="16"/>
              </w:rPr>
            </w:pPr>
            <w:r>
              <w:rPr>
                <w:rFonts w:hint="default" w:ascii="Times New Roman" w:hAnsi="Times New Roman" w:cs="Times New Roman"/>
                <w:spacing w:val="3"/>
                <w:sz w:val="16"/>
                <w:szCs w:val="16"/>
              </w:rPr>
              <w:t>垃圾清运堵塞问题治理</w:t>
            </w:r>
          </w:p>
        </w:tc>
        <w:tc>
          <w:tcPr>
            <w:tcW w:w="3270" w:type="dxa"/>
            <w:vAlign w:val="center"/>
          </w:tcPr>
          <w:p>
            <w:pPr>
              <w:pStyle w:val="27"/>
              <w:keepNext w:val="0"/>
              <w:keepLines w:val="0"/>
              <w:pageBreakBefore w:val="0"/>
              <w:widowControl w:val="0"/>
              <w:kinsoku/>
              <w:wordWrap/>
              <w:overflowPunct/>
              <w:topLinePunct w:val="0"/>
              <w:autoSpaceDE/>
              <w:autoSpaceDN/>
              <w:bidi w:val="0"/>
              <w:adjustRightInd/>
              <w:snapToGrid/>
              <w:spacing w:before="216" w:line="240" w:lineRule="exact"/>
              <w:ind w:left="26"/>
              <w:jc w:val="both"/>
              <w:textAlignment w:val="auto"/>
              <w:rPr>
                <w:rFonts w:hint="default" w:ascii="Times New Roman" w:hAnsi="Times New Roman" w:cs="Times New Roman"/>
                <w:sz w:val="16"/>
                <w:szCs w:val="16"/>
              </w:rPr>
            </w:pPr>
            <w:r>
              <w:rPr>
                <w:rFonts w:hint="default" w:ascii="Times New Roman" w:hAnsi="Times New Roman" w:cs="Times New Roman"/>
                <w:spacing w:val="3"/>
                <w:sz w:val="16"/>
                <w:szCs w:val="16"/>
              </w:rPr>
              <w:t>反映和考核预算支出产生的社会效益。</w:t>
            </w:r>
          </w:p>
        </w:tc>
        <w:tc>
          <w:tcPr>
            <w:tcW w:w="3810" w:type="dxa"/>
            <w:vAlign w:val="top"/>
          </w:tcPr>
          <w:p>
            <w:pPr>
              <w:pStyle w:val="27"/>
              <w:keepNext w:val="0"/>
              <w:keepLines w:val="0"/>
              <w:pageBreakBefore w:val="0"/>
              <w:widowControl w:val="0"/>
              <w:kinsoku/>
              <w:wordWrap/>
              <w:overflowPunct/>
              <w:topLinePunct w:val="0"/>
              <w:autoSpaceDE/>
              <w:autoSpaceDN/>
              <w:bidi w:val="0"/>
              <w:adjustRightInd/>
              <w:snapToGrid/>
              <w:spacing w:before="29" w:line="240" w:lineRule="exact"/>
              <w:ind w:left="29" w:right="15" w:hanging="2"/>
              <w:jc w:val="both"/>
              <w:textAlignment w:val="auto"/>
              <w:rPr>
                <w:rFonts w:hint="default" w:ascii="Times New Roman" w:hAnsi="Times New Roman" w:cs="Times New Roman"/>
                <w:sz w:val="16"/>
                <w:szCs w:val="16"/>
              </w:rPr>
            </w:pPr>
            <w:r>
              <w:rPr>
                <w:rFonts w:hint="default" w:ascii="Times New Roman" w:hAnsi="Times New Roman" w:cs="Times New Roman"/>
                <w:spacing w:val="10"/>
                <w:sz w:val="16"/>
                <w:szCs w:val="16"/>
              </w:rPr>
              <w:t>楼区范围内垃圾清运堵塞问题得到明显缓解的得2</w:t>
            </w:r>
            <w:r>
              <w:rPr>
                <w:rFonts w:hint="default" w:ascii="Times New Roman" w:hAnsi="Times New Roman" w:cs="Times New Roman"/>
                <w:spacing w:val="18"/>
                <w:w w:val="101"/>
                <w:sz w:val="16"/>
                <w:szCs w:val="16"/>
              </w:rPr>
              <w:t xml:space="preserve"> </w:t>
            </w:r>
            <w:r>
              <w:rPr>
                <w:rFonts w:hint="default" w:ascii="Times New Roman" w:hAnsi="Times New Roman" w:cs="Times New Roman"/>
                <w:spacing w:val="10"/>
                <w:sz w:val="16"/>
                <w:szCs w:val="16"/>
              </w:rPr>
              <w:t>分；缓解程度一般的得1分；未得到缓解遭到投诉</w:t>
            </w:r>
            <w:r>
              <w:rPr>
                <w:rFonts w:hint="default" w:ascii="Times New Roman" w:hAnsi="Times New Roman" w:cs="Times New Roman"/>
                <w:spacing w:val="13"/>
                <w:sz w:val="16"/>
                <w:szCs w:val="16"/>
              </w:rPr>
              <w:t xml:space="preserve"> </w:t>
            </w:r>
            <w:r>
              <w:rPr>
                <w:rFonts w:hint="default" w:ascii="Times New Roman" w:hAnsi="Times New Roman" w:cs="Times New Roman"/>
                <w:spacing w:val="1"/>
                <w:sz w:val="16"/>
                <w:szCs w:val="16"/>
              </w:rPr>
              <w:t>的不得分。</w:t>
            </w:r>
          </w:p>
        </w:tc>
        <w:tc>
          <w:tcPr>
            <w:tcW w:w="530" w:type="dxa"/>
            <w:vAlign w:val="top"/>
          </w:tcPr>
          <w:p>
            <w:pPr>
              <w:pStyle w:val="27"/>
              <w:keepNext w:val="0"/>
              <w:keepLines w:val="0"/>
              <w:pageBreakBefore w:val="0"/>
              <w:widowControl w:val="0"/>
              <w:kinsoku/>
              <w:wordWrap/>
              <w:overflowPunct/>
              <w:topLinePunct w:val="0"/>
              <w:autoSpaceDE/>
              <w:autoSpaceDN/>
              <w:bidi w:val="0"/>
              <w:adjustRightInd/>
              <w:snapToGrid/>
              <w:spacing w:before="240" w:line="240" w:lineRule="exact"/>
              <w:ind w:left="247"/>
              <w:textAlignment w:val="auto"/>
              <w:rPr>
                <w:rFonts w:hint="default" w:ascii="Times New Roman" w:hAnsi="Times New Roman" w:cs="Times New Roman"/>
                <w:sz w:val="16"/>
                <w:szCs w:val="16"/>
              </w:rPr>
            </w:pPr>
            <w:r>
              <w:rPr>
                <w:rFonts w:hint="default" w:ascii="Times New Roman" w:hAnsi="Times New Roman" w:cs="Times New Roman"/>
                <w:sz w:val="16"/>
                <w:szCs w:val="16"/>
              </w:rPr>
              <w:t>2</w:t>
            </w:r>
          </w:p>
        </w:tc>
        <w:tc>
          <w:tcPr>
            <w:tcW w:w="580" w:type="dxa"/>
            <w:vAlign w:val="top"/>
          </w:tcPr>
          <w:p>
            <w:pPr>
              <w:pStyle w:val="27"/>
              <w:keepNext w:val="0"/>
              <w:keepLines w:val="0"/>
              <w:pageBreakBefore w:val="0"/>
              <w:widowControl w:val="0"/>
              <w:kinsoku/>
              <w:wordWrap/>
              <w:overflowPunct/>
              <w:topLinePunct w:val="0"/>
              <w:autoSpaceDE/>
              <w:autoSpaceDN/>
              <w:bidi w:val="0"/>
              <w:adjustRightInd/>
              <w:snapToGrid/>
              <w:spacing w:before="240" w:line="240" w:lineRule="exact"/>
              <w:ind w:left="246"/>
              <w:textAlignment w:val="auto"/>
              <w:rPr>
                <w:rFonts w:hint="default" w:ascii="Times New Roman" w:hAnsi="Times New Roman" w:cs="Times New Roman"/>
                <w:sz w:val="16"/>
                <w:szCs w:val="16"/>
              </w:rPr>
            </w:pPr>
            <w:r>
              <w:rPr>
                <w:rFonts w:hint="default" w:ascii="Times New Roman" w:hAnsi="Times New Roman" w:cs="Times New Roman"/>
                <w:sz w:val="16"/>
                <w:szCs w:val="16"/>
              </w:rPr>
              <w:t>2</w:t>
            </w:r>
          </w:p>
        </w:tc>
        <w:tc>
          <w:tcPr>
            <w:tcW w:w="3100" w:type="dxa"/>
            <w:gridSpan w:val="2"/>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22"/>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520" w:type="dxa"/>
            <w:vMerge w:val="continue"/>
            <w:tcBorders>
              <w:top w:val="nil"/>
              <w:left w:val="single" w:color="auto" w:sz="4" w:space="0"/>
              <w:bottom w:val="single" w:color="auto" w:sz="4" w:space="0"/>
            </w:tcBorders>
            <w:vAlign w:val="top"/>
          </w:tcPr>
          <w:p>
            <w:pPr>
              <w:rPr>
                <w:rFonts w:hint="default" w:ascii="Times New Roman" w:hAnsi="Times New Roman" w:cs="Times New Roman"/>
                <w:sz w:val="22"/>
                <w:szCs w:val="28"/>
              </w:rPr>
            </w:pPr>
          </w:p>
        </w:tc>
        <w:tc>
          <w:tcPr>
            <w:tcW w:w="890" w:type="dxa"/>
            <w:tcBorders>
              <w:bottom w:val="single" w:color="auto" w:sz="4" w:space="0"/>
              <w:right w:val="single" w:color="auto" w:sz="4" w:space="0"/>
            </w:tcBorders>
            <w:vAlign w:val="top"/>
          </w:tcPr>
          <w:p>
            <w:pPr>
              <w:pStyle w:val="27"/>
              <w:spacing w:before="34" w:line="192" w:lineRule="auto"/>
              <w:ind w:left="141"/>
              <w:rPr>
                <w:rFonts w:hint="default" w:ascii="Times New Roman" w:hAnsi="Times New Roman" w:cs="Times New Roman"/>
                <w:sz w:val="16"/>
                <w:szCs w:val="16"/>
              </w:rPr>
            </w:pPr>
            <w:r>
              <w:rPr>
                <w:rFonts w:hint="default" w:ascii="Times New Roman" w:hAnsi="Times New Roman" w:cs="Times New Roman"/>
                <w:spacing w:val="2"/>
                <w:sz w:val="16"/>
                <w:szCs w:val="16"/>
              </w:rPr>
              <w:t>生态效益</w:t>
            </w:r>
          </w:p>
        </w:tc>
        <w:tc>
          <w:tcPr>
            <w:tcW w:w="1820" w:type="dxa"/>
            <w:tcBorders>
              <w:left w:val="single" w:color="auto" w:sz="4" w:space="0"/>
            </w:tcBorders>
            <w:vAlign w:val="center"/>
          </w:tcPr>
          <w:p>
            <w:pPr>
              <w:pStyle w:val="27"/>
              <w:keepNext w:val="0"/>
              <w:keepLines w:val="0"/>
              <w:pageBreakBefore w:val="0"/>
              <w:widowControl w:val="0"/>
              <w:kinsoku/>
              <w:wordWrap/>
              <w:overflowPunct/>
              <w:topLinePunct w:val="0"/>
              <w:autoSpaceDE/>
              <w:autoSpaceDN/>
              <w:bidi w:val="0"/>
              <w:adjustRightInd/>
              <w:snapToGrid/>
              <w:spacing w:before="34" w:line="240" w:lineRule="exact"/>
              <w:ind w:left="26"/>
              <w:jc w:val="both"/>
              <w:textAlignment w:val="auto"/>
              <w:rPr>
                <w:rFonts w:hint="default" w:ascii="Times New Roman" w:hAnsi="Times New Roman" w:cs="Times New Roman"/>
                <w:sz w:val="16"/>
                <w:szCs w:val="16"/>
              </w:rPr>
            </w:pPr>
            <w:r>
              <w:rPr>
                <w:rFonts w:hint="default" w:ascii="Times New Roman" w:hAnsi="Times New Roman" w:cs="Times New Roman"/>
                <w:spacing w:val="3"/>
                <w:sz w:val="16"/>
                <w:szCs w:val="16"/>
              </w:rPr>
              <w:t>垃圾压缩密封率</w:t>
            </w:r>
          </w:p>
        </w:tc>
        <w:tc>
          <w:tcPr>
            <w:tcW w:w="3270" w:type="dxa"/>
            <w:vAlign w:val="center"/>
          </w:tcPr>
          <w:p>
            <w:pPr>
              <w:pStyle w:val="27"/>
              <w:keepNext w:val="0"/>
              <w:keepLines w:val="0"/>
              <w:pageBreakBefore w:val="0"/>
              <w:widowControl w:val="0"/>
              <w:kinsoku/>
              <w:wordWrap/>
              <w:overflowPunct/>
              <w:topLinePunct w:val="0"/>
              <w:autoSpaceDE/>
              <w:autoSpaceDN/>
              <w:bidi w:val="0"/>
              <w:adjustRightInd/>
              <w:snapToGrid/>
              <w:spacing w:before="34" w:line="240" w:lineRule="exact"/>
              <w:ind w:left="26"/>
              <w:jc w:val="both"/>
              <w:textAlignment w:val="auto"/>
              <w:rPr>
                <w:rFonts w:hint="default" w:ascii="Times New Roman" w:hAnsi="Times New Roman" w:cs="Times New Roman"/>
                <w:sz w:val="16"/>
                <w:szCs w:val="16"/>
              </w:rPr>
            </w:pPr>
            <w:r>
              <w:rPr>
                <w:rFonts w:hint="default" w:ascii="Times New Roman" w:hAnsi="Times New Roman" w:cs="Times New Roman"/>
                <w:spacing w:val="3"/>
                <w:sz w:val="16"/>
                <w:szCs w:val="16"/>
              </w:rPr>
              <w:t>反映和考核预算支出产生的生态效益。</w:t>
            </w:r>
          </w:p>
        </w:tc>
        <w:tc>
          <w:tcPr>
            <w:tcW w:w="3810" w:type="dxa"/>
            <w:vAlign w:val="center"/>
          </w:tcPr>
          <w:p>
            <w:pPr>
              <w:pStyle w:val="27"/>
              <w:keepNext w:val="0"/>
              <w:keepLines w:val="0"/>
              <w:pageBreakBefore w:val="0"/>
              <w:widowControl w:val="0"/>
              <w:kinsoku/>
              <w:wordWrap/>
              <w:overflowPunct/>
              <w:topLinePunct w:val="0"/>
              <w:autoSpaceDE/>
              <w:autoSpaceDN/>
              <w:bidi w:val="0"/>
              <w:adjustRightInd/>
              <w:snapToGrid/>
              <w:spacing w:before="34" w:line="240" w:lineRule="exact"/>
              <w:ind w:left="39"/>
              <w:jc w:val="both"/>
              <w:textAlignment w:val="auto"/>
              <w:rPr>
                <w:rFonts w:hint="default" w:ascii="Times New Roman" w:hAnsi="Times New Roman" w:cs="Times New Roman"/>
                <w:sz w:val="16"/>
                <w:szCs w:val="16"/>
              </w:rPr>
            </w:pPr>
            <w:r>
              <w:rPr>
                <w:rFonts w:hint="default" w:ascii="Times New Roman" w:hAnsi="Times New Roman" w:cs="Times New Roman"/>
                <w:spacing w:val="2"/>
                <w:sz w:val="16"/>
                <w:szCs w:val="16"/>
              </w:rPr>
              <w:t>100%。每少10%扣0.5分，扣完为止。</w:t>
            </w:r>
          </w:p>
        </w:tc>
        <w:tc>
          <w:tcPr>
            <w:tcW w:w="530" w:type="dxa"/>
            <w:vAlign w:val="top"/>
          </w:tcPr>
          <w:p>
            <w:pPr>
              <w:pStyle w:val="27"/>
              <w:keepNext w:val="0"/>
              <w:keepLines w:val="0"/>
              <w:pageBreakBefore w:val="0"/>
              <w:widowControl w:val="0"/>
              <w:kinsoku/>
              <w:wordWrap/>
              <w:overflowPunct/>
              <w:topLinePunct w:val="0"/>
              <w:autoSpaceDE/>
              <w:autoSpaceDN/>
              <w:bidi w:val="0"/>
              <w:adjustRightInd/>
              <w:snapToGrid/>
              <w:spacing w:before="59" w:line="240" w:lineRule="exact"/>
              <w:ind w:left="247"/>
              <w:textAlignment w:val="auto"/>
              <w:rPr>
                <w:rFonts w:hint="default" w:ascii="Times New Roman" w:hAnsi="Times New Roman" w:cs="Times New Roman"/>
                <w:sz w:val="16"/>
                <w:szCs w:val="16"/>
              </w:rPr>
            </w:pPr>
            <w:r>
              <w:rPr>
                <w:rFonts w:hint="default" w:ascii="Times New Roman" w:hAnsi="Times New Roman" w:cs="Times New Roman"/>
                <w:sz w:val="16"/>
                <w:szCs w:val="16"/>
              </w:rPr>
              <w:t>2</w:t>
            </w:r>
          </w:p>
        </w:tc>
        <w:tc>
          <w:tcPr>
            <w:tcW w:w="580" w:type="dxa"/>
            <w:vAlign w:val="top"/>
          </w:tcPr>
          <w:p>
            <w:pPr>
              <w:pStyle w:val="27"/>
              <w:keepNext w:val="0"/>
              <w:keepLines w:val="0"/>
              <w:pageBreakBefore w:val="0"/>
              <w:widowControl w:val="0"/>
              <w:kinsoku/>
              <w:wordWrap/>
              <w:overflowPunct/>
              <w:topLinePunct w:val="0"/>
              <w:autoSpaceDE/>
              <w:autoSpaceDN/>
              <w:bidi w:val="0"/>
              <w:adjustRightInd/>
              <w:snapToGrid/>
              <w:spacing w:before="59" w:line="240" w:lineRule="exact"/>
              <w:ind w:left="246"/>
              <w:textAlignment w:val="auto"/>
              <w:rPr>
                <w:rFonts w:hint="default" w:ascii="Times New Roman" w:hAnsi="Times New Roman" w:cs="Times New Roman"/>
                <w:sz w:val="16"/>
                <w:szCs w:val="16"/>
              </w:rPr>
            </w:pPr>
            <w:r>
              <w:rPr>
                <w:rFonts w:hint="default" w:ascii="Times New Roman" w:hAnsi="Times New Roman" w:cs="Times New Roman"/>
                <w:sz w:val="16"/>
                <w:szCs w:val="16"/>
              </w:rPr>
              <w:t>2</w:t>
            </w:r>
          </w:p>
        </w:tc>
        <w:tc>
          <w:tcPr>
            <w:tcW w:w="3100" w:type="dxa"/>
            <w:gridSpan w:val="2"/>
            <w:vAlign w:val="top"/>
          </w:tcPr>
          <w:p>
            <w:pPr>
              <w:pStyle w:val="27"/>
              <w:keepNext w:val="0"/>
              <w:keepLines w:val="0"/>
              <w:pageBreakBefore w:val="0"/>
              <w:widowControl w:val="0"/>
              <w:kinsoku/>
              <w:wordWrap/>
              <w:overflowPunct/>
              <w:topLinePunct w:val="0"/>
              <w:autoSpaceDE/>
              <w:autoSpaceDN/>
              <w:bidi w:val="0"/>
              <w:adjustRightInd/>
              <w:snapToGrid/>
              <w:spacing w:before="34" w:line="240" w:lineRule="exact"/>
              <w:ind w:left="40"/>
              <w:textAlignment w:val="auto"/>
              <w:rPr>
                <w:rFonts w:hint="default" w:ascii="Times New Roman" w:hAnsi="Times New Roman" w:cs="Times New Roman"/>
                <w:sz w:val="16"/>
                <w:szCs w:val="16"/>
              </w:rPr>
            </w:pPr>
            <w:r>
              <w:rPr>
                <w:rFonts w:hint="default" w:ascii="Times New Roman" w:hAnsi="Times New Roman" w:cs="Times New Roman"/>
                <w:spacing w:val="-3"/>
                <w:sz w:val="16"/>
                <w:szCs w:val="16"/>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520" w:type="dxa"/>
            <w:vMerge w:val="continue"/>
            <w:tcBorders>
              <w:top w:val="single" w:color="auto" w:sz="4" w:space="0"/>
              <w:left w:val="single" w:color="auto" w:sz="4" w:space="0"/>
              <w:bottom w:val="single" w:color="auto" w:sz="4" w:space="0"/>
            </w:tcBorders>
            <w:vAlign w:val="top"/>
          </w:tcPr>
          <w:p>
            <w:pPr>
              <w:rPr>
                <w:rFonts w:hint="default" w:ascii="Times New Roman" w:hAnsi="Times New Roman" w:cs="Times New Roman"/>
                <w:sz w:val="22"/>
                <w:szCs w:val="28"/>
              </w:rPr>
            </w:pPr>
          </w:p>
        </w:tc>
        <w:tc>
          <w:tcPr>
            <w:tcW w:w="890" w:type="dxa"/>
            <w:vMerge w:val="restart"/>
            <w:tcBorders>
              <w:top w:val="single" w:color="auto" w:sz="4" w:space="0"/>
              <w:bottom w:val="single" w:color="auto" w:sz="4" w:space="0"/>
              <w:right w:val="single" w:color="auto" w:sz="4" w:space="0"/>
            </w:tcBorders>
            <w:vAlign w:val="top"/>
          </w:tcPr>
          <w:p>
            <w:pPr>
              <w:spacing w:line="273" w:lineRule="auto"/>
              <w:rPr>
                <w:rFonts w:hint="default" w:ascii="Times New Roman" w:hAnsi="Times New Roman" w:cs="Times New Roman"/>
                <w:sz w:val="22"/>
                <w:szCs w:val="28"/>
              </w:rPr>
            </w:pPr>
          </w:p>
          <w:p>
            <w:pPr>
              <w:spacing w:line="274" w:lineRule="auto"/>
              <w:rPr>
                <w:rFonts w:hint="default" w:ascii="Times New Roman" w:hAnsi="Times New Roman" w:cs="Times New Roman"/>
                <w:sz w:val="22"/>
                <w:szCs w:val="28"/>
              </w:rPr>
            </w:pPr>
          </w:p>
          <w:p>
            <w:pPr>
              <w:pStyle w:val="27"/>
              <w:spacing w:before="49" w:line="223" w:lineRule="auto"/>
              <w:rPr>
                <w:rFonts w:hint="default" w:ascii="Times New Roman" w:hAnsi="Times New Roman" w:cs="Times New Roman"/>
                <w:sz w:val="16"/>
                <w:szCs w:val="16"/>
              </w:rPr>
            </w:pPr>
            <w:r>
              <w:rPr>
                <w:rFonts w:hint="default" w:ascii="Times New Roman" w:hAnsi="Times New Roman" w:cs="Times New Roman"/>
                <w:spacing w:val="2"/>
                <w:sz w:val="16"/>
                <w:szCs w:val="16"/>
              </w:rPr>
              <w:t>可持续影响</w:t>
            </w:r>
          </w:p>
        </w:tc>
        <w:tc>
          <w:tcPr>
            <w:tcW w:w="1820" w:type="dxa"/>
            <w:tcBorders>
              <w:left w:val="single" w:color="auto" w:sz="4" w:space="0"/>
            </w:tcBorders>
            <w:vAlign w:val="top"/>
          </w:tcPr>
          <w:p>
            <w:pPr>
              <w:pStyle w:val="27"/>
              <w:keepNext w:val="0"/>
              <w:keepLines w:val="0"/>
              <w:pageBreakBefore w:val="0"/>
              <w:widowControl w:val="0"/>
              <w:kinsoku/>
              <w:wordWrap/>
              <w:overflowPunct/>
              <w:topLinePunct w:val="0"/>
              <w:autoSpaceDE/>
              <w:autoSpaceDN/>
              <w:bidi w:val="0"/>
              <w:adjustRightInd/>
              <w:snapToGrid/>
              <w:spacing w:before="116" w:line="240" w:lineRule="exact"/>
              <w:ind w:left="25"/>
              <w:textAlignment w:val="auto"/>
              <w:rPr>
                <w:rFonts w:hint="default" w:ascii="Times New Roman" w:hAnsi="Times New Roman" w:cs="Times New Roman"/>
                <w:sz w:val="16"/>
                <w:szCs w:val="16"/>
              </w:rPr>
            </w:pPr>
            <w:r>
              <w:rPr>
                <w:rFonts w:hint="default" w:ascii="Times New Roman" w:hAnsi="Times New Roman" w:cs="Times New Roman"/>
                <w:spacing w:val="3"/>
                <w:sz w:val="16"/>
                <w:szCs w:val="16"/>
              </w:rPr>
              <w:t>清运调度效果</w:t>
            </w:r>
          </w:p>
        </w:tc>
        <w:tc>
          <w:tcPr>
            <w:tcW w:w="3270" w:type="dxa"/>
            <w:vAlign w:val="top"/>
          </w:tcPr>
          <w:p>
            <w:pPr>
              <w:pStyle w:val="27"/>
              <w:keepNext w:val="0"/>
              <w:keepLines w:val="0"/>
              <w:pageBreakBefore w:val="0"/>
              <w:widowControl w:val="0"/>
              <w:kinsoku/>
              <w:wordWrap/>
              <w:overflowPunct/>
              <w:topLinePunct w:val="0"/>
              <w:autoSpaceDE/>
              <w:autoSpaceDN/>
              <w:bidi w:val="0"/>
              <w:adjustRightInd/>
              <w:snapToGrid/>
              <w:spacing w:before="117" w:line="240" w:lineRule="exact"/>
              <w:ind w:left="26"/>
              <w:textAlignment w:val="auto"/>
              <w:rPr>
                <w:rFonts w:hint="default" w:ascii="Times New Roman" w:hAnsi="Times New Roman" w:cs="Times New Roman"/>
                <w:sz w:val="16"/>
                <w:szCs w:val="16"/>
              </w:rPr>
            </w:pPr>
            <w:r>
              <w:rPr>
                <w:rFonts w:hint="default" w:ascii="Times New Roman" w:hAnsi="Times New Roman" w:cs="Times New Roman"/>
                <w:spacing w:val="3"/>
                <w:sz w:val="16"/>
                <w:szCs w:val="16"/>
              </w:rPr>
              <w:t>反映和考核预算支出产生的可持续影响。</w:t>
            </w:r>
          </w:p>
        </w:tc>
        <w:tc>
          <w:tcPr>
            <w:tcW w:w="3810" w:type="dxa"/>
            <w:vAlign w:val="top"/>
          </w:tcPr>
          <w:p>
            <w:pPr>
              <w:pStyle w:val="27"/>
              <w:keepNext w:val="0"/>
              <w:keepLines w:val="0"/>
              <w:pageBreakBefore w:val="0"/>
              <w:widowControl w:val="0"/>
              <w:kinsoku/>
              <w:wordWrap/>
              <w:overflowPunct/>
              <w:topLinePunct w:val="0"/>
              <w:autoSpaceDE/>
              <w:autoSpaceDN/>
              <w:bidi w:val="0"/>
              <w:adjustRightInd/>
              <w:snapToGrid/>
              <w:spacing w:before="26" w:line="240" w:lineRule="exact"/>
              <w:ind w:left="28" w:right="18"/>
              <w:textAlignment w:val="auto"/>
              <w:rPr>
                <w:rFonts w:hint="default" w:ascii="Times New Roman" w:hAnsi="Times New Roman" w:cs="Times New Roman"/>
                <w:sz w:val="16"/>
                <w:szCs w:val="16"/>
              </w:rPr>
            </w:pPr>
            <w:r>
              <w:rPr>
                <w:rFonts w:hint="default" w:ascii="Times New Roman" w:hAnsi="Times New Roman" w:cs="Times New Roman"/>
                <w:spacing w:val="10"/>
                <w:sz w:val="16"/>
                <w:szCs w:val="16"/>
              </w:rPr>
              <w:t>垃圾清运调度水平较高、调度有效得2分；调度不</w:t>
            </w:r>
            <w:r>
              <w:rPr>
                <w:rFonts w:hint="default" w:ascii="Times New Roman" w:hAnsi="Times New Roman" w:cs="Times New Roman"/>
                <w:spacing w:val="4"/>
                <w:sz w:val="16"/>
                <w:szCs w:val="16"/>
              </w:rPr>
              <w:t>利造成垃圾清运延滞、居民投诉的酌情扣分。</w:t>
            </w:r>
          </w:p>
        </w:tc>
        <w:tc>
          <w:tcPr>
            <w:tcW w:w="530" w:type="dxa"/>
            <w:vAlign w:val="top"/>
          </w:tcPr>
          <w:p>
            <w:pPr>
              <w:pStyle w:val="27"/>
              <w:keepNext w:val="0"/>
              <w:keepLines w:val="0"/>
              <w:pageBreakBefore w:val="0"/>
              <w:widowControl w:val="0"/>
              <w:kinsoku/>
              <w:wordWrap/>
              <w:overflowPunct/>
              <w:topLinePunct w:val="0"/>
              <w:autoSpaceDE/>
              <w:autoSpaceDN/>
              <w:bidi w:val="0"/>
              <w:adjustRightInd/>
              <w:snapToGrid/>
              <w:spacing w:before="140" w:line="240" w:lineRule="exact"/>
              <w:ind w:left="247"/>
              <w:textAlignment w:val="auto"/>
              <w:rPr>
                <w:rFonts w:hint="default" w:ascii="Times New Roman" w:hAnsi="Times New Roman" w:cs="Times New Roman"/>
                <w:sz w:val="16"/>
                <w:szCs w:val="16"/>
              </w:rPr>
            </w:pPr>
            <w:r>
              <w:rPr>
                <w:rFonts w:hint="default" w:ascii="Times New Roman" w:hAnsi="Times New Roman" w:cs="Times New Roman"/>
                <w:sz w:val="16"/>
                <w:szCs w:val="16"/>
              </w:rPr>
              <w:t>2</w:t>
            </w:r>
          </w:p>
        </w:tc>
        <w:tc>
          <w:tcPr>
            <w:tcW w:w="580" w:type="dxa"/>
            <w:vAlign w:val="top"/>
          </w:tcPr>
          <w:p>
            <w:pPr>
              <w:pStyle w:val="27"/>
              <w:keepNext w:val="0"/>
              <w:keepLines w:val="0"/>
              <w:pageBreakBefore w:val="0"/>
              <w:widowControl w:val="0"/>
              <w:kinsoku/>
              <w:wordWrap/>
              <w:overflowPunct/>
              <w:topLinePunct w:val="0"/>
              <w:autoSpaceDE/>
              <w:autoSpaceDN/>
              <w:bidi w:val="0"/>
              <w:adjustRightInd/>
              <w:snapToGrid/>
              <w:spacing w:before="140" w:line="240" w:lineRule="exact"/>
              <w:ind w:left="256"/>
              <w:textAlignment w:val="auto"/>
              <w:rPr>
                <w:rFonts w:hint="default" w:ascii="Times New Roman" w:hAnsi="Times New Roman" w:cs="Times New Roman"/>
                <w:sz w:val="16"/>
                <w:szCs w:val="16"/>
              </w:rPr>
            </w:pPr>
            <w:r>
              <w:rPr>
                <w:rFonts w:hint="default" w:ascii="Times New Roman" w:hAnsi="Times New Roman" w:cs="Times New Roman"/>
                <w:sz w:val="16"/>
                <w:szCs w:val="16"/>
              </w:rPr>
              <w:t>1</w:t>
            </w:r>
          </w:p>
        </w:tc>
        <w:tc>
          <w:tcPr>
            <w:tcW w:w="3100" w:type="dxa"/>
            <w:gridSpan w:val="2"/>
            <w:vAlign w:val="top"/>
          </w:tcPr>
          <w:p>
            <w:pPr>
              <w:pStyle w:val="27"/>
              <w:keepNext w:val="0"/>
              <w:keepLines w:val="0"/>
              <w:pageBreakBefore w:val="0"/>
              <w:widowControl w:val="0"/>
              <w:kinsoku/>
              <w:wordWrap/>
              <w:overflowPunct/>
              <w:topLinePunct w:val="0"/>
              <w:autoSpaceDE/>
              <w:autoSpaceDN/>
              <w:bidi w:val="0"/>
              <w:adjustRightInd/>
              <w:snapToGrid/>
              <w:spacing w:before="26" w:line="240" w:lineRule="exact"/>
              <w:ind w:left="36" w:right="21" w:hanging="7"/>
              <w:textAlignment w:val="auto"/>
              <w:rPr>
                <w:rFonts w:hint="default" w:ascii="Times New Roman" w:hAnsi="Times New Roman" w:cs="Times New Roman"/>
                <w:sz w:val="16"/>
                <w:szCs w:val="16"/>
              </w:rPr>
            </w:pPr>
            <w:r>
              <w:rPr>
                <w:rFonts w:hint="default" w:ascii="Times New Roman" w:hAnsi="Times New Roman" w:cs="Times New Roman"/>
                <w:spacing w:val="11"/>
                <w:sz w:val="16"/>
                <w:szCs w:val="16"/>
              </w:rPr>
              <w:t>较多群众反映了垃圾站垃圾囤积、清运不及</w:t>
            </w:r>
            <w:r>
              <w:rPr>
                <w:rFonts w:hint="default" w:ascii="Times New Roman" w:hAnsi="Times New Roman" w:cs="Times New Roman"/>
                <w:spacing w:val="2"/>
                <w:sz w:val="16"/>
                <w:szCs w:val="16"/>
              </w:rPr>
              <w:t>时问题。扣1分。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520" w:type="dxa"/>
            <w:vMerge w:val="continue"/>
            <w:tcBorders>
              <w:top w:val="single" w:color="auto" w:sz="4" w:space="0"/>
              <w:left w:val="single" w:color="auto" w:sz="4" w:space="0"/>
              <w:bottom w:val="single" w:color="auto" w:sz="4" w:space="0"/>
            </w:tcBorders>
            <w:vAlign w:val="top"/>
          </w:tcPr>
          <w:p>
            <w:pPr>
              <w:rPr>
                <w:rFonts w:hint="default" w:ascii="Times New Roman" w:hAnsi="Times New Roman" w:cs="Times New Roman"/>
                <w:sz w:val="22"/>
                <w:szCs w:val="28"/>
              </w:rPr>
            </w:pPr>
          </w:p>
        </w:tc>
        <w:tc>
          <w:tcPr>
            <w:tcW w:w="890" w:type="dxa"/>
            <w:vMerge w:val="continue"/>
            <w:tcBorders>
              <w:top w:val="single" w:color="auto" w:sz="4" w:space="0"/>
              <w:bottom w:val="single" w:color="auto" w:sz="4" w:space="0"/>
              <w:right w:val="single" w:color="auto" w:sz="4" w:space="0"/>
            </w:tcBorders>
            <w:vAlign w:val="top"/>
          </w:tcPr>
          <w:p>
            <w:pPr>
              <w:rPr>
                <w:rFonts w:hint="default" w:ascii="Times New Roman" w:hAnsi="Times New Roman" w:cs="Times New Roman"/>
                <w:sz w:val="22"/>
                <w:szCs w:val="28"/>
              </w:rPr>
            </w:pPr>
          </w:p>
        </w:tc>
        <w:tc>
          <w:tcPr>
            <w:tcW w:w="1820" w:type="dxa"/>
            <w:tcBorders>
              <w:left w:val="single" w:color="auto" w:sz="4" w:space="0"/>
            </w:tcBorders>
            <w:vAlign w:val="top"/>
          </w:tcPr>
          <w:p>
            <w:pPr>
              <w:pStyle w:val="27"/>
              <w:keepNext w:val="0"/>
              <w:keepLines w:val="0"/>
              <w:pageBreakBefore w:val="0"/>
              <w:widowControl w:val="0"/>
              <w:kinsoku/>
              <w:wordWrap/>
              <w:overflowPunct/>
              <w:topLinePunct w:val="0"/>
              <w:autoSpaceDE/>
              <w:autoSpaceDN/>
              <w:bidi w:val="0"/>
              <w:adjustRightInd/>
              <w:snapToGrid/>
              <w:spacing w:before="117" w:line="240" w:lineRule="exact"/>
              <w:ind w:left="25"/>
              <w:textAlignment w:val="auto"/>
              <w:rPr>
                <w:rFonts w:hint="default" w:ascii="Times New Roman" w:hAnsi="Times New Roman" w:cs="Times New Roman"/>
                <w:sz w:val="16"/>
                <w:szCs w:val="16"/>
              </w:rPr>
            </w:pPr>
            <w:r>
              <w:rPr>
                <w:rFonts w:hint="default" w:ascii="Times New Roman" w:hAnsi="Times New Roman" w:cs="Times New Roman"/>
                <w:spacing w:val="3"/>
                <w:sz w:val="16"/>
                <w:szCs w:val="16"/>
              </w:rPr>
              <w:t>考评管理制度保障</w:t>
            </w:r>
          </w:p>
        </w:tc>
        <w:tc>
          <w:tcPr>
            <w:tcW w:w="3270" w:type="dxa"/>
            <w:vAlign w:val="top"/>
          </w:tcPr>
          <w:p>
            <w:pPr>
              <w:pStyle w:val="27"/>
              <w:keepNext w:val="0"/>
              <w:keepLines w:val="0"/>
              <w:pageBreakBefore w:val="0"/>
              <w:widowControl w:val="0"/>
              <w:kinsoku/>
              <w:wordWrap/>
              <w:overflowPunct/>
              <w:topLinePunct w:val="0"/>
              <w:autoSpaceDE/>
              <w:autoSpaceDN/>
              <w:bidi w:val="0"/>
              <w:adjustRightInd/>
              <w:snapToGrid/>
              <w:spacing w:before="117" w:line="240" w:lineRule="exact"/>
              <w:ind w:left="26"/>
              <w:textAlignment w:val="auto"/>
              <w:rPr>
                <w:rFonts w:hint="default" w:ascii="Times New Roman" w:hAnsi="Times New Roman" w:cs="Times New Roman"/>
                <w:sz w:val="16"/>
                <w:szCs w:val="16"/>
              </w:rPr>
            </w:pPr>
            <w:r>
              <w:rPr>
                <w:rFonts w:hint="default" w:ascii="Times New Roman" w:hAnsi="Times New Roman" w:cs="Times New Roman"/>
                <w:spacing w:val="3"/>
                <w:sz w:val="16"/>
                <w:szCs w:val="16"/>
              </w:rPr>
              <w:t>反映和考核预算支出产生的可持续影响。</w:t>
            </w:r>
          </w:p>
        </w:tc>
        <w:tc>
          <w:tcPr>
            <w:tcW w:w="3810" w:type="dxa"/>
            <w:vAlign w:val="top"/>
          </w:tcPr>
          <w:p>
            <w:pPr>
              <w:pStyle w:val="27"/>
              <w:keepNext w:val="0"/>
              <w:keepLines w:val="0"/>
              <w:pageBreakBefore w:val="0"/>
              <w:widowControl w:val="0"/>
              <w:kinsoku/>
              <w:wordWrap/>
              <w:overflowPunct/>
              <w:topLinePunct w:val="0"/>
              <w:autoSpaceDE/>
              <w:autoSpaceDN/>
              <w:bidi w:val="0"/>
              <w:adjustRightInd/>
              <w:snapToGrid/>
              <w:spacing w:before="26" w:line="240" w:lineRule="exact"/>
              <w:ind w:left="28" w:right="18"/>
              <w:textAlignment w:val="auto"/>
              <w:rPr>
                <w:rFonts w:hint="default" w:ascii="Times New Roman" w:hAnsi="Times New Roman" w:cs="Times New Roman"/>
                <w:sz w:val="16"/>
                <w:szCs w:val="16"/>
              </w:rPr>
            </w:pPr>
            <w:r>
              <w:rPr>
                <w:rFonts w:hint="default" w:ascii="Times New Roman" w:hAnsi="Times New Roman" w:cs="Times New Roman"/>
                <w:spacing w:val="10"/>
                <w:sz w:val="16"/>
                <w:szCs w:val="16"/>
              </w:rPr>
              <w:t>预算单位有考评管理制度的得1分；制度执行有效</w:t>
            </w:r>
            <w:r>
              <w:rPr>
                <w:rFonts w:hint="default" w:ascii="Times New Roman" w:hAnsi="Times New Roman" w:cs="Times New Roman"/>
                <w:spacing w:val="3"/>
                <w:sz w:val="16"/>
                <w:szCs w:val="16"/>
              </w:rPr>
              <w:t>得2分。合计3分。</w:t>
            </w:r>
          </w:p>
        </w:tc>
        <w:tc>
          <w:tcPr>
            <w:tcW w:w="530" w:type="dxa"/>
            <w:vAlign w:val="top"/>
          </w:tcPr>
          <w:p>
            <w:pPr>
              <w:pStyle w:val="27"/>
              <w:keepNext w:val="0"/>
              <w:keepLines w:val="0"/>
              <w:pageBreakBefore w:val="0"/>
              <w:widowControl w:val="0"/>
              <w:kinsoku/>
              <w:wordWrap/>
              <w:overflowPunct/>
              <w:topLinePunct w:val="0"/>
              <w:autoSpaceDE/>
              <w:autoSpaceDN/>
              <w:bidi w:val="0"/>
              <w:adjustRightInd/>
              <w:snapToGrid/>
              <w:spacing w:before="141" w:line="240" w:lineRule="exact"/>
              <w:ind w:left="248"/>
              <w:textAlignment w:val="auto"/>
              <w:rPr>
                <w:rFonts w:hint="default" w:ascii="Times New Roman" w:hAnsi="Times New Roman" w:cs="Times New Roman"/>
                <w:sz w:val="16"/>
                <w:szCs w:val="16"/>
              </w:rPr>
            </w:pPr>
            <w:r>
              <w:rPr>
                <w:rFonts w:hint="default" w:ascii="Times New Roman" w:hAnsi="Times New Roman" w:cs="Times New Roman"/>
                <w:sz w:val="16"/>
                <w:szCs w:val="16"/>
              </w:rPr>
              <w:t>3</w:t>
            </w:r>
          </w:p>
        </w:tc>
        <w:tc>
          <w:tcPr>
            <w:tcW w:w="580" w:type="dxa"/>
            <w:vAlign w:val="top"/>
          </w:tcPr>
          <w:p>
            <w:pPr>
              <w:pStyle w:val="27"/>
              <w:keepNext w:val="0"/>
              <w:keepLines w:val="0"/>
              <w:pageBreakBefore w:val="0"/>
              <w:widowControl w:val="0"/>
              <w:kinsoku/>
              <w:wordWrap/>
              <w:overflowPunct/>
              <w:topLinePunct w:val="0"/>
              <w:autoSpaceDE/>
              <w:autoSpaceDN/>
              <w:bidi w:val="0"/>
              <w:adjustRightInd/>
              <w:snapToGrid/>
              <w:spacing w:before="141" w:line="240" w:lineRule="exact"/>
              <w:ind w:left="248"/>
              <w:textAlignment w:val="auto"/>
              <w:rPr>
                <w:rFonts w:hint="default" w:ascii="Times New Roman" w:hAnsi="Times New Roman" w:cs="Times New Roman"/>
                <w:sz w:val="16"/>
                <w:szCs w:val="16"/>
              </w:rPr>
            </w:pPr>
            <w:r>
              <w:rPr>
                <w:rFonts w:hint="default" w:ascii="Times New Roman" w:hAnsi="Times New Roman" w:cs="Times New Roman"/>
                <w:sz w:val="16"/>
                <w:szCs w:val="16"/>
              </w:rPr>
              <w:t>3</w:t>
            </w:r>
          </w:p>
        </w:tc>
        <w:tc>
          <w:tcPr>
            <w:tcW w:w="3100" w:type="dxa"/>
            <w:gridSpan w:val="2"/>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22"/>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520" w:type="dxa"/>
            <w:vMerge w:val="continue"/>
            <w:tcBorders>
              <w:top w:val="single" w:color="auto" w:sz="4" w:space="0"/>
              <w:left w:val="single" w:color="auto" w:sz="4" w:space="0"/>
              <w:bottom w:val="single" w:color="auto" w:sz="4" w:space="0"/>
            </w:tcBorders>
            <w:vAlign w:val="top"/>
          </w:tcPr>
          <w:p>
            <w:pPr>
              <w:rPr>
                <w:rFonts w:hint="default" w:ascii="Times New Roman" w:hAnsi="Times New Roman" w:cs="Times New Roman"/>
                <w:sz w:val="22"/>
                <w:szCs w:val="28"/>
              </w:rPr>
            </w:pPr>
          </w:p>
        </w:tc>
        <w:tc>
          <w:tcPr>
            <w:tcW w:w="890" w:type="dxa"/>
            <w:vMerge w:val="continue"/>
            <w:tcBorders>
              <w:top w:val="single" w:color="auto" w:sz="4" w:space="0"/>
              <w:bottom w:val="single" w:color="auto" w:sz="4" w:space="0"/>
              <w:right w:val="single" w:color="auto" w:sz="4" w:space="0"/>
            </w:tcBorders>
            <w:vAlign w:val="top"/>
          </w:tcPr>
          <w:p>
            <w:pPr>
              <w:rPr>
                <w:rFonts w:hint="default" w:ascii="Times New Roman" w:hAnsi="Times New Roman" w:cs="Times New Roman"/>
                <w:sz w:val="22"/>
                <w:szCs w:val="28"/>
              </w:rPr>
            </w:pPr>
          </w:p>
        </w:tc>
        <w:tc>
          <w:tcPr>
            <w:tcW w:w="1820" w:type="dxa"/>
            <w:tcBorders>
              <w:left w:val="single" w:color="auto" w:sz="4" w:space="0"/>
            </w:tcBorders>
            <w:vAlign w:val="top"/>
          </w:tcPr>
          <w:p>
            <w:pPr>
              <w:pStyle w:val="27"/>
              <w:keepNext w:val="0"/>
              <w:keepLines w:val="0"/>
              <w:pageBreakBefore w:val="0"/>
              <w:widowControl w:val="0"/>
              <w:kinsoku/>
              <w:wordWrap/>
              <w:overflowPunct/>
              <w:topLinePunct w:val="0"/>
              <w:autoSpaceDE/>
              <w:autoSpaceDN/>
              <w:bidi w:val="0"/>
              <w:adjustRightInd/>
              <w:snapToGrid/>
              <w:spacing w:before="26" w:line="240" w:lineRule="exact"/>
              <w:ind w:left="25" w:right="18"/>
              <w:textAlignment w:val="auto"/>
              <w:rPr>
                <w:rFonts w:hint="default" w:ascii="Times New Roman" w:hAnsi="Times New Roman" w:cs="Times New Roman"/>
                <w:sz w:val="16"/>
                <w:szCs w:val="16"/>
              </w:rPr>
            </w:pPr>
            <w:r>
              <w:rPr>
                <w:rFonts w:hint="default" w:ascii="Times New Roman" w:hAnsi="Times New Roman" w:cs="Times New Roman"/>
                <w:spacing w:val="9"/>
                <w:sz w:val="16"/>
                <w:szCs w:val="16"/>
              </w:rPr>
              <w:t>运输车辆的大修</w:t>
            </w:r>
            <w:r>
              <w:rPr>
                <w:rFonts w:hint="default" w:ascii="Times New Roman" w:hAnsi="Times New Roman" w:cs="Times New Roman"/>
                <w:spacing w:val="-45"/>
                <w:sz w:val="16"/>
                <w:szCs w:val="16"/>
              </w:rPr>
              <w:t xml:space="preserve"> </w:t>
            </w:r>
            <w:r>
              <w:rPr>
                <w:rFonts w:hint="default" w:ascii="Times New Roman" w:hAnsi="Times New Roman" w:cs="Times New Roman"/>
                <w:spacing w:val="9"/>
                <w:sz w:val="16"/>
                <w:szCs w:val="16"/>
              </w:rPr>
              <w:t>、小修和</w:t>
            </w:r>
            <w:r>
              <w:rPr>
                <w:rFonts w:hint="default" w:ascii="Times New Roman" w:hAnsi="Times New Roman" w:cs="Times New Roman"/>
                <w:sz w:val="16"/>
                <w:szCs w:val="16"/>
              </w:rPr>
              <w:t xml:space="preserve"> 保养</w:t>
            </w:r>
          </w:p>
        </w:tc>
        <w:tc>
          <w:tcPr>
            <w:tcW w:w="3270" w:type="dxa"/>
            <w:vAlign w:val="top"/>
          </w:tcPr>
          <w:p>
            <w:pPr>
              <w:pStyle w:val="27"/>
              <w:keepNext w:val="0"/>
              <w:keepLines w:val="0"/>
              <w:pageBreakBefore w:val="0"/>
              <w:widowControl w:val="0"/>
              <w:kinsoku/>
              <w:wordWrap/>
              <w:overflowPunct/>
              <w:topLinePunct w:val="0"/>
              <w:autoSpaceDE/>
              <w:autoSpaceDN/>
              <w:bidi w:val="0"/>
              <w:adjustRightInd/>
              <w:snapToGrid/>
              <w:spacing w:before="122" w:line="240" w:lineRule="exact"/>
              <w:ind w:left="26"/>
              <w:textAlignment w:val="auto"/>
              <w:rPr>
                <w:rFonts w:hint="default" w:ascii="Times New Roman" w:hAnsi="Times New Roman" w:cs="Times New Roman"/>
                <w:sz w:val="16"/>
                <w:szCs w:val="16"/>
              </w:rPr>
            </w:pPr>
            <w:r>
              <w:rPr>
                <w:rFonts w:hint="default" w:ascii="Times New Roman" w:hAnsi="Times New Roman" w:cs="Times New Roman"/>
                <w:spacing w:val="3"/>
                <w:sz w:val="16"/>
                <w:szCs w:val="16"/>
              </w:rPr>
              <w:t>反映和考核预算支出产生的可持续影响。</w:t>
            </w:r>
          </w:p>
        </w:tc>
        <w:tc>
          <w:tcPr>
            <w:tcW w:w="3810" w:type="dxa"/>
            <w:vAlign w:val="top"/>
          </w:tcPr>
          <w:p>
            <w:pPr>
              <w:pStyle w:val="27"/>
              <w:keepNext w:val="0"/>
              <w:keepLines w:val="0"/>
              <w:pageBreakBefore w:val="0"/>
              <w:widowControl w:val="0"/>
              <w:kinsoku/>
              <w:wordWrap/>
              <w:overflowPunct/>
              <w:topLinePunct w:val="0"/>
              <w:autoSpaceDE/>
              <w:autoSpaceDN/>
              <w:bidi w:val="0"/>
              <w:adjustRightInd/>
              <w:snapToGrid/>
              <w:spacing w:before="26" w:line="240" w:lineRule="exact"/>
              <w:ind w:left="40" w:right="17" w:hanging="13"/>
              <w:textAlignment w:val="auto"/>
              <w:rPr>
                <w:rFonts w:hint="default" w:ascii="Times New Roman" w:hAnsi="Times New Roman" w:cs="Times New Roman"/>
                <w:sz w:val="16"/>
                <w:szCs w:val="16"/>
              </w:rPr>
            </w:pPr>
            <w:r>
              <w:rPr>
                <w:rFonts w:hint="default" w:ascii="Times New Roman" w:hAnsi="Times New Roman" w:cs="Times New Roman"/>
                <w:spacing w:val="7"/>
                <w:sz w:val="16"/>
                <w:szCs w:val="16"/>
              </w:rPr>
              <w:t>运输车辆的大修、小修和保养次数和成本在合理范</w:t>
            </w:r>
            <w:r>
              <w:rPr>
                <w:rFonts w:hint="default" w:ascii="Times New Roman" w:hAnsi="Times New Roman" w:cs="Times New Roman"/>
                <w:spacing w:val="6"/>
                <w:sz w:val="16"/>
                <w:szCs w:val="16"/>
              </w:rPr>
              <w:t xml:space="preserve"> </w:t>
            </w:r>
            <w:r>
              <w:rPr>
                <w:rFonts w:hint="default" w:ascii="Times New Roman" w:hAnsi="Times New Roman" w:cs="Times New Roman"/>
                <w:spacing w:val="3"/>
                <w:sz w:val="16"/>
                <w:szCs w:val="16"/>
              </w:rPr>
              <w:t>围内得3分；次数和成本超过合理范围酌情扣分。</w:t>
            </w:r>
          </w:p>
        </w:tc>
        <w:tc>
          <w:tcPr>
            <w:tcW w:w="530" w:type="dxa"/>
            <w:vAlign w:val="top"/>
          </w:tcPr>
          <w:p>
            <w:pPr>
              <w:pStyle w:val="27"/>
              <w:keepNext w:val="0"/>
              <w:keepLines w:val="0"/>
              <w:pageBreakBefore w:val="0"/>
              <w:widowControl w:val="0"/>
              <w:kinsoku/>
              <w:wordWrap/>
              <w:overflowPunct/>
              <w:topLinePunct w:val="0"/>
              <w:autoSpaceDE/>
              <w:autoSpaceDN/>
              <w:bidi w:val="0"/>
              <w:adjustRightInd/>
              <w:snapToGrid/>
              <w:spacing w:before="145" w:line="240" w:lineRule="exact"/>
              <w:ind w:left="247"/>
              <w:textAlignment w:val="auto"/>
              <w:rPr>
                <w:rFonts w:hint="default" w:ascii="Times New Roman" w:hAnsi="Times New Roman" w:cs="Times New Roman"/>
                <w:sz w:val="16"/>
                <w:szCs w:val="16"/>
              </w:rPr>
            </w:pPr>
            <w:r>
              <w:rPr>
                <w:rFonts w:hint="default" w:ascii="Times New Roman" w:hAnsi="Times New Roman" w:cs="Times New Roman"/>
                <w:sz w:val="16"/>
                <w:szCs w:val="16"/>
              </w:rPr>
              <w:t>2</w:t>
            </w:r>
          </w:p>
        </w:tc>
        <w:tc>
          <w:tcPr>
            <w:tcW w:w="580" w:type="dxa"/>
            <w:vAlign w:val="top"/>
          </w:tcPr>
          <w:p>
            <w:pPr>
              <w:pStyle w:val="27"/>
              <w:keepNext w:val="0"/>
              <w:keepLines w:val="0"/>
              <w:pageBreakBefore w:val="0"/>
              <w:widowControl w:val="0"/>
              <w:kinsoku/>
              <w:wordWrap/>
              <w:overflowPunct/>
              <w:topLinePunct w:val="0"/>
              <w:autoSpaceDE/>
              <w:autoSpaceDN/>
              <w:bidi w:val="0"/>
              <w:adjustRightInd/>
              <w:snapToGrid/>
              <w:spacing w:before="145" w:line="240" w:lineRule="exact"/>
              <w:ind w:left="246"/>
              <w:textAlignment w:val="auto"/>
              <w:rPr>
                <w:rFonts w:hint="default" w:ascii="Times New Roman" w:hAnsi="Times New Roman" w:cs="Times New Roman"/>
                <w:sz w:val="16"/>
                <w:szCs w:val="16"/>
              </w:rPr>
            </w:pPr>
            <w:r>
              <w:rPr>
                <w:rFonts w:hint="default" w:ascii="Times New Roman" w:hAnsi="Times New Roman" w:cs="Times New Roman"/>
                <w:sz w:val="16"/>
                <w:szCs w:val="16"/>
              </w:rPr>
              <w:t>2</w:t>
            </w:r>
          </w:p>
        </w:tc>
        <w:tc>
          <w:tcPr>
            <w:tcW w:w="3100" w:type="dxa"/>
            <w:gridSpan w:val="2"/>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22"/>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520" w:type="dxa"/>
            <w:vMerge w:val="continue"/>
            <w:tcBorders>
              <w:top w:val="single" w:color="auto" w:sz="4" w:space="0"/>
              <w:left w:val="single" w:color="auto" w:sz="4" w:space="0"/>
              <w:bottom w:val="single" w:color="auto" w:sz="4" w:space="0"/>
            </w:tcBorders>
            <w:vAlign w:val="top"/>
          </w:tcPr>
          <w:p>
            <w:pPr>
              <w:rPr>
                <w:rFonts w:hint="default" w:ascii="Times New Roman" w:hAnsi="Times New Roman" w:cs="Times New Roman"/>
                <w:sz w:val="22"/>
                <w:szCs w:val="28"/>
              </w:rPr>
            </w:pPr>
          </w:p>
        </w:tc>
        <w:tc>
          <w:tcPr>
            <w:tcW w:w="890" w:type="dxa"/>
            <w:vMerge w:val="continue"/>
            <w:tcBorders>
              <w:top w:val="single" w:color="auto" w:sz="4" w:space="0"/>
              <w:bottom w:val="single" w:color="auto" w:sz="4" w:space="0"/>
              <w:right w:val="single" w:color="auto" w:sz="4" w:space="0"/>
            </w:tcBorders>
            <w:vAlign w:val="top"/>
          </w:tcPr>
          <w:p>
            <w:pPr>
              <w:rPr>
                <w:rFonts w:hint="default" w:ascii="Times New Roman" w:hAnsi="Times New Roman" w:cs="Times New Roman"/>
                <w:sz w:val="22"/>
                <w:szCs w:val="28"/>
              </w:rPr>
            </w:pPr>
          </w:p>
        </w:tc>
        <w:tc>
          <w:tcPr>
            <w:tcW w:w="1820" w:type="dxa"/>
            <w:tcBorders>
              <w:left w:val="single" w:color="auto" w:sz="4" w:space="0"/>
            </w:tcBorders>
            <w:vAlign w:val="top"/>
          </w:tcPr>
          <w:p>
            <w:pPr>
              <w:pStyle w:val="27"/>
              <w:keepNext w:val="0"/>
              <w:keepLines w:val="0"/>
              <w:pageBreakBefore w:val="0"/>
              <w:widowControl w:val="0"/>
              <w:kinsoku/>
              <w:wordWrap/>
              <w:overflowPunct/>
              <w:topLinePunct w:val="0"/>
              <w:autoSpaceDE/>
              <w:autoSpaceDN/>
              <w:bidi w:val="0"/>
              <w:adjustRightInd/>
              <w:snapToGrid/>
              <w:spacing w:before="122" w:line="240" w:lineRule="exact"/>
              <w:ind w:left="26"/>
              <w:textAlignment w:val="auto"/>
              <w:rPr>
                <w:rFonts w:hint="default" w:ascii="Times New Roman" w:hAnsi="Times New Roman" w:cs="Times New Roman"/>
                <w:sz w:val="16"/>
                <w:szCs w:val="16"/>
              </w:rPr>
            </w:pPr>
            <w:r>
              <w:rPr>
                <w:rFonts w:hint="default" w:ascii="Times New Roman" w:hAnsi="Times New Roman" w:cs="Times New Roman"/>
                <w:spacing w:val="3"/>
                <w:sz w:val="16"/>
                <w:szCs w:val="16"/>
              </w:rPr>
              <w:t>垃圾站设备大修及保养</w:t>
            </w:r>
          </w:p>
        </w:tc>
        <w:tc>
          <w:tcPr>
            <w:tcW w:w="3270" w:type="dxa"/>
            <w:vAlign w:val="top"/>
          </w:tcPr>
          <w:p>
            <w:pPr>
              <w:pStyle w:val="27"/>
              <w:keepNext w:val="0"/>
              <w:keepLines w:val="0"/>
              <w:pageBreakBefore w:val="0"/>
              <w:widowControl w:val="0"/>
              <w:kinsoku/>
              <w:wordWrap/>
              <w:overflowPunct/>
              <w:topLinePunct w:val="0"/>
              <w:autoSpaceDE/>
              <w:autoSpaceDN/>
              <w:bidi w:val="0"/>
              <w:adjustRightInd/>
              <w:snapToGrid/>
              <w:spacing w:before="122" w:line="240" w:lineRule="exact"/>
              <w:ind w:left="26"/>
              <w:textAlignment w:val="auto"/>
              <w:rPr>
                <w:rFonts w:hint="default" w:ascii="Times New Roman" w:hAnsi="Times New Roman" w:cs="Times New Roman"/>
                <w:sz w:val="16"/>
                <w:szCs w:val="16"/>
              </w:rPr>
            </w:pPr>
            <w:r>
              <w:rPr>
                <w:rFonts w:hint="default" w:ascii="Times New Roman" w:hAnsi="Times New Roman" w:cs="Times New Roman"/>
                <w:spacing w:val="3"/>
                <w:sz w:val="16"/>
                <w:szCs w:val="16"/>
              </w:rPr>
              <w:t>反映和考核预算支出产生的可持续影响。</w:t>
            </w:r>
          </w:p>
        </w:tc>
        <w:tc>
          <w:tcPr>
            <w:tcW w:w="3810" w:type="dxa"/>
            <w:vAlign w:val="top"/>
          </w:tcPr>
          <w:p>
            <w:pPr>
              <w:pStyle w:val="27"/>
              <w:keepNext w:val="0"/>
              <w:keepLines w:val="0"/>
              <w:pageBreakBefore w:val="0"/>
              <w:widowControl w:val="0"/>
              <w:kinsoku/>
              <w:wordWrap/>
              <w:overflowPunct/>
              <w:topLinePunct w:val="0"/>
              <w:autoSpaceDE/>
              <w:autoSpaceDN/>
              <w:bidi w:val="0"/>
              <w:adjustRightInd/>
              <w:snapToGrid/>
              <w:spacing w:before="26" w:line="240" w:lineRule="exact"/>
              <w:ind w:left="29" w:right="19" w:hanging="1"/>
              <w:textAlignment w:val="auto"/>
              <w:rPr>
                <w:rFonts w:hint="default" w:ascii="Times New Roman" w:hAnsi="Times New Roman" w:cs="Times New Roman"/>
                <w:sz w:val="16"/>
                <w:szCs w:val="16"/>
              </w:rPr>
            </w:pPr>
            <w:r>
              <w:rPr>
                <w:rFonts w:hint="default" w:ascii="Times New Roman" w:hAnsi="Times New Roman" w:cs="Times New Roman"/>
                <w:spacing w:val="7"/>
                <w:sz w:val="16"/>
                <w:szCs w:val="16"/>
              </w:rPr>
              <w:t>垃圾站设备大修及保养次数和成本在合理范围内得</w:t>
            </w:r>
            <w:r>
              <w:rPr>
                <w:rFonts w:hint="default" w:ascii="Times New Roman" w:hAnsi="Times New Roman" w:cs="Times New Roman"/>
                <w:spacing w:val="3"/>
                <w:sz w:val="16"/>
                <w:szCs w:val="16"/>
              </w:rPr>
              <w:t xml:space="preserve"> 3分；次数和成本超过合理范围酌情扣分。</w:t>
            </w:r>
          </w:p>
        </w:tc>
        <w:tc>
          <w:tcPr>
            <w:tcW w:w="530" w:type="dxa"/>
            <w:vAlign w:val="top"/>
          </w:tcPr>
          <w:p>
            <w:pPr>
              <w:pStyle w:val="27"/>
              <w:keepNext w:val="0"/>
              <w:keepLines w:val="0"/>
              <w:pageBreakBefore w:val="0"/>
              <w:widowControl w:val="0"/>
              <w:kinsoku/>
              <w:wordWrap/>
              <w:overflowPunct/>
              <w:topLinePunct w:val="0"/>
              <w:autoSpaceDE/>
              <w:autoSpaceDN/>
              <w:bidi w:val="0"/>
              <w:adjustRightInd/>
              <w:snapToGrid/>
              <w:spacing w:before="146" w:line="240" w:lineRule="exact"/>
              <w:ind w:left="247"/>
              <w:textAlignment w:val="auto"/>
              <w:rPr>
                <w:rFonts w:hint="default" w:ascii="Times New Roman" w:hAnsi="Times New Roman" w:cs="Times New Roman"/>
                <w:sz w:val="16"/>
                <w:szCs w:val="16"/>
              </w:rPr>
            </w:pPr>
            <w:r>
              <w:rPr>
                <w:rFonts w:hint="default" w:ascii="Times New Roman" w:hAnsi="Times New Roman" w:cs="Times New Roman"/>
                <w:sz w:val="16"/>
                <w:szCs w:val="16"/>
              </w:rPr>
              <w:t>2</w:t>
            </w:r>
          </w:p>
        </w:tc>
        <w:tc>
          <w:tcPr>
            <w:tcW w:w="580" w:type="dxa"/>
            <w:vAlign w:val="top"/>
          </w:tcPr>
          <w:p>
            <w:pPr>
              <w:pStyle w:val="27"/>
              <w:keepNext w:val="0"/>
              <w:keepLines w:val="0"/>
              <w:pageBreakBefore w:val="0"/>
              <w:widowControl w:val="0"/>
              <w:kinsoku/>
              <w:wordWrap/>
              <w:overflowPunct/>
              <w:topLinePunct w:val="0"/>
              <w:autoSpaceDE/>
              <w:autoSpaceDN/>
              <w:bidi w:val="0"/>
              <w:adjustRightInd/>
              <w:snapToGrid/>
              <w:spacing w:before="146" w:line="240" w:lineRule="exact"/>
              <w:ind w:left="246"/>
              <w:textAlignment w:val="auto"/>
              <w:rPr>
                <w:rFonts w:hint="default" w:ascii="Times New Roman" w:hAnsi="Times New Roman" w:cs="Times New Roman"/>
                <w:sz w:val="16"/>
                <w:szCs w:val="16"/>
              </w:rPr>
            </w:pPr>
            <w:r>
              <w:rPr>
                <w:rFonts w:hint="default" w:ascii="Times New Roman" w:hAnsi="Times New Roman" w:cs="Times New Roman"/>
                <w:sz w:val="16"/>
                <w:szCs w:val="16"/>
              </w:rPr>
              <w:t>2</w:t>
            </w:r>
          </w:p>
        </w:tc>
        <w:tc>
          <w:tcPr>
            <w:tcW w:w="3100" w:type="dxa"/>
            <w:gridSpan w:val="2"/>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22"/>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520" w:type="dxa"/>
            <w:vMerge w:val="continue"/>
            <w:tcBorders>
              <w:top w:val="single" w:color="auto" w:sz="4" w:space="0"/>
              <w:left w:val="single" w:color="auto" w:sz="4" w:space="0"/>
              <w:bottom w:val="single" w:color="auto" w:sz="4" w:space="0"/>
            </w:tcBorders>
            <w:vAlign w:val="top"/>
          </w:tcPr>
          <w:p>
            <w:pPr>
              <w:rPr>
                <w:rFonts w:hint="default" w:ascii="Times New Roman" w:hAnsi="Times New Roman" w:cs="Times New Roman"/>
                <w:sz w:val="22"/>
                <w:szCs w:val="28"/>
              </w:rPr>
            </w:pPr>
          </w:p>
        </w:tc>
        <w:tc>
          <w:tcPr>
            <w:tcW w:w="890" w:type="dxa"/>
            <w:vMerge w:val="continue"/>
            <w:tcBorders>
              <w:top w:val="single" w:color="auto" w:sz="4" w:space="0"/>
              <w:bottom w:val="single" w:color="auto" w:sz="4" w:space="0"/>
              <w:right w:val="single" w:color="auto" w:sz="4" w:space="0"/>
            </w:tcBorders>
            <w:vAlign w:val="top"/>
          </w:tcPr>
          <w:p>
            <w:pPr>
              <w:rPr>
                <w:rFonts w:hint="default" w:ascii="Times New Roman" w:hAnsi="Times New Roman" w:cs="Times New Roman"/>
                <w:sz w:val="22"/>
                <w:szCs w:val="28"/>
              </w:rPr>
            </w:pPr>
          </w:p>
        </w:tc>
        <w:tc>
          <w:tcPr>
            <w:tcW w:w="1820" w:type="dxa"/>
            <w:tcBorders>
              <w:left w:val="single" w:color="auto" w:sz="4" w:space="0"/>
            </w:tcBorders>
            <w:vAlign w:val="top"/>
          </w:tcPr>
          <w:p>
            <w:pPr>
              <w:pStyle w:val="27"/>
              <w:keepNext w:val="0"/>
              <w:keepLines w:val="0"/>
              <w:pageBreakBefore w:val="0"/>
              <w:widowControl w:val="0"/>
              <w:kinsoku/>
              <w:wordWrap/>
              <w:overflowPunct/>
              <w:topLinePunct w:val="0"/>
              <w:autoSpaceDE/>
              <w:autoSpaceDN/>
              <w:bidi w:val="0"/>
              <w:adjustRightInd/>
              <w:snapToGrid/>
              <w:spacing w:before="118" w:line="240" w:lineRule="exact"/>
              <w:ind w:left="30"/>
              <w:textAlignment w:val="auto"/>
              <w:rPr>
                <w:rFonts w:hint="default" w:ascii="Times New Roman" w:hAnsi="Times New Roman" w:cs="Times New Roman"/>
                <w:sz w:val="16"/>
                <w:szCs w:val="16"/>
              </w:rPr>
            </w:pPr>
            <w:r>
              <w:rPr>
                <w:rFonts w:hint="default" w:ascii="Times New Roman" w:hAnsi="Times New Roman" w:cs="Times New Roman"/>
                <w:spacing w:val="3"/>
                <w:sz w:val="16"/>
                <w:szCs w:val="16"/>
              </w:rPr>
              <w:t>公厕设施设备检修更换</w:t>
            </w:r>
          </w:p>
        </w:tc>
        <w:tc>
          <w:tcPr>
            <w:tcW w:w="3270" w:type="dxa"/>
            <w:vAlign w:val="top"/>
          </w:tcPr>
          <w:p>
            <w:pPr>
              <w:pStyle w:val="27"/>
              <w:keepNext w:val="0"/>
              <w:keepLines w:val="0"/>
              <w:pageBreakBefore w:val="0"/>
              <w:widowControl w:val="0"/>
              <w:kinsoku/>
              <w:wordWrap/>
              <w:overflowPunct/>
              <w:topLinePunct w:val="0"/>
              <w:autoSpaceDE/>
              <w:autoSpaceDN/>
              <w:bidi w:val="0"/>
              <w:adjustRightInd/>
              <w:snapToGrid/>
              <w:spacing w:before="118" w:line="240" w:lineRule="exact"/>
              <w:ind w:left="26"/>
              <w:textAlignment w:val="auto"/>
              <w:rPr>
                <w:rFonts w:hint="default" w:ascii="Times New Roman" w:hAnsi="Times New Roman" w:cs="Times New Roman"/>
                <w:sz w:val="16"/>
                <w:szCs w:val="16"/>
              </w:rPr>
            </w:pPr>
            <w:r>
              <w:rPr>
                <w:rFonts w:hint="default" w:ascii="Times New Roman" w:hAnsi="Times New Roman" w:cs="Times New Roman"/>
                <w:spacing w:val="3"/>
                <w:sz w:val="16"/>
                <w:szCs w:val="16"/>
              </w:rPr>
              <w:t>反映和考核预算支出产生的可持续影响。</w:t>
            </w:r>
          </w:p>
        </w:tc>
        <w:tc>
          <w:tcPr>
            <w:tcW w:w="3810" w:type="dxa"/>
            <w:vAlign w:val="top"/>
          </w:tcPr>
          <w:p>
            <w:pPr>
              <w:pStyle w:val="27"/>
              <w:keepNext w:val="0"/>
              <w:keepLines w:val="0"/>
              <w:pageBreakBefore w:val="0"/>
              <w:widowControl w:val="0"/>
              <w:kinsoku/>
              <w:wordWrap/>
              <w:overflowPunct/>
              <w:topLinePunct w:val="0"/>
              <w:autoSpaceDE/>
              <w:autoSpaceDN/>
              <w:bidi w:val="0"/>
              <w:adjustRightInd/>
              <w:snapToGrid/>
              <w:spacing w:before="26" w:line="240" w:lineRule="exact"/>
              <w:ind w:left="30" w:right="19" w:firstLine="1"/>
              <w:textAlignment w:val="auto"/>
              <w:rPr>
                <w:rFonts w:hint="default" w:ascii="Times New Roman" w:hAnsi="Times New Roman" w:cs="Times New Roman"/>
                <w:sz w:val="16"/>
                <w:szCs w:val="16"/>
              </w:rPr>
            </w:pPr>
            <w:r>
              <w:rPr>
                <w:rFonts w:hint="default" w:ascii="Times New Roman" w:hAnsi="Times New Roman" w:cs="Times New Roman"/>
                <w:spacing w:val="7"/>
                <w:sz w:val="16"/>
                <w:szCs w:val="16"/>
              </w:rPr>
              <w:t>公厕设施设备检修更换次数和成本在合理范围内得</w:t>
            </w:r>
            <w:r>
              <w:rPr>
                <w:rFonts w:hint="default" w:ascii="Times New Roman" w:hAnsi="Times New Roman" w:cs="Times New Roman"/>
                <w:sz w:val="16"/>
                <w:szCs w:val="16"/>
              </w:rPr>
              <w:t xml:space="preserve"> </w:t>
            </w:r>
            <w:r>
              <w:rPr>
                <w:rFonts w:hint="default" w:ascii="Times New Roman" w:hAnsi="Times New Roman" w:cs="Times New Roman"/>
                <w:spacing w:val="3"/>
                <w:sz w:val="16"/>
                <w:szCs w:val="16"/>
              </w:rPr>
              <w:t>3分；次数和成本超过合理范围酌情扣分。</w:t>
            </w:r>
          </w:p>
        </w:tc>
        <w:tc>
          <w:tcPr>
            <w:tcW w:w="530" w:type="dxa"/>
            <w:vAlign w:val="top"/>
          </w:tcPr>
          <w:p>
            <w:pPr>
              <w:pStyle w:val="27"/>
              <w:keepNext w:val="0"/>
              <w:keepLines w:val="0"/>
              <w:pageBreakBefore w:val="0"/>
              <w:widowControl w:val="0"/>
              <w:kinsoku/>
              <w:wordWrap/>
              <w:overflowPunct/>
              <w:topLinePunct w:val="0"/>
              <w:autoSpaceDE/>
              <w:autoSpaceDN/>
              <w:bidi w:val="0"/>
              <w:adjustRightInd/>
              <w:snapToGrid/>
              <w:spacing w:before="141" w:line="240" w:lineRule="exact"/>
              <w:ind w:left="247"/>
              <w:textAlignment w:val="auto"/>
              <w:rPr>
                <w:rFonts w:hint="default" w:ascii="Times New Roman" w:hAnsi="Times New Roman" w:cs="Times New Roman"/>
                <w:sz w:val="16"/>
                <w:szCs w:val="16"/>
              </w:rPr>
            </w:pPr>
            <w:r>
              <w:rPr>
                <w:rFonts w:hint="default" w:ascii="Times New Roman" w:hAnsi="Times New Roman" w:cs="Times New Roman"/>
                <w:sz w:val="16"/>
                <w:szCs w:val="16"/>
              </w:rPr>
              <w:t>2</w:t>
            </w:r>
          </w:p>
        </w:tc>
        <w:tc>
          <w:tcPr>
            <w:tcW w:w="580" w:type="dxa"/>
            <w:vAlign w:val="top"/>
          </w:tcPr>
          <w:p>
            <w:pPr>
              <w:pStyle w:val="27"/>
              <w:keepNext w:val="0"/>
              <w:keepLines w:val="0"/>
              <w:pageBreakBefore w:val="0"/>
              <w:widowControl w:val="0"/>
              <w:kinsoku/>
              <w:wordWrap/>
              <w:overflowPunct/>
              <w:topLinePunct w:val="0"/>
              <w:autoSpaceDE/>
              <w:autoSpaceDN/>
              <w:bidi w:val="0"/>
              <w:adjustRightInd/>
              <w:snapToGrid/>
              <w:spacing w:before="141" w:line="240" w:lineRule="exact"/>
              <w:ind w:left="246"/>
              <w:textAlignment w:val="auto"/>
              <w:rPr>
                <w:rFonts w:hint="default" w:ascii="Times New Roman" w:hAnsi="Times New Roman" w:cs="Times New Roman"/>
                <w:sz w:val="16"/>
                <w:szCs w:val="16"/>
              </w:rPr>
            </w:pPr>
            <w:r>
              <w:rPr>
                <w:rFonts w:hint="default" w:ascii="Times New Roman" w:hAnsi="Times New Roman" w:cs="Times New Roman"/>
                <w:sz w:val="16"/>
                <w:szCs w:val="16"/>
              </w:rPr>
              <w:t>2</w:t>
            </w:r>
          </w:p>
        </w:tc>
        <w:tc>
          <w:tcPr>
            <w:tcW w:w="3100" w:type="dxa"/>
            <w:gridSpan w:val="2"/>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22"/>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520" w:type="dxa"/>
            <w:vMerge w:val="continue"/>
            <w:tcBorders>
              <w:top w:val="single" w:color="auto" w:sz="4" w:space="0"/>
              <w:left w:val="single" w:color="auto" w:sz="4" w:space="0"/>
              <w:bottom w:val="single" w:color="auto" w:sz="4" w:space="0"/>
            </w:tcBorders>
            <w:vAlign w:val="top"/>
          </w:tcPr>
          <w:p>
            <w:pPr>
              <w:rPr>
                <w:rFonts w:hint="default" w:ascii="Times New Roman" w:hAnsi="Times New Roman" w:cs="Times New Roman"/>
                <w:sz w:val="22"/>
                <w:szCs w:val="28"/>
              </w:rPr>
            </w:pPr>
          </w:p>
        </w:tc>
        <w:tc>
          <w:tcPr>
            <w:tcW w:w="890" w:type="dxa"/>
            <w:vMerge w:val="restart"/>
            <w:tcBorders>
              <w:top w:val="single" w:color="auto" w:sz="4" w:space="0"/>
              <w:bottom w:val="single" w:color="auto" w:sz="4" w:space="0"/>
            </w:tcBorders>
            <w:vAlign w:val="top"/>
          </w:tcPr>
          <w:p>
            <w:pPr>
              <w:pStyle w:val="27"/>
              <w:spacing w:before="49" w:line="223" w:lineRule="auto"/>
              <w:rPr>
                <w:rFonts w:hint="default" w:ascii="Times New Roman" w:hAnsi="Times New Roman" w:cs="Times New Roman"/>
                <w:sz w:val="16"/>
                <w:szCs w:val="16"/>
              </w:rPr>
            </w:pPr>
            <w:r>
              <w:rPr>
                <w:rFonts w:hint="default" w:ascii="Times New Roman" w:hAnsi="Times New Roman" w:cs="Times New Roman"/>
                <w:spacing w:val="2"/>
                <w:sz w:val="16"/>
                <w:szCs w:val="16"/>
              </w:rPr>
              <w:t>满意度</w:t>
            </w:r>
          </w:p>
        </w:tc>
        <w:tc>
          <w:tcPr>
            <w:tcW w:w="1820" w:type="dxa"/>
            <w:vAlign w:val="top"/>
          </w:tcPr>
          <w:p>
            <w:pPr>
              <w:pStyle w:val="27"/>
              <w:keepNext w:val="0"/>
              <w:keepLines w:val="0"/>
              <w:pageBreakBefore w:val="0"/>
              <w:widowControl w:val="0"/>
              <w:kinsoku/>
              <w:wordWrap/>
              <w:overflowPunct/>
              <w:topLinePunct w:val="0"/>
              <w:autoSpaceDE/>
              <w:autoSpaceDN/>
              <w:bidi w:val="0"/>
              <w:adjustRightInd/>
              <w:snapToGrid/>
              <w:spacing w:before="128" w:line="240" w:lineRule="exact"/>
              <w:ind w:left="27"/>
              <w:textAlignment w:val="auto"/>
              <w:rPr>
                <w:rFonts w:hint="default" w:ascii="Times New Roman" w:hAnsi="Times New Roman" w:cs="Times New Roman"/>
                <w:sz w:val="18"/>
                <w:szCs w:val="18"/>
              </w:rPr>
            </w:pPr>
            <w:r>
              <w:rPr>
                <w:rFonts w:hint="default" w:ascii="Times New Roman" w:hAnsi="Times New Roman" w:cs="Times New Roman"/>
                <w:spacing w:val="6"/>
                <w:sz w:val="18"/>
                <w:szCs w:val="18"/>
              </w:rPr>
              <w:t>上级满意度</w:t>
            </w:r>
          </w:p>
        </w:tc>
        <w:tc>
          <w:tcPr>
            <w:tcW w:w="3270" w:type="dxa"/>
            <w:vAlign w:val="top"/>
          </w:tcPr>
          <w:p>
            <w:pPr>
              <w:pStyle w:val="27"/>
              <w:keepNext w:val="0"/>
              <w:keepLines w:val="0"/>
              <w:pageBreakBefore w:val="0"/>
              <w:widowControl w:val="0"/>
              <w:kinsoku/>
              <w:wordWrap/>
              <w:overflowPunct/>
              <w:topLinePunct w:val="0"/>
              <w:autoSpaceDE/>
              <w:autoSpaceDN/>
              <w:bidi w:val="0"/>
              <w:adjustRightInd/>
              <w:snapToGrid/>
              <w:spacing w:before="41" w:line="240" w:lineRule="exact"/>
              <w:ind w:left="26"/>
              <w:textAlignment w:val="auto"/>
              <w:rPr>
                <w:rFonts w:hint="default" w:ascii="Times New Roman" w:hAnsi="Times New Roman" w:cs="Times New Roman"/>
                <w:sz w:val="16"/>
                <w:szCs w:val="16"/>
              </w:rPr>
            </w:pPr>
            <w:r>
              <w:rPr>
                <w:rFonts w:hint="default" w:ascii="Times New Roman" w:hAnsi="Times New Roman" w:cs="Times New Roman"/>
                <w:spacing w:val="10"/>
                <w:sz w:val="16"/>
                <w:szCs w:val="16"/>
              </w:rPr>
              <w:t>反映和考核上级对预算支出成果和效益的满意程度</w:t>
            </w:r>
            <w:r>
              <w:rPr>
                <w:rFonts w:hint="default" w:ascii="Times New Roman" w:hAnsi="Times New Roman" w:cs="Times New Roman"/>
                <w:sz w:val="16"/>
                <w:szCs w:val="16"/>
              </w:rPr>
              <w:t>。</w:t>
            </w:r>
          </w:p>
        </w:tc>
        <w:tc>
          <w:tcPr>
            <w:tcW w:w="3810" w:type="dxa"/>
            <w:vAlign w:val="top"/>
          </w:tcPr>
          <w:p>
            <w:pPr>
              <w:pStyle w:val="27"/>
              <w:keepNext w:val="0"/>
              <w:keepLines w:val="0"/>
              <w:pageBreakBefore w:val="0"/>
              <w:widowControl w:val="0"/>
              <w:kinsoku/>
              <w:wordWrap/>
              <w:overflowPunct/>
              <w:topLinePunct w:val="0"/>
              <w:autoSpaceDE/>
              <w:autoSpaceDN/>
              <w:bidi w:val="0"/>
              <w:adjustRightInd/>
              <w:snapToGrid/>
              <w:spacing w:before="22" w:line="240" w:lineRule="exact"/>
              <w:ind w:left="31" w:right="17" w:hanging="1"/>
              <w:textAlignment w:val="auto"/>
              <w:rPr>
                <w:rFonts w:hint="default" w:ascii="Times New Roman" w:hAnsi="Times New Roman" w:cs="Times New Roman"/>
                <w:sz w:val="18"/>
                <w:szCs w:val="18"/>
              </w:rPr>
            </w:pPr>
            <w:r>
              <w:rPr>
                <w:rFonts w:hint="default" w:ascii="Times New Roman" w:hAnsi="Times New Roman" w:cs="Times New Roman"/>
                <w:spacing w:val="8"/>
                <w:sz w:val="16"/>
                <w:szCs w:val="16"/>
              </w:rPr>
              <w:t>获得上级表彰表扬即可得分。每获得表彰表扬1</w:t>
            </w:r>
            <w:r>
              <w:rPr>
                <w:rFonts w:hint="default" w:ascii="Times New Roman" w:hAnsi="Times New Roman" w:cs="Times New Roman"/>
                <w:spacing w:val="9"/>
                <w:sz w:val="16"/>
                <w:szCs w:val="16"/>
              </w:rPr>
              <w:t xml:space="preserve"> </w:t>
            </w:r>
            <w:r>
              <w:rPr>
                <w:rFonts w:hint="default" w:ascii="Times New Roman" w:hAnsi="Times New Roman" w:cs="Times New Roman"/>
                <w:spacing w:val="5"/>
                <w:sz w:val="16"/>
                <w:szCs w:val="16"/>
              </w:rPr>
              <w:t>次得1.5分，总分不超过3分。</w:t>
            </w:r>
          </w:p>
        </w:tc>
        <w:tc>
          <w:tcPr>
            <w:tcW w:w="530" w:type="dxa"/>
            <w:vAlign w:val="top"/>
          </w:tcPr>
          <w:p>
            <w:pPr>
              <w:pStyle w:val="27"/>
              <w:keepNext w:val="0"/>
              <w:keepLines w:val="0"/>
              <w:pageBreakBefore w:val="0"/>
              <w:widowControl w:val="0"/>
              <w:kinsoku/>
              <w:wordWrap/>
              <w:overflowPunct/>
              <w:topLinePunct w:val="0"/>
              <w:autoSpaceDE/>
              <w:autoSpaceDN/>
              <w:bidi w:val="0"/>
              <w:adjustRightInd/>
              <w:snapToGrid/>
              <w:spacing w:before="156" w:line="240" w:lineRule="exact"/>
              <w:ind w:left="244"/>
              <w:textAlignment w:val="auto"/>
              <w:rPr>
                <w:rFonts w:hint="default" w:ascii="Times New Roman" w:hAnsi="Times New Roman" w:cs="Times New Roman"/>
                <w:sz w:val="18"/>
                <w:szCs w:val="18"/>
              </w:rPr>
            </w:pPr>
            <w:r>
              <w:rPr>
                <w:rFonts w:hint="default" w:ascii="Times New Roman" w:hAnsi="Times New Roman" w:cs="Times New Roman"/>
                <w:sz w:val="18"/>
                <w:szCs w:val="18"/>
              </w:rPr>
              <w:t>3</w:t>
            </w:r>
          </w:p>
        </w:tc>
        <w:tc>
          <w:tcPr>
            <w:tcW w:w="580" w:type="dxa"/>
            <w:vAlign w:val="top"/>
          </w:tcPr>
          <w:p>
            <w:pPr>
              <w:pStyle w:val="27"/>
              <w:keepNext w:val="0"/>
              <w:keepLines w:val="0"/>
              <w:pageBreakBefore w:val="0"/>
              <w:widowControl w:val="0"/>
              <w:kinsoku/>
              <w:wordWrap/>
              <w:overflowPunct/>
              <w:topLinePunct w:val="0"/>
              <w:autoSpaceDE/>
              <w:autoSpaceDN/>
              <w:bidi w:val="0"/>
              <w:adjustRightInd/>
              <w:snapToGrid/>
              <w:spacing w:before="156" w:line="240" w:lineRule="exact"/>
              <w:ind w:left="244"/>
              <w:textAlignment w:val="auto"/>
              <w:rPr>
                <w:rFonts w:hint="default" w:ascii="Times New Roman" w:hAnsi="Times New Roman" w:cs="Times New Roman"/>
                <w:sz w:val="18"/>
                <w:szCs w:val="18"/>
              </w:rPr>
            </w:pPr>
            <w:r>
              <w:rPr>
                <w:rFonts w:hint="default" w:ascii="Times New Roman" w:hAnsi="Times New Roman" w:cs="Times New Roman"/>
                <w:sz w:val="18"/>
                <w:szCs w:val="18"/>
              </w:rPr>
              <w:t>3</w:t>
            </w:r>
          </w:p>
        </w:tc>
        <w:tc>
          <w:tcPr>
            <w:tcW w:w="3100" w:type="dxa"/>
            <w:gridSpan w:val="2"/>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22"/>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520" w:type="dxa"/>
            <w:vMerge w:val="continue"/>
            <w:tcBorders>
              <w:top w:val="single" w:color="auto" w:sz="4" w:space="0"/>
              <w:left w:val="single" w:color="auto" w:sz="4" w:space="0"/>
              <w:bottom w:val="single" w:color="auto" w:sz="4" w:space="0"/>
            </w:tcBorders>
            <w:vAlign w:val="top"/>
          </w:tcPr>
          <w:p>
            <w:pPr>
              <w:rPr>
                <w:rFonts w:hint="default" w:ascii="Times New Roman" w:hAnsi="Times New Roman" w:cs="Times New Roman"/>
                <w:sz w:val="22"/>
                <w:szCs w:val="28"/>
              </w:rPr>
            </w:pPr>
          </w:p>
        </w:tc>
        <w:tc>
          <w:tcPr>
            <w:tcW w:w="890" w:type="dxa"/>
            <w:vMerge w:val="continue"/>
            <w:tcBorders>
              <w:top w:val="single" w:color="auto" w:sz="4" w:space="0"/>
              <w:bottom w:val="single" w:color="auto" w:sz="4" w:space="0"/>
            </w:tcBorders>
            <w:vAlign w:val="top"/>
          </w:tcPr>
          <w:p>
            <w:pPr>
              <w:rPr>
                <w:rFonts w:hint="default" w:ascii="Times New Roman" w:hAnsi="Times New Roman" w:cs="Times New Roman"/>
                <w:sz w:val="22"/>
                <w:szCs w:val="28"/>
              </w:rPr>
            </w:pPr>
          </w:p>
        </w:tc>
        <w:tc>
          <w:tcPr>
            <w:tcW w:w="1820" w:type="dxa"/>
            <w:vAlign w:val="top"/>
          </w:tcPr>
          <w:p>
            <w:pPr>
              <w:pStyle w:val="27"/>
              <w:keepNext w:val="0"/>
              <w:keepLines w:val="0"/>
              <w:pageBreakBefore w:val="0"/>
              <w:widowControl w:val="0"/>
              <w:kinsoku/>
              <w:wordWrap/>
              <w:overflowPunct/>
              <w:topLinePunct w:val="0"/>
              <w:autoSpaceDE/>
              <w:autoSpaceDN/>
              <w:bidi w:val="0"/>
              <w:adjustRightInd/>
              <w:snapToGrid/>
              <w:spacing w:before="123" w:line="240" w:lineRule="exact"/>
              <w:ind w:left="26"/>
              <w:textAlignment w:val="auto"/>
              <w:rPr>
                <w:rFonts w:hint="default" w:ascii="Times New Roman" w:hAnsi="Times New Roman" w:cs="Times New Roman"/>
                <w:sz w:val="16"/>
                <w:szCs w:val="16"/>
              </w:rPr>
            </w:pPr>
            <w:r>
              <w:rPr>
                <w:rFonts w:hint="default" w:ascii="Times New Roman" w:hAnsi="Times New Roman" w:cs="Times New Roman"/>
                <w:spacing w:val="3"/>
                <w:sz w:val="16"/>
                <w:szCs w:val="16"/>
              </w:rPr>
              <w:t>居民综合满意度</w:t>
            </w:r>
          </w:p>
        </w:tc>
        <w:tc>
          <w:tcPr>
            <w:tcW w:w="3270" w:type="dxa"/>
            <w:vAlign w:val="top"/>
          </w:tcPr>
          <w:p>
            <w:pPr>
              <w:pStyle w:val="27"/>
              <w:keepNext w:val="0"/>
              <w:keepLines w:val="0"/>
              <w:pageBreakBefore w:val="0"/>
              <w:widowControl w:val="0"/>
              <w:kinsoku/>
              <w:wordWrap/>
              <w:overflowPunct/>
              <w:topLinePunct w:val="0"/>
              <w:autoSpaceDE/>
              <w:autoSpaceDN/>
              <w:bidi w:val="0"/>
              <w:adjustRightInd/>
              <w:snapToGrid/>
              <w:spacing w:before="27" w:line="240" w:lineRule="exact"/>
              <w:ind w:left="26"/>
              <w:textAlignment w:val="auto"/>
              <w:rPr>
                <w:rFonts w:hint="default" w:ascii="Times New Roman" w:hAnsi="Times New Roman" w:cs="Times New Roman"/>
                <w:sz w:val="16"/>
                <w:szCs w:val="16"/>
              </w:rPr>
            </w:pPr>
            <w:r>
              <w:rPr>
                <w:rFonts w:hint="default" w:ascii="Times New Roman" w:hAnsi="Times New Roman" w:cs="Times New Roman"/>
                <w:spacing w:val="10"/>
                <w:sz w:val="16"/>
                <w:szCs w:val="16"/>
              </w:rPr>
              <w:t>反映和考核公众对预算支出成果和效益的满意程度</w:t>
            </w:r>
            <w:r>
              <w:rPr>
                <w:rFonts w:hint="default" w:ascii="Times New Roman" w:hAnsi="Times New Roman" w:cs="Times New Roman"/>
                <w:sz w:val="16"/>
                <w:szCs w:val="16"/>
              </w:rPr>
              <w:t>。</w:t>
            </w:r>
          </w:p>
        </w:tc>
        <w:tc>
          <w:tcPr>
            <w:tcW w:w="3810" w:type="dxa"/>
            <w:vAlign w:val="top"/>
          </w:tcPr>
          <w:p>
            <w:pPr>
              <w:pStyle w:val="27"/>
              <w:keepNext w:val="0"/>
              <w:keepLines w:val="0"/>
              <w:pageBreakBefore w:val="0"/>
              <w:widowControl w:val="0"/>
              <w:kinsoku/>
              <w:wordWrap/>
              <w:overflowPunct/>
              <w:topLinePunct w:val="0"/>
              <w:autoSpaceDE/>
              <w:autoSpaceDN/>
              <w:bidi w:val="0"/>
              <w:adjustRightInd/>
              <w:snapToGrid/>
              <w:spacing w:before="123" w:line="240" w:lineRule="exact"/>
              <w:ind w:left="42"/>
              <w:textAlignment w:val="auto"/>
              <w:rPr>
                <w:rFonts w:hint="default" w:ascii="Times New Roman" w:hAnsi="Times New Roman" w:cs="Times New Roman"/>
                <w:sz w:val="16"/>
                <w:szCs w:val="16"/>
              </w:rPr>
            </w:pPr>
            <w:r>
              <w:rPr>
                <w:rFonts w:hint="default" w:ascii="Times New Roman" w:hAnsi="Times New Roman" w:cs="Times New Roman"/>
                <w:spacing w:val="2"/>
                <w:sz w:val="16"/>
                <w:szCs w:val="16"/>
              </w:rPr>
              <w:t>≥85%得2分。每下降10%扣0.5分，扣完为止。</w:t>
            </w:r>
          </w:p>
        </w:tc>
        <w:tc>
          <w:tcPr>
            <w:tcW w:w="530" w:type="dxa"/>
            <w:vAlign w:val="top"/>
          </w:tcPr>
          <w:p>
            <w:pPr>
              <w:pStyle w:val="27"/>
              <w:keepNext w:val="0"/>
              <w:keepLines w:val="0"/>
              <w:pageBreakBefore w:val="0"/>
              <w:widowControl w:val="0"/>
              <w:kinsoku/>
              <w:wordWrap/>
              <w:overflowPunct/>
              <w:topLinePunct w:val="0"/>
              <w:autoSpaceDE/>
              <w:autoSpaceDN/>
              <w:bidi w:val="0"/>
              <w:adjustRightInd/>
              <w:snapToGrid/>
              <w:spacing w:before="147" w:line="240" w:lineRule="exact"/>
              <w:ind w:left="247"/>
              <w:textAlignment w:val="auto"/>
              <w:rPr>
                <w:rFonts w:hint="default" w:ascii="Times New Roman" w:hAnsi="Times New Roman" w:cs="Times New Roman"/>
                <w:sz w:val="16"/>
                <w:szCs w:val="16"/>
              </w:rPr>
            </w:pPr>
            <w:r>
              <w:rPr>
                <w:rFonts w:hint="default" w:ascii="Times New Roman" w:hAnsi="Times New Roman" w:cs="Times New Roman"/>
                <w:sz w:val="16"/>
                <w:szCs w:val="16"/>
              </w:rPr>
              <w:t>2</w:t>
            </w:r>
          </w:p>
        </w:tc>
        <w:tc>
          <w:tcPr>
            <w:tcW w:w="580" w:type="dxa"/>
            <w:vAlign w:val="top"/>
          </w:tcPr>
          <w:p>
            <w:pPr>
              <w:pStyle w:val="27"/>
              <w:keepNext w:val="0"/>
              <w:keepLines w:val="0"/>
              <w:pageBreakBefore w:val="0"/>
              <w:widowControl w:val="0"/>
              <w:kinsoku/>
              <w:wordWrap/>
              <w:overflowPunct/>
              <w:topLinePunct w:val="0"/>
              <w:autoSpaceDE/>
              <w:autoSpaceDN/>
              <w:bidi w:val="0"/>
              <w:adjustRightInd/>
              <w:snapToGrid/>
              <w:spacing w:before="147" w:line="240" w:lineRule="exact"/>
              <w:ind w:left="246"/>
              <w:textAlignment w:val="auto"/>
              <w:rPr>
                <w:rFonts w:hint="default" w:ascii="Times New Roman" w:hAnsi="Times New Roman" w:cs="Times New Roman"/>
                <w:sz w:val="16"/>
                <w:szCs w:val="16"/>
              </w:rPr>
            </w:pPr>
            <w:r>
              <w:rPr>
                <w:rFonts w:hint="default" w:ascii="Times New Roman" w:hAnsi="Times New Roman" w:cs="Times New Roman"/>
                <w:sz w:val="16"/>
                <w:szCs w:val="16"/>
              </w:rPr>
              <w:t>2</w:t>
            </w:r>
          </w:p>
        </w:tc>
        <w:tc>
          <w:tcPr>
            <w:tcW w:w="3100" w:type="dxa"/>
            <w:gridSpan w:val="2"/>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sz w:val="22"/>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6" w:hRule="atLeast"/>
        </w:trPr>
        <w:tc>
          <w:tcPr>
            <w:tcW w:w="10310" w:type="dxa"/>
            <w:gridSpan w:val="5"/>
            <w:vAlign w:val="top"/>
          </w:tcPr>
          <w:p>
            <w:pPr>
              <w:pStyle w:val="27"/>
              <w:spacing w:before="29" w:line="192" w:lineRule="auto"/>
              <w:ind w:left="29" w:firstLine="2496" w:firstLineChars="1300"/>
              <w:rPr>
                <w:rFonts w:hint="default" w:ascii="Times New Roman" w:hAnsi="Times New Roman" w:cs="Times New Roman"/>
                <w:sz w:val="18"/>
                <w:szCs w:val="18"/>
              </w:rPr>
            </w:pPr>
            <w:r>
              <w:rPr>
                <w:rFonts w:hint="default" w:ascii="Times New Roman" w:hAnsi="Times New Roman" w:cs="Times New Roman"/>
                <w:spacing w:val="6"/>
                <w:sz w:val="18"/>
                <w:szCs w:val="18"/>
              </w:rPr>
              <w:t>评价总分</w:t>
            </w:r>
          </w:p>
        </w:tc>
        <w:tc>
          <w:tcPr>
            <w:tcW w:w="530" w:type="dxa"/>
            <w:vAlign w:val="top"/>
          </w:tcPr>
          <w:p>
            <w:pPr>
              <w:pStyle w:val="27"/>
              <w:spacing w:before="54" w:line="163" w:lineRule="auto"/>
              <w:ind w:left="171"/>
              <w:rPr>
                <w:rFonts w:hint="default" w:ascii="Times New Roman" w:hAnsi="Times New Roman" w:cs="Times New Roman"/>
                <w:sz w:val="18"/>
                <w:szCs w:val="18"/>
              </w:rPr>
            </w:pPr>
            <w:r>
              <w:rPr>
                <w:rFonts w:hint="default" w:ascii="Times New Roman" w:hAnsi="Times New Roman" w:cs="Times New Roman"/>
                <w:spacing w:val="-3"/>
                <w:sz w:val="18"/>
                <w:szCs w:val="18"/>
              </w:rPr>
              <w:t>100</w:t>
            </w:r>
          </w:p>
        </w:tc>
        <w:tc>
          <w:tcPr>
            <w:tcW w:w="580" w:type="dxa"/>
            <w:vAlign w:val="top"/>
          </w:tcPr>
          <w:p>
            <w:pPr>
              <w:pStyle w:val="27"/>
              <w:spacing w:before="55" w:line="162" w:lineRule="auto"/>
              <w:ind w:left="198"/>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77</w:t>
            </w:r>
          </w:p>
        </w:tc>
        <w:tc>
          <w:tcPr>
            <w:tcW w:w="3100" w:type="dxa"/>
            <w:gridSpan w:val="2"/>
            <w:vAlign w:val="top"/>
          </w:tcPr>
          <w:p>
            <w:pPr>
              <w:spacing w:line="195" w:lineRule="exact"/>
              <w:rPr>
                <w:rFonts w:hint="default" w:ascii="Times New Roman" w:hAnsi="Times New Roman" w:cs="Times New Roman"/>
                <w:sz w:val="18"/>
                <w:szCs w:val="28"/>
              </w:rPr>
            </w:pPr>
          </w:p>
        </w:tc>
      </w:tr>
    </w:tbl>
    <w:p>
      <w:pPr>
        <w:pStyle w:val="26"/>
        <w:jc w:val="both"/>
        <w:rPr>
          <w:rFonts w:hint="default" w:ascii="Times New Roman" w:hAnsi="Times New Roman" w:cs="Times New Roman"/>
          <w:kern w:val="2"/>
          <w:sz w:val="32"/>
          <w:szCs w:val="32"/>
          <w:lang w:val="en-US" w:eastAsia="zh-CN" w:bidi="zh-CN"/>
        </w:rPr>
      </w:pPr>
    </w:p>
    <w:sectPr>
      <w:pgSz w:w="16838" w:h="11906" w:orient="landscape"/>
      <w:pgMar w:top="1531" w:right="1928" w:bottom="1531" w:left="1701" w:header="737" w:footer="851" w:gutter="0"/>
      <w:pgNumType w:fmt="decimal"/>
      <w:cols w:space="720"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A3DF968-09F9-4848-9607-938BF79E4859}"/>
  </w:font>
  <w:font w:name="黑体">
    <w:panose1 w:val="02010609060101010101"/>
    <w:charset w:val="86"/>
    <w:family w:val="auto"/>
    <w:pitch w:val="default"/>
    <w:sig w:usb0="800002BF" w:usb1="38CF7CFA" w:usb2="00000016" w:usb3="00000000" w:csb0="00040001" w:csb1="00000000"/>
    <w:embedRegular r:id="rId2" w:fontKey="{2C5E3CCB-521F-4000-AE7B-615A76CDF4E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3" w:fontKey="{AC87339E-2B91-4318-8D4F-A97248E7A03A}"/>
  </w:font>
  <w:font w:name="楷体_GB2312">
    <w:panose1 w:val="02010609030101010101"/>
    <w:charset w:val="86"/>
    <w:family w:val="auto"/>
    <w:pitch w:val="default"/>
    <w:sig w:usb0="00000001" w:usb1="080E0000" w:usb2="00000000" w:usb3="00000000" w:csb0="00040000" w:csb1="00000000"/>
    <w:embedRegular r:id="rId4" w:fontKey="{9361B062-175D-4810-A6D8-C8A0C3E5D278}"/>
  </w:font>
  <w:font w:name="等线">
    <w:panose1 w:val="02010600030101010101"/>
    <w:charset w:val="86"/>
    <w:family w:val="auto"/>
    <w:pitch w:val="default"/>
    <w:sig w:usb0="A00002BF" w:usb1="38CF7CFA" w:usb2="00000016" w:usb3="00000000" w:csb0="0004000F" w:csb1="00000000"/>
  </w:font>
  <w:font w:name="Times New Roman Regular">
    <w:altName w:val="Times New Roman"/>
    <w:panose1 w:val="02020603050405020304"/>
    <w:charset w:val="00"/>
    <w:family w:val="auto"/>
    <w:pitch w:val="default"/>
    <w:sig w:usb0="00000000" w:usb1="00000000" w:usb2="00000009" w:usb3="00000000" w:csb0="400001FF" w:csb1="FFFF0000"/>
    <w:embedRegular r:id="rId5" w:fontKey="{CDF9F34B-36A0-4828-B9BD-AE2E119F2237}"/>
  </w:font>
  <w:font w:name="方正小标宋简体">
    <w:panose1 w:val="03000509000000000000"/>
    <w:charset w:val="86"/>
    <w:family w:val="auto"/>
    <w:pitch w:val="default"/>
    <w:sig w:usb0="00000001" w:usb1="080E0000" w:usb2="00000000" w:usb3="00000000" w:csb0="00040000" w:csb1="00000000"/>
    <w:embedRegular r:id="rId6" w:fontKey="{B0548589-EC11-4991-B7A1-32087935670D}"/>
  </w:font>
  <w:font w:name="方正小标宋_GBK">
    <w:panose1 w:val="02000000000000000000"/>
    <w:charset w:val="86"/>
    <w:family w:val="script"/>
    <w:pitch w:val="default"/>
    <w:sig w:usb0="A00002BF" w:usb1="38CF7CFA" w:usb2="00082016" w:usb3="00000000" w:csb0="00040001" w:csb1="00000000"/>
    <w:embedRegular r:id="rId7" w:fontKey="{75D1B67C-57CF-45A5-8E7B-CAAC1CF59100}"/>
  </w:font>
  <w:font w:name="仿宋">
    <w:panose1 w:val="02010609060101010101"/>
    <w:charset w:val="86"/>
    <w:family w:val="auto"/>
    <w:pitch w:val="default"/>
    <w:sig w:usb0="800002BF" w:usb1="38CF7CFA" w:usb2="00000016" w:usb3="00000000" w:csb0="00040001" w:csb1="00000000"/>
    <w:embedRegular r:id="rId8" w:fontKey="{1166C2F4-0BD6-4F66-AFBE-0D68B185A90F}"/>
  </w:font>
  <w:font w:name="楷体">
    <w:panose1 w:val="02010609060101010101"/>
    <w:charset w:val="86"/>
    <w:family w:val="auto"/>
    <w:pitch w:val="default"/>
    <w:sig w:usb0="800002BF" w:usb1="38CF7CFA" w:usb2="00000016" w:usb3="00000000" w:csb0="00040001" w:csb1="00000000"/>
    <w:embedRegular r:id="rId9" w:fontKey="{7B89EB2E-19C7-4A43-AE5D-A71BF88CC32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default" w:eastAsia="仿宋_GB2312"/>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default" w:eastAsia="仿宋_GB2312"/>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7CA3F3"/>
    <w:multiLevelType w:val="singleLevel"/>
    <w:tmpl w:val="EE7CA3F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3MTg3MzlmNTVkMWE0YjRhODRmZGJjYzY0YjM2ZjUifQ=="/>
  </w:docVars>
  <w:rsids>
    <w:rsidRoot w:val="313B04AD"/>
    <w:rsid w:val="007756C4"/>
    <w:rsid w:val="015C48BA"/>
    <w:rsid w:val="01714809"/>
    <w:rsid w:val="017B24E9"/>
    <w:rsid w:val="017C007B"/>
    <w:rsid w:val="0192652E"/>
    <w:rsid w:val="01E274B5"/>
    <w:rsid w:val="0213182E"/>
    <w:rsid w:val="024B18C3"/>
    <w:rsid w:val="0320575E"/>
    <w:rsid w:val="033330F0"/>
    <w:rsid w:val="034741AF"/>
    <w:rsid w:val="03887BE8"/>
    <w:rsid w:val="03993550"/>
    <w:rsid w:val="03D80B70"/>
    <w:rsid w:val="03E017D2"/>
    <w:rsid w:val="040A2CF3"/>
    <w:rsid w:val="040C1AC8"/>
    <w:rsid w:val="041D6583"/>
    <w:rsid w:val="043438CC"/>
    <w:rsid w:val="04425FE9"/>
    <w:rsid w:val="044B7594"/>
    <w:rsid w:val="04AC3F03"/>
    <w:rsid w:val="04DB77CA"/>
    <w:rsid w:val="05B80C59"/>
    <w:rsid w:val="061E4834"/>
    <w:rsid w:val="0624009C"/>
    <w:rsid w:val="0636392C"/>
    <w:rsid w:val="063B2C83"/>
    <w:rsid w:val="06620BC5"/>
    <w:rsid w:val="0677370D"/>
    <w:rsid w:val="06A967F3"/>
    <w:rsid w:val="06BA0A4A"/>
    <w:rsid w:val="06C62F02"/>
    <w:rsid w:val="06CA7E08"/>
    <w:rsid w:val="071D55AF"/>
    <w:rsid w:val="07707311"/>
    <w:rsid w:val="077C5CB6"/>
    <w:rsid w:val="08183C31"/>
    <w:rsid w:val="082A5712"/>
    <w:rsid w:val="08E73603"/>
    <w:rsid w:val="08FB76B3"/>
    <w:rsid w:val="090D4E1F"/>
    <w:rsid w:val="09181A0E"/>
    <w:rsid w:val="09260CC0"/>
    <w:rsid w:val="095962AF"/>
    <w:rsid w:val="095F13EB"/>
    <w:rsid w:val="096E7880"/>
    <w:rsid w:val="099F7A3A"/>
    <w:rsid w:val="09A11A04"/>
    <w:rsid w:val="09EA33AB"/>
    <w:rsid w:val="09EE3789"/>
    <w:rsid w:val="0A0D7099"/>
    <w:rsid w:val="0A1C72DC"/>
    <w:rsid w:val="0A507DE5"/>
    <w:rsid w:val="0ABB4D47"/>
    <w:rsid w:val="0AC01B2F"/>
    <w:rsid w:val="0AD11E75"/>
    <w:rsid w:val="0ADA0430"/>
    <w:rsid w:val="0B0F1DBE"/>
    <w:rsid w:val="0B1B102D"/>
    <w:rsid w:val="0B2226D0"/>
    <w:rsid w:val="0B50723E"/>
    <w:rsid w:val="0B633415"/>
    <w:rsid w:val="0BCB0FBA"/>
    <w:rsid w:val="0BCF54D1"/>
    <w:rsid w:val="0CAF07DB"/>
    <w:rsid w:val="0CC44A5C"/>
    <w:rsid w:val="0CE20369"/>
    <w:rsid w:val="0D2B7146"/>
    <w:rsid w:val="0DDF276A"/>
    <w:rsid w:val="0EFFFF8F"/>
    <w:rsid w:val="0F1D7BDA"/>
    <w:rsid w:val="0F362BEE"/>
    <w:rsid w:val="0F4946D0"/>
    <w:rsid w:val="0F550869"/>
    <w:rsid w:val="0F5A4B2F"/>
    <w:rsid w:val="0F615EBD"/>
    <w:rsid w:val="0F9A13CF"/>
    <w:rsid w:val="0FD0094D"/>
    <w:rsid w:val="0FD7617F"/>
    <w:rsid w:val="0FEE540D"/>
    <w:rsid w:val="100131FC"/>
    <w:rsid w:val="101051ED"/>
    <w:rsid w:val="10354C54"/>
    <w:rsid w:val="10394744"/>
    <w:rsid w:val="104A6638"/>
    <w:rsid w:val="10CD3B0D"/>
    <w:rsid w:val="10E32902"/>
    <w:rsid w:val="116153F1"/>
    <w:rsid w:val="11940EE3"/>
    <w:rsid w:val="11B5604C"/>
    <w:rsid w:val="120C3398"/>
    <w:rsid w:val="12403D16"/>
    <w:rsid w:val="12A6008B"/>
    <w:rsid w:val="13025926"/>
    <w:rsid w:val="13076D7C"/>
    <w:rsid w:val="134A3DFD"/>
    <w:rsid w:val="134E1750"/>
    <w:rsid w:val="13500FF4"/>
    <w:rsid w:val="13CA1B57"/>
    <w:rsid w:val="13CA3A1F"/>
    <w:rsid w:val="13EC1FD9"/>
    <w:rsid w:val="14101C60"/>
    <w:rsid w:val="14641FAC"/>
    <w:rsid w:val="147B758D"/>
    <w:rsid w:val="14DE3B0C"/>
    <w:rsid w:val="14FB46BE"/>
    <w:rsid w:val="15542020"/>
    <w:rsid w:val="15BB3E4D"/>
    <w:rsid w:val="15E96C0C"/>
    <w:rsid w:val="15F01D49"/>
    <w:rsid w:val="164107F7"/>
    <w:rsid w:val="16646293"/>
    <w:rsid w:val="166E2C6E"/>
    <w:rsid w:val="16F94C2D"/>
    <w:rsid w:val="178A1D29"/>
    <w:rsid w:val="1798668B"/>
    <w:rsid w:val="17FE0021"/>
    <w:rsid w:val="180D668B"/>
    <w:rsid w:val="182E0907"/>
    <w:rsid w:val="184719C8"/>
    <w:rsid w:val="18477C1A"/>
    <w:rsid w:val="18C874FD"/>
    <w:rsid w:val="19244BA8"/>
    <w:rsid w:val="19B80F45"/>
    <w:rsid w:val="19E971DB"/>
    <w:rsid w:val="1A447442"/>
    <w:rsid w:val="1A772A39"/>
    <w:rsid w:val="1A8A5B5B"/>
    <w:rsid w:val="1A8E639F"/>
    <w:rsid w:val="1A954C6D"/>
    <w:rsid w:val="1AD5775F"/>
    <w:rsid w:val="1ADF05DE"/>
    <w:rsid w:val="1AFF2A2E"/>
    <w:rsid w:val="1B5A5C20"/>
    <w:rsid w:val="1B642331"/>
    <w:rsid w:val="1B6C60DA"/>
    <w:rsid w:val="1B6D1256"/>
    <w:rsid w:val="1B707488"/>
    <w:rsid w:val="1BA86144"/>
    <w:rsid w:val="1BED0AD9"/>
    <w:rsid w:val="1C2F10F1"/>
    <w:rsid w:val="1CA330A8"/>
    <w:rsid w:val="1CE617B0"/>
    <w:rsid w:val="1D210A3A"/>
    <w:rsid w:val="1D3A1AFC"/>
    <w:rsid w:val="1D9E02DC"/>
    <w:rsid w:val="1D9E208B"/>
    <w:rsid w:val="1DC50DAA"/>
    <w:rsid w:val="1DC51D0D"/>
    <w:rsid w:val="1DED3012"/>
    <w:rsid w:val="1DF20628"/>
    <w:rsid w:val="1E075E82"/>
    <w:rsid w:val="1E6037E4"/>
    <w:rsid w:val="1E82375A"/>
    <w:rsid w:val="1F0D396C"/>
    <w:rsid w:val="1F3152D9"/>
    <w:rsid w:val="1F3B26E6"/>
    <w:rsid w:val="1F515F1B"/>
    <w:rsid w:val="1F817EB6"/>
    <w:rsid w:val="1FC97BA1"/>
    <w:rsid w:val="1FE25BDA"/>
    <w:rsid w:val="2022636C"/>
    <w:rsid w:val="20482782"/>
    <w:rsid w:val="206A094A"/>
    <w:rsid w:val="206D2D4F"/>
    <w:rsid w:val="206E043A"/>
    <w:rsid w:val="209F6845"/>
    <w:rsid w:val="20A84E25"/>
    <w:rsid w:val="21254871"/>
    <w:rsid w:val="21664068"/>
    <w:rsid w:val="217814D3"/>
    <w:rsid w:val="218477E9"/>
    <w:rsid w:val="220401A3"/>
    <w:rsid w:val="221D25DA"/>
    <w:rsid w:val="223E5BEA"/>
    <w:rsid w:val="224F6049"/>
    <w:rsid w:val="22EB44B3"/>
    <w:rsid w:val="230A01C2"/>
    <w:rsid w:val="23164DB9"/>
    <w:rsid w:val="233D2346"/>
    <w:rsid w:val="23953F30"/>
    <w:rsid w:val="23A13C65"/>
    <w:rsid w:val="23DA5DE6"/>
    <w:rsid w:val="242157C3"/>
    <w:rsid w:val="24503DE4"/>
    <w:rsid w:val="2482395B"/>
    <w:rsid w:val="24826BB1"/>
    <w:rsid w:val="24B65F0C"/>
    <w:rsid w:val="24DB3BC4"/>
    <w:rsid w:val="25551BC9"/>
    <w:rsid w:val="255816B9"/>
    <w:rsid w:val="255E7323"/>
    <w:rsid w:val="256242E5"/>
    <w:rsid w:val="256C6F12"/>
    <w:rsid w:val="25AE3087"/>
    <w:rsid w:val="25DC5E46"/>
    <w:rsid w:val="25E006FB"/>
    <w:rsid w:val="25F0544D"/>
    <w:rsid w:val="26964247"/>
    <w:rsid w:val="269E04B2"/>
    <w:rsid w:val="26AB10A6"/>
    <w:rsid w:val="26CD578F"/>
    <w:rsid w:val="26E33204"/>
    <w:rsid w:val="27182EAE"/>
    <w:rsid w:val="2725381D"/>
    <w:rsid w:val="272F1FA5"/>
    <w:rsid w:val="27355BE4"/>
    <w:rsid w:val="273A2810"/>
    <w:rsid w:val="278C73F8"/>
    <w:rsid w:val="27ED433A"/>
    <w:rsid w:val="28186EDD"/>
    <w:rsid w:val="28433F5A"/>
    <w:rsid w:val="289F0F83"/>
    <w:rsid w:val="29037A42"/>
    <w:rsid w:val="29211DC2"/>
    <w:rsid w:val="29310257"/>
    <w:rsid w:val="2A046FCD"/>
    <w:rsid w:val="2A1805FD"/>
    <w:rsid w:val="2A614B6C"/>
    <w:rsid w:val="2A7F3244"/>
    <w:rsid w:val="2A8820F8"/>
    <w:rsid w:val="2A930540"/>
    <w:rsid w:val="2AA131BA"/>
    <w:rsid w:val="2AD43590"/>
    <w:rsid w:val="2B0F6872"/>
    <w:rsid w:val="2B1D7BD5"/>
    <w:rsid w:val="2B3D1DC1"/>
    <w:rsid w:val="2B954300"/>
    <w:rsid w:val="2BAD5B8F"/>
    <w:rsid w:val="2BE91226"/>
    <w:rsid w:val="2BEE68D3"/>
    <w:rsid w:val="2BF53A25"/>
    <w:rsid w:val="2BF67B24"/>
    <w:rsid w:val="2CAC2DE6"/>
    <w:rsid w:val="2CB43679"/>
    <w:rsid w:val="2CDC19F3"/>
    <w:rsid w:val="2D430559"/>
    <w:rsid w:val="2D52099C"/>
    <w:rsid w:val="2D5B0462"/>
    <w:rsid w:val="2D67693D"/>
    <w:rsid w:val="2DC01BA9"/>
    <w:rsid w:val="2E4D49E9"/>
    <w:rsid w:val="2E625356"/>
    <w:rsid w:val="2E643568"/>
    <w:rsid w:val="2E6C19C3"/>
    <w:rsid w:val="2E8B0409"/>
    <w:rsid w:val="2EB96346"/>
    <w:rsid w:val="2EBA484A"/>
    <w:rsid w:val="2F2148C9"/>
    <w:rsid w:val="2F454A5C"/>
    <w:rsid w:val="2F484A6E"/>
    <w:rsid w:val="2F807842"/>
    <w:rsid w:val="2F923A19"/>
    <w:rsid w:val="2FDE6441"/>
    <w:rsid w:val="304C5976"/>
    <w:rsid w:val="305F7D9F"/>
    <w:rsid w:val="30C30AA6"/>
    <w:rsid w:val="30C419B0"/>
    <w:rsid w:val="30FF0C3A"/>
    <w:rsid w:val="3106021B"/>
    <w:rsid w:val="313B04AD"/>
    <w:rsid w:val="319C0B7F"/>
    <w:rsid w:val="32032452"/>
    <w:rsid w:val="3212499D"/>
    <w:rsid w:val="3244119E"/>
    <w:rsid w:val="32490F22"/>
    <w:rsid w:val="32A0644D"/>
    <w:rsid w:val="32AC63E2"/>
    <w:rsid w:val="32D803AD"/>
    <w:rsid w:val="32F06F44"/>
    <w:rsid w:val="32FC2C44"/>
    <w:rsid w:val="33260700"/>
    <w:rsid w:val="332C1A8F"/>
    <w:rsid w:val="3330246A"/>
    <w:rsid w:val="33527902"/>
    <w:rsid w:val="337C246F"/>
    <w:rsid w:val="338B4A07"/>
    <w:rsid w:val="33957634"/>
    <w:rsid w:val="33E04C8F"/>
    <w:rsid w:val="344F1ED9"/>
    <w:rsid w:val="3485288B"/>
    <w:rsid w:val="34EE43E6"/>
    <w:rsid w:val="355038B0"/>
    <w:rsid w:val="359202CF"/>
    <w:rsid w:val="35B275CB"/>
    <w:rsid w:val="35EC5E7E"/>
    <w:rsid w:val="362957D1"/>
    <w:rsid w:val="363060A3"/>
    <w:rsid w:val="36421E64"/>
    <w:rsid w:val="368340BC"/>
    <w:rsid w:val="368E4F3A"/>
    <w:rsid w:val="36C06BEC"/>
    <w:rsid w:val="36F2306C"/>
    <w:rsid w:val="373D426B"/>
    <w:rsid w:val="375F0685"/>
    <w:rsid w:val="375F7469"/>
    <w:rsid w:val="377A101B"/>
    <w:rsid w:val="37D54F3B"/>
    <w:rsid w:val="37F44A15"/>
    <w:rsid w:val="37F87D99"/>
    <w:rsid w:val="37FC2378"/>
    <w:rsid w:val="384004B6"/>
    <w:rsid w:val="387168C2"/>
    <w:rsid w:val="38B44A00"/>
    <w:rsid w:val="38C34C43"/>
    <w:rsid w:val="39273424"/>
    <w:rsid w:val="39404BF2"/>
    <w:rsid w:val="3A3A2CE3"/>
    <w:rsid w:val="3A410516"/>
    <w:rsid w:val="3A802DEC"/>
    <w:rsid w:val="3AB900AC"/>
    <w:rsid w:val="3B4756B8"/>
    <w:rsid w:val="3BAB07ED"/>
    <w:rsid w:val="3BFA5FE0"/>
    <w:rsid w:val="3BFF62F3"/>
    <w:rsid w:val="3C120676"/>
    <w:rsid w:val="3C460065"/>
    <w:rsid w:val="3C746980"/>
    <w:rsid w:val="3C9B3F0D"/>
    <w:rsid w:val="3CE85EE2"/>
    <w:rsid w:val="3D29776B"/>
    <w:rsid w:val="3D3103CE"/>
    <w:rsid w:val="3DEE2762"/>
    <w:rsid w:val="3E3839DE"/>
    <w:rsid w:val="3E4928E7"/>
    <w:rsid w:val="3E545A38"/>
    <w:rsid w:val="3E9FD654"/>
    <w:rsid w:val="3F035D9A"/>
    <w:rsid w:val="3F1E7077"/>
    <w:rsid w:val="3F254FA7"/>
    <w:rsid w:val="3FFD8257"/>
    <w:rsid w:val="40275AB8"/>
    <w:rsid w:val="405352ED"/>
    <w:rsid w:val="406B6BFC"/>
    <w:rsid w:val="40B76E3C"/>
    <w:rsid w:val="40D519B8"/>
    <w:rsid w:val="410D1152"/>
    <w:rsid w:val="412A1D04"/>
    <w:rsid w:val="412D35A2"/>
    <w:rsid w:val="4167503B"/>
    <w:rsid w:val="419E7FFC"/>
    <w:rsid w:val="41DD0B24"/>
    <w:rsid w:val="41DD50CB"/>
    <w:rsid w:val="41F145CF"/>
    <w:rsid w:val="4251506E"/>
    <w:rsid w:val="426A6804"/>
    <w:rsid w:val="42ED2FE9"/>
    <w:rsid w:val="434D7F2B"/>
    <w:rsid w:val="43BA73F6"/>
    <w:rsid w:val="43CF26EE"/>
    <w:rsid w:val="43CF6B92"/>
    <w:rsid w:val="4413116C"/>
    <w:rsid w:val="448E4357"/>
    <w:rsid w:val="449A71A0"/>
    <w:rsid w:val="45343151"/>
    <w:rsid w:val="454669E0"/>
    <w:rsid w:val="455530C7"/>
    <w:rsid w:val="455E1F7C"/>
    <w:rsid w:val="459F6083"/>
    <w:rsid w:val="45A02594"/>
    <w:rsid w:val="45E05087"/>
    <w:rsid w:val="45F24A93"/>
    <w:rsid w:val="46396545"/>
    <w:rsid w:val="46484442"/>
    <w:rsid w:val="46560EA5"/>
    <w:rsid w:val="4665558C"/>
    <w:rsid w:val="4674757D"/>
    <w:rsid w:val="46951272"/>
    <w:rsid w:val="46A47E62"/>
    <w:rsid w:val="46EC1118"/>
    <w:rsid w:val="47456DDE"/>
    <w:rsid w:val="47F22E4F"/>
    <w:rsid w:val="486A50DB"/>
    <w:rsid w:val="490B241B"/>
    <w:rsid w:val="493F58E4"/>
    <w:rsid w:val="4998477E"/>
    <w:rsid w:val="499E6DEB"/>
    <w:rsid w:val="49C12AD9"/>
    <w:rsid w:val="49C843AC"/>
    <w:rsid w:val="4A085D1B"/>
    <w:rsid w:val="4A162E25"/>
    <w:rsid w:val="4A5B1180"/>
    <w:rsid w:val="4ACE3700"/>
    <w:rsid w:val="4ACF0893"/>
    <w:rsid w:val="4AE271AB"/>
    <w:rsid w:val="4AEC1DD8"/>
    <w:rsid w:val="4B0233A9"/>
    <w:rsid w:val="4B294182"/>
    <w:rsid w:val="4B804F7F"/>
    <w:rsid w:val="4B9A7A86"/>
    <w:rsid w:val="4BD45953"/>
    <w:rsid w:val="4BFF5B3B"/>
    <w:rsid w:val="4C3E2B07"/>
    <w:rsid w:val="4CE23492"/>
    <w:rsid w:val="4D1025A0"/>
    <w:rsid w:val="4D6C7200"/>
    <w:rsid w:val="4D826A23"/>
    <w:rsid w:val="4DB52955"/>
    <w:rsid w:val="4DF25957"/>
    <w:rsid w:val="4E0538DC"/>
    <w:rsid w:val="4E4E165B"/>
    <w:rsid w:val="4E6D1482"/>
    <w:rsid w:val="4EA2112B"/>
    <w:rsid w:val="4EA85EEE"/>
    <w:rsid w:val="4EAF3848"/>
    <w:rsid w:val="4EBB1C25"/>
    <w:rsid w:val="4ED96B17"/>
    <w:rsid w:val="4EEB0081"/>
    <w:rsid w:val="4F525FCE"/>
    <w:rsid w:val="4FDE2637"/>
    <w:rsid w:val="501222E0"/>
    <w:rsid w:val="503A2A72"/>
    <w:rsid w:val="50AF75AD"/>
    <w:rsid w:val="50C64E79"/>
    <w:rsid w:val="510E0CFA"/>
    <w:rsid w:val="51651EBE"/>
    <w:rsid w:val="518B234A"/>
    <w:rsid w:val="51B34D01"/>
    <w:rsid w:val="51BF3DA2"/>
    <w:rsid w:val="51C70EA9"/>
    <w:rsid w:val="51D717D7"/>
    <w:rsid w:val="52020133"/>
    <w:rsid w:val="52304CA0"/>
    <w:rsid w:val="5288688A"/>
    <w:rsid w:val="52D9027C"/>
    <w:rsid w:val="53142C7E"/>
    <w:rsid w:val="537D10A4"/>
    <w:rsid w:val="538C5F06"/>
    <w:rsid w:val="539D45B7"/>
    <w:rsid w:val="53BB2845"/>
    <w:rsid w:val="53CF7BF0"/>
    <w:rsid w:val="53DB09BD"/>
    <w:rsid w:val="53F15F34"/>
    <w:rsid w:val="54177EC5"/>
    <w:rsid w:val="5462224C"/>
    <w:rsid w:val="55203E78"/>
    <w:rsid w:val="5579070C"/>
    <w:rsid w:val="55AC288F"/>
    <w:rsid w:val="567D344A"/>
    <w:rsid w:val="56865B8A"/>
    <w:rsid w:val="56983D62"/>
    <w:rsid w:val="56D27CF7"/>
    <w:rsid w:val="56F72230"/>
    <w:rsid w:val="574C432A"/>
    <w:rsid w:val="57ED2A32"/>
    <w:rsid w:val="58382B00"/>
    <w:rsid w:val="584544E2"/>
    <w:rsid w:val="586E28CA"/>
    <w:rsid w:val="58823D7B"/>
    <w:rsid w:val="58976036"/>
    <w:rsid w:val="58FC58DC"/>
    <w:rsid w:val="59B85CA7"/>
    <w:rsid w:val="5A625C12"/>
    <w:rsid w:val="5A84202D"/>
    <w:rsid w:val="5AA47FD9"/>
    <w:rsid w:val="5AC95C92"/>
    <w:rsid w:val="5ACA7092"/>
    <w:rsid w:val="5B0647F0"/>
    <w:rsid w:val="5B48305A"/>
    <w:rsid w:val="5B590541"/>
    <w:rsid w:val="5B7C2D04"/>
    <w:rsid w:val="5B922527"/>
    <w:rsid w:val="5BAC183B"/>
    <w:rsid w:val="5BB33170"/>
    <w:rsid w:val="5BD42B40"/>
    <w:rsid w:val="5C1B661A"/>
    <w:rsid w:val="5C9A592C"/>
    <w:rsid w:val="5CAC228A"/>
    <w:rsid w:val="5CB42B12"/>
    <w:rsid w:val="5CBC3D00"/>
    <w:rsid w:val="5CEA2F88"/>
    <w:rsid w:val="5CFB5EAA"/>
    <w:rsid w:val="5D3E4736"/>
    <w:rsid w:val="5D6808B8"/>
    <w:rsid w:val="5D6879E4"/>
    <w:rsid w:val="5D9407D9"/>
    <w:rsid w:val="5D9A3915"/>
    <w:rsid w:val="5DE132F2"/>
    <w:rsid w:val="5E113BD7"/>
    <w:rsid w:val="5E23390B"/>
    <w:rsid w:val="5E27164D"/>
    <w:rsid w:val="5E3D6F4B"/>
    <w:rsid w:val="5E5B4E53"/>
    <w:rsid w:val="5E6C52B2"/>
    <w:rsid w:val="5ECB022A"/>
    <w:rsid w:val="5F125E59"/>
    <w:rsid w:val="5F555D46"/>
    <w:rsid w:val="60C07B37"/>
    <w:rsid w:val="60E65FE3"/>
    <w:rsid w:val="60F76C10"/>
    <w:rsid w:val="61027A15"/>
    <w:rsid w:val="612B4FB0"/>
    <w:rsid w:val="616C1577"/>
    <w:rsid w:val="61E3702B"/>
    <w:rsid w:val="61F555BE"/>
    <w:rsid w:val="621F43E9"/>
    <w:rsid w:val="623C31ED"/>
    <w:rsid w:val="62606EDB"/>
    <w:rsid w:val="626544F2"/>
    <w:rsid w:val="626B762E"/>
    <w:rsid w:val="62797F9D"/>
    <w:rsid w:val="629B7F14"/>
    <w:rsid w:val="62B47227"/>
    <w:rsid w:val="62BD60DC"/>
    <w:rsid w:val="62D41677"/>
    <w:rsid w:val="62F87114"/>
    <w:rsid w:val="63367C3C"/>
    <w:rsid w:val="633D0FCB"/>
    <w:rsid w:val="63936E3D"/>
    <w:rsid w:val="639A641D"/>
    <w:rsid w:val="642503DD"/>
    <w:rsid w:val="64540EBA"/>
    <w:rsid w:val="64992B79"/>
    <w:rsid w:val="64C94493"/>
    <w:rsid w:val="64F97173"/>
    <w:rsid w:val="65AD1404"/>
    <w:rsid w:val="65C8108A"/>
    <w:rsid w:val="65CB4FB4"/>
    <w:rsid w:val="65F615DB"/>
    <w:rsid w:val="65F8742B"/>
    <w:rsid w:val="660B3602"/>
    <w:rsid w:val="66195D1F"/>
    <w:rsid w:val="664C7A3B"/>
    <w:rsid w:val="66524D8D"/>
    <w:rsid w:val="666A2CF6"/>
    <w:rsid w:val="66D71736"/>
    <w:rsid w:val="66F6747B"/>
    <w:rsid w:val="67260802"/>
    <w:rsid w:val="672C1A82"/>
    <w:rsid w:val="676254A4"/>
    <w:rsid w:val="682E182A"/>
    <w:rsid w:val="684D4731"/>
    <w:rsid w:val="687C58B0"/>
    <w:rsid w:val="68A30CAE"/>
    <w:rsid w:val="68AD5839"/>
    <w:rsid w:val="68B97345"/>
    <w:rsid w:val="68DD74D8"/>
    <w:rsid w:val="698C4A5A"/>
    <w:rsid w:val="69CB46EE"/>
    <w:rsid w:val="69DA7573"/>
    <w:rsid w:val="6A116D0D"/>
    <w:rsid w:val="6A151EEF"/>
    <w:rsid w:val="6A6908F7"/>
    <w:rsid w:val="6AAD2EDA"/>
    <w:rsid w:val="6AC02C0D"/>
    <w:rsid w:val="6AE90161"/>
    <w:rsid w:val="6AF97ECD"/>
    <w:rsid w:val="6B043EEA"/>
    <w:rsid w:val="6B225676"/>
    <w:rsid w:val="6B533A81"/>
    <w:rsid w:val="6B8A1A9A"/>
    <w:rsid w:val="6B8F25DF"/>
    <w:rsid w:val="6BAF2C82"/>
    <w:rsid w:val="6BE7241B"/>
    <w:rsid w:val="6BFD39E4"/>
    <w:rsid w:val="6C20659F"/>
    <w:rsid w:val="6C4038DA"/>
    <w:rsid w:val="6C922387"/>
    <w:rsid w:val="6CAD0F6F"/>
    <w:rsid w:val="6CAE4CE7"/>
    <w:rsid w:val="6CDC3602"/>
    <w:rsid w:val="6CF84206"/>
    <w:rsid w:val="6D0D1A0E"/>
    <w:rsid w:val="6D1548C8"/>
    <w:rsid w:val="6D745F31"/>
    <w:rsid w:val="6D761CA9"/>
    <w:rsid w:val="6DC36570"/>
    <w:rsid w:val="6E160D96"/>
    <w:rsid w:val="6E3A2CD6"/>
    <w:rsid w:val="6ED86F36"/>
    <w:rsid w:val="6F255735"/>
    <w:rsid w:val="6F43520D"/>
    <w:rsid w:val="6F45EA8B"/>
    <w:rsid w:val="6F6FC96D"/>
    <w:rsid w:val="6F765F90"/>
    <w:rsid w:val="6FDE96F6"/>
    <w:rsid w:val="70822713"/>
    <w:rsid w:val="70CA509E"/>
    <w:rsid w:val="71FA397A"/>
    <w:rsid w:val="720C087B"/>
    <w:rsid w:val="724C4D86"/>
    <w:rsid w:val="726C71D7"/>
    <w:rsid w:val="72FB71B2"/>
    <w:rsid w:val="735760D9"/>
    <w:rsid w:val="739A7D73"/>
    <w:rsid w:val="73AD3F4B"/>
    <w:rsid w:val="73FFEC47"/>
    <w:rsid w:val="74D80B53"/>
    <w:rsid w:val="74DB0643"/>
    <w:rsid w:val="750B4C1B"/>
    <w:rsid w:val="750E27C7"/>
    <w:rsid w:val="75271ADB"/>
    <w:rsid w:val="752B3379"/>
    <w:rsid w:val="755C79D6"/>
    <w:rsid w:val="7564688B"/>
    <w:rsid w:val="757E794D"/>
    <w:rsid w:val="75B3067F"/>
    <w:rsid w:val="76544B51"/>
    <w:rsid w:val="768216BE"/>
    <w:rsid w:val="76B37ACA"/>
    <w:rsid w:val="76DA5057"/>
    <w:rsid w:val="76F7048B"/>
    <w:rsid w:val="76FD0D45"/>
    <w:rsid w:val="77385865"/>
    <w:rsid w:val="773F1B81"/>
    <w:rsid w:val="77592478"/>
    <w:rsid w:val="77DE2925"/>
    <w:rsid w:val="77E912C9"/>
    <w:rsid w:val="780600CD"/>
    <w:rsid w:val="78265394"/>
    <w:rsid w:val="782D7408"/>
    <w:rsid w:val="7850647C"/>
    <w:rsid w:val="787212BF"/>
    <w:rsid w:val="78B10039"/>
    <w:rsid w:val="78B35B5F"/>
    <w:rsid w:val="79015069"/>
    <w:rsid w:val="79A436FA"/>
    <w:rsid w:val="79AE6327"/>
    <w:rsid w:val="79C1605A"/>
    <w:rsid w:val="7A102B3D"/>
    <w:rsid w:val="7A550ECC"/>
    <w:rsid w:val="7A796935"/>
    <w:rsid w:val="7A9F774F"/>
    <w:rsid w:val="7AAA2F92"/>
    <w:rsid w:val="7B3C56CE"/>
    <w:rsid w:val="7B4E1B6F"/>
    <w:rsid w:val="7B7B66DC"/>
    <w:rsid w:val="7B9F3C14"/>
    <w:rsid w:val="7BA47323"/>
    <w:rsid w:val="7BA63759"/>
    <w:rsid w:val="7BE91898"/>
    <w:rsid w:val="7BEF155E"/>
    <w:rsid w:val="7C3E7E36"/>
    <w:rsid w:val="7C4D0079"/>
    <w:rsid w:val="7C9B7F7E"/>
    <w:rsid w:val="7CA35EEB"/>
    <w:rsid w:val="7D133A6A"/>
    <w:rsid w:val="7D807FDA"/>
    <w:rsid w:val="7D811154"/>
    <w:rsid w:val="7DD86068"/>
    <w:rsid w:val="7DEC38C1"/>
    <w:rsid w:val="7DED0B27"/>
    <w:rsid w:val="7DF10ED8"/>
    <w:rsid w:val="7E290672"/>
    <w:rsid w:val="7E585A4C"/>
    <w:rsid w:val="7E7C69F3"/>
    <w:rsid w:val="7E9401E1"/>
    <w:rsid w:val="7EAC57EC"/>
    <w:rsid w:val="7EB502CB"/>
    <w:rsid w:val="7EDB7BBE"/>
    <w:rsid w:val="7EFFD028"/>
    <w:rsid w:val="7F080287"/>
    <w:rsid w:val="7F1B445E"/>
    <w:rsid w:val="7F2F9ED8"/>
    <w:rsid w:val="7F5923E4"/>
    <w:rsid w:val="7F594F87"/>
    <w:rsid w:val="7F716E42"/>
    <w:rsid w:val="7F853FCE"/>
    <w:rsid w:val="7FDF723A"/>
    <w:rsid w:val="7FEF16B3"/>
    <w:rsid w:val="7FFD5912"/>
    <w:rsid w:val="82BD5A55"/>
    <w:rsid w:val="A3CDD7DF"/>
    <w:rsid w:val="A6EFCA41"/>
    <w:rsid w:val="AD974A7E"/>
    <w:rsid w:val="AF18EEB8"/>
    <w:rsid w:val="B7FF50C8"/>
    <w:rsid w:val="BEDF428B"/>
    <w:rsid w:val="D3FF1692"/>
    <w:rsid w:val="D7AF30D8"/>
    <w:rsid w:val="D7CB29B3"/>
    <w:rsid w:val="D7E43912"/>
    <w:rsid w:val="E387BB50"/>
    <w:rsid w:val="E7FF4E60"/>
    <w:rsid w:val="F5FE92D9"/>
    <w:rsid w:val="FB7F220E"/>
    <w:rsid w:val="FD7FBD76"/>
    <w:rsid w:val="FDFD0D9D"/>
    <w:rsid w:val="FDFF0EFB"/>
    <w:rsid w:val="FE7E9860"/>
    <w:rsid w:val="FEEEC53A"/>
    <w:rsid w:val="FEF30802"/>
    <w:rsid w:val="FFAF3D70"/>
    <w:rsid w:val="FFF76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2">
    <w:name w:val="heading 1"/>
    <w:basedOn w:val="1"/>
    <w:next w:val="1"/>
    <w:qFormat/>
    <w:uiPriority w:val="0"/>
    <w:pPr>
      <w:keepNext/>
      <w:keepLines/>
      <w:spacing w:beforeLines="0" w:beforeAutospacing="0" w:afterLines="0" w:afterAutospacing="0" w:line="600" w:lineRule="exact"/>
      <w:ind w:left="640" w:leftChars="200"/>
      <w:jc w:val="left"/>
      <w:outlineLvl w:val="0"/>
    </w:pPr>
    <w:rPr>
      <w:rFonts w:ascii="Arial" w:hAnsi="Arial" w:eastAsia="黑体"/>
      <w:kern w:val="44"/>
    </w:rPr>
  </w:style>
  <w:style w:type="paragraph" w:styleId="3">
    <w:name w:val="heading 2"/>
    <w:basedOn w:val="1"/>
    <w:next w:val="1"/>
    <w:link w:val="25"/>
    <w:unhideWhenUsed/>
    <w:qFormat/>
    <w:uiPriority w:val="0"/>
    <w:pPr>
      <w:keepNext/>
      <w:keepLines/>
      <w:spacing w:beforeLines="0" w:beforeAutospacing="0" w:afterLines="0" w:afterAutospacing="0" w:line="600" w:lineRule="exact"/>
      <w:ind w:firstLine="1044" w:firstLineChars="200"/>
      <w:outlineLvl w:val="1"/>
    </w:pPr>
    <w:rPr>
      <w:rFonts w:ascii="Arial" w:hAnsi="Arial" w:eastAsia="楷体_GB2312" w:cs="Times New Roman"/>
      <w:sz w:val="32"/>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7"/>
    <w:qFormat/>
    <w:uiPriority w:val="1"/>
    <w:pPr>
      <w:ind w:left="420"/>
    </w:pPr>
    <w:rPr>
      <w:szCs w:val="32"/>
    </w:rPr>
  </w:style>
  <w:style w:type="paragraph" w:styleId="7">
    <w:name w:val="Body Text First Indent 2"/>
    <w:basedOn w:val="8"/>
    <w:next w:val="1"/>
    <w:qFormat/>
    <w:uiPriority w:val="0"/>
    <w:pPr>
      <w:spacing w:after="0" w:line="500" w:lineRule="exact"/>
      <w:ind w:left="0" w:leftChars="0" w:firstLine="420"/>
    </w:pPr>
    <w:rPr>
      <w:sz w:val="28"/>
    </w:rPr>
  </w:style>
  <w:style w:type="paragraph" w:styleId="8">
    <w:name w:val="Body Text Indent"/>
    <w:basedOn w:val="1"/>
    <w:next w:val="1"/>
    <w:qFormat/>
    <w:uiPriority w:val="0"/>
    <w:pPr>
      <w:spacing w:after="120"/>
      <w:ind w:left="420" w:leftChars="200"/>
    </w:pPr>
    <w:rPr>
      <w:rFonts w:ascii="Calibri" w:hAnsi="Calibri" w:eastAsia="宋体"/>
      <w:sz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unhideWhenUsed/>
    <w:qFormat/>
    <w:uiPriority w:val="39"/>
  </w:style>
  <w:style w:type="paragraph" w:styleId="12">
    <w:name w:val="footnote text"/>
    <w:basedOn w:val="1"/>
    <w:qFormat/>
    <w:uiPriority w:val="0"/>
    <w:pPr>
      <w:snapToGrid w:val="0"/>
      <w:jc w:val="left"/>
    </w:pPr>
    <w:rPr>
      <w:sz w:val="18"/>
    </w:rPr>
  </w:style>
  <w:style w:type="paragraph" w:styleId="13">
    <w:name w:val="toc 2"/>
    <w:basedOn w:val="1"/>
    <w:next w:val="1"/>
    <w:qFormat/>
    <w:uiPriority w:val="0"/>
    <w:pPr>
      <w:ind w:left="420" w:leftChars="200"/>
    </w:pPr>
  </w:style>
  <w:style w:type="paragraph" w:styleId="14">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otnote reference"/>
    <w:basedOn w:val="17"/>
    <w:qFormat/>
    <w:uiPriority w:val="0"/>
    <w:rPr>
      <w:vertAlign w:val="superscript"/>
    </w:rPr>
  </w:style>
  <w:style w:type="paragraph" w:customStyle="1" w:styleId="19">
    <w:name w:val="WPSOffice手动目录 1"/>
    <w:qFormat/>
    <w:uiPriority w:val="0"/>
    <w:pPr>
      <w:ind w:leftChars="0"/>
    </w:pPr>
    <w:rPr>
      <w:rFonts w:ascii="Times New Roman" w:hAnsi="Times New Roman" w:eastAsia="宋体" w:cs="Times New Roman"/>
      <w:sz w:val="20"/>
      <w:szCs w:val="20"/>
    </w:rPr>
  </w:style>
  <w:style w:type="paragraph" w:customStyle="1" w:styleId="20">
    <w:name w:val="WPSOffice手动目录 2"/>
    <w:qFormat/>
    <w:uiPriority w:val="0"/>
    <w:pPr>
      <w:ind w:leftChars="200"/>
    </w:pPr>
    <w:rPr>
      <w:rFonts w:ascii="Times New Roman" w:hAnsi="Times New Roman" w:eastAsia="宋体" w:cs="Times New Roman"/>
      <w:sz w:val="20"/>
      <w:szCs w:val="20"/>
    </w:rPr>
  </w:style>
  <w:style w:type="paragraph" w:customStyle="1" w:styleId="21">
    <w:name w:val="181"/>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1"/>
      <w:lang w:val="en-US" w:eastAsia="zh-CN" w:bidi="ar"/>
    </w:rPr>
  </w:style>
  <w:style w:type="table" w:customStyle="1" w:styleId="22">
    <w:name w:val="Table Normal"/>
    <w:unhideWhenUsed/>
    <w:qFormat/>
    <w:uiPriority w:val="0"/>
    <w:tblPr>
      <w:tblCellMar>
        <w:top w:w="0" w:type="dxa"/>
        <w:left w:w="0" w:type="dxa"/>
        <w:bottom w:w="0" w:type="dxa"/>
        <w:right w:w="0" w:type="dxa"/>
      </w:tblCellMar>
    </w:tblPr>
  </w:style>
  <w:style w:type="character" w:customStyle="1" w:styleId="23">
    <w:name w:val="font11"/>
    <w:basedOn w:val="17"/>
    <w:qFormat/>
    <w:uiPriority w:val="0"/>
    <w:rPr>
      <w:rFonts w:hint="default" w:ascii="仿宋_GB2312" w:eastAsia="仿宋_GB2312" w:cs="仿宋_GB2312"/>
      <w:b/>
      <w:bCs/>
      <w:color w:val="000000"/>
      <w:sz w:val="21"/>
      <w:szCs w:val="21"/>
      <w:u w:val="none"/>
    </w:rPr>
  </w:style>
  <w:style w:type="character" w:customStyle="1" w:styleId="24">
    <w:name w:val="font21"/>
    <w:basedOn w:val="17"/>
    <w:qFormat/>
    <w:uiPriority w:val="0"/>
    <w:rPr>
      <w:rFonts w:hint="default" w:ascii="仿宋_GB2312" w:eastAsia="仿宋_GB2312" w:cs="仿宋_GB2312"/>
      <w:color w:val="000000"/>
      <w:sz w:val="21"/>
      <w:szCs w:val="21"/>
      <w:u w:val="none"/>
    </w:rPr>
  </w:style>
  <w:style w:type="character" w:customStyle="1" w:styleId="25">
    <w:name w:val="标题 2 Char"/>
    <w:link w:val="3"/>
    <w:qFormat/>
    <w:uiPriority w:val="0"/>
    <w:rPr>
      <w:rFonts w:ascii="Arial" w:hAnsi="Arial" w:eastAsia="楷体_GB2312" w:cs="Times New Roman"/>
      <w:sz w:val="32"/>
    </w:rPr>
  </w:style>
  <w:style w:type="paragraph" w:customStyle="1" w:styleId="26">
    <w:name w:val="正文首行缩进1"/>
    <w:basedOn w:val="1"/>
    <w:qFormat/>
    <w:uiPriority w:val="0"/>
    <w:pPr>
      <w:spacing w:after="120"/>
      <w:ind w:firstLine="420" w:firstLineChars="100"/>
    </w:pPr>
  </w:style>
  <w:style w:type="paragraph" w:customStyle="1" w:styleId="27">
    <w:name w:val="Table Text"/>
    <w:basedOn w:val="1"/>
    <w:semiHidden/>
    <w:qFormat/>
    <w:uiPriority w:val="0"/>
    <w:rPr>
      <w:rFonts w:ascii="宋体" w:hAnsi="宋体" w:eastAsia="宋体" w:cs="宋体"/>
      <w:sz w:val="16"/>
      <w:szCs w:val="16"/>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extobjs>
    <extobj name="ECB019B1-382A-4266-B25C-5B523AA43C14-1">
      <extobjdata type="ECB019B1-382A-4266-B25C-5B523AA43C14" data="ewoJIkZpbGVJZCIgOiAiMjUxNzI4MjE0NzA1IiwKCSJHcm91cElkIiA6ICI1Mzc0NDQ5NjQiLAoJIkltYWdlIiA6ICJpVkJPUncwS0dnb0FBQUFOU1VoRVVnQUFBMzBBQUFGZ0NBWUFBQUFQWFJEVkFBQUFDWEJJV1hNQUFBc1RBQUFMRXdFQW1wd1lBQUFnQUVsRVFWUjRuT3pkZVhoTjEvckE4ZTgrUXhLSmpESVNVeUpGVTZLR3huaFZVVVBOMU5oUzgvU2ppRXJWMEtURWNIR3ZxN2RWVkxrb3FxWkVxdFJZVlVOTk5UWGFTRWxNTnlpUmVUZzUrL2RINmx5cEJBbkpTWTczOHp6M0tlZWV0ZGU3ejVzdDU5MXI3YlZB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QvVS80QldrbTJGek1LV0ZFQUFBQUFTVVZPUks1Q1lJST0iLAoJIlR5cGUiIDogImZsb3ciCn0K"/>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3000</Words>
  <Characters>3216</Characters>
  <Lines>0</Lines>
  <Paragraphs>0</Paragraphs>
  <TotalTime>0</TotalTime>
  <ScaleCrop>false</ScaleCrop>
  <LinksUpToDate>false</LinksUpToDate>
  <CharactersWithSpaces>3225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2023-09-08T07:21:00Z</dcterms:created>
  <dc:creator>凌立</dc:creator>
  <cp:lastModifiedBy>文档存本地丢失不负责</cp:lastModifiedBy>
  <dcterms:modified xsi:type="dcterms:W3CDTF">2023-12-18T05:04:58Z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87D2C35D1C02EA752F7EFE64585B3A78_43</vt:lpwstr>
  </property>
</Properties>
</file>