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</w:tcPr>
          <w:p>
            <w:pPr>
              <w:spacing w:before="103" w:line="219" w:lineRule="auto"/>
              <w:ind w:left="70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中共岳阳市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44.43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10.34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34.09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25.86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93.86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62.49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65.74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hint="default" w:asciiTheme="majorEastAsia" w:hAnsiTheme="majorEastAsia" w:eastAsiaTheme="majorEastAsia" w:cstheme="maj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填表人：         联系电话：            单位负责人签字：         填报日期：</w:t>
      </w:r>
      <w:bookmarkStart w:id="0" w:name="_GoBack"/>
      <w:bookmarkEnd w:id="0"/>
    </w:p>
    <w:p>
      <w:pPr>
        <w:rPr>
          <w:rFonts w:ascii="黑体" w:hAnsi="黑体" w:eastAsia="黑体" w:cs="黑体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3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770"/>
        <w:gridCol w:w="1417"/>
        <w:gridCol w:w="1276"/>
        <w:gridCol w:w="425"/>
        <w:gridCol w:w="480"/>
        <w:gridCol w:w="7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084" w:type="dxa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72" w:type="dxa"/>
            <w:gridSpan w:val="8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中共岳阳市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党校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417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76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425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80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796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77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124.49</w:t>
            </w:r>
          </w:p>
        </w:tc>
        <w:tc>
          <w:tcPr>
            <w:tcW w:w="1417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92.68</w:t>
            </w:r>
          </w:p>
        </w:tc>
        <w:tc>
          <w:tcPr>
            <w:tcW w:w="1276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92.68</w:t>
            </w:r>
          </w:p>
        </w:tc>
        <w:tc>
          <w:tcPr>
            <w:tcW w:w="425" w:type="dxa"/>
            <w:vAlign w:val="center"/>
          </w:tcPr>
          <w:p>
            <w:pPr>
              <w:spacing w:line="147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96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92.68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gridSpan w:val="4"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5295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1、培训区正科级以下党政领导干部、公务员、年轻干部、理论宣传骨干、高层次人才、基层干部、党员，开展党校（行政学校）系统师资培训；2、参与区委关于党校（行政学校）工作政策以及干部培训计划的制定工作。    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完成100%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70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417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76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425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80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796" w:type="dxa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网络直播课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3次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开展参与学习教育活动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10余次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开展了干部作风建设培训班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1321人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1321人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全区退役军人法制教育培训班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241人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241人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培训环境优化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300平方米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300平方米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培训成效凸显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20余篇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优秀学员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10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培训环境优化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整体搬迁至鹰山社区居民服务中心6楼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培训环境更加舒适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培训成效凸显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通过“入学考试+平时考勤+课堂笔记+调研报告”的模式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提升了学员们履职能力和工作水平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召开专题会议研究部署理论教育工作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制订《岳阳楼区委党校内部学习制度》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建立健全学习清单制、专题教育周例会制、任务清单制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网络直播课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专题会议学习讨论二十大报告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撰写了1000字左右的学习感悟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培训内容形式不断丰富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省委主要领导调研省委党校重要指示和精神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率先完成</w:t>
            </w:r>
            <w:r>
              <w:rPr>
                <w:rFonts w:ascii="Arial" w:hAnsi="Arial" w:eastAsia="等线" w:cs="Arial"/>
                <w:color w:val="000000"/>
                <w:szCs w:val="21"/>
              </w:rPr>
              <w:t>“</w:t>
            </w:r>
            <w:r>
              <w:rPr>
                <w:rFonts w:hint="eastAsia" w:cs="Arial"/>
                <w:color w:val="000000"/>
                <w:szCs w:val="21"/>
              </w:rPr>
              <w:t>湘江大讲堂</w:t>
            </w:r>
            <w:r>
              <w:rPr>
                <w:rFonts w:ascii="Arial" w:hAnsi="Arial" w:eastAsia="等线" w:cs="Arial"/>
                <w:color w:val="000000"/>
                <w:szCs w:val="21"/>
              </w:rPr>
              <w:t>”</w:t>
            </w:r>
            <w:r>
              <w:rPr>
                <w:rFonts w:hint="eastAsia" w:cs="Arial"/>
                <w:color w:val="000000"/>
                <w:szCs w:val="21"/>
              </w:rPr>
              <w:t>视频会议系统建设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全区退役军人法制教育培训班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11</w:t>
            </w:r>
            <w:r>
              <w:rPr>
                <w:rFonts w:hint="eastAsia" w:cs="Arial"/>
                <w:color w:val="000000"/>
                <w:szCs w:val="21"/>
              </w:rPr>
              <w:t>月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2</w:t>
            </w:r>
          </w:p>
        </w:tc>
        <w:tc>
          <w:tcPr>
            <w:tcW w:w="796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2022年岳阳楼区中青年干部主体班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1个月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11</w:t>
            </w:r>
            <w:r>
              <w:rPr>
                <w:rFonts w:hint="eastAsia" w:cs="Arial"/>
                <w:color w:val="000000"/>
                <w:szCs w:val="21"/>
              </w:rPr>
              <w:t>月底</w:t>
            </w:r>
            <w:r>
              <w:rPr>
                <w:rFonts w:ascii="Arial" w:hAnsi="Arial" w:eastAsia="等线" w:cs="Arial"/>
                <w:color w:val="000000"/>
                <w:szCs w:val="21"/>
              </w:rPr>
              <w:t>-12</w:t>
            </w:r>
            <w:r>
              <w:rPr>
                <w:rFonts w:hint="eastAsia" w:cs="Arial"/>
                <w:color w:val="000000"/>
                <w:szCs w:val="21"/>
              </w:rPr>
              <w:t>月底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Cs w:val="21"/>
              </w:rPr>
            </w:pPr>
            <w:r>
              <w:rPr>
                <w:rFonts w:ascii="Arial" w:hAnsi="Arial" w:eastAsia="等线" w:cs="Arial"/>
                <w:color w:val="000000"/>
                <w:szCs w:val="21"/>
              </w:rPr>
              <w:t>2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2022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2022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成本控制率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92.68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92.68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vAlign w:val="center"/>
          </w:tcPr>
          <w:p>
            <w:pPr>
              <w:spacing w:line="25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社会影响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从严从实践行廉洁自律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试点设立乡（街道）党校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推动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完善基础设施设备配套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落实学习教育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坚持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坚持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可持续影响指标</w:t>
            </w:r>
          </w:p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</w:trPr>
        <w:tc>
          <w:tcPr>
            <w:tcW w:w="1084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 w:hRule="atLeast"/>
        </w:trPr>
        <w:tc>
          <w:tcPr>
            <w:tcW w:w="7655" w:type="dxa"/>
            <w:gridSpan w:val="6"/>
            <w:vAlign w:val="center"/>
          </w:tcPr>
          <w:p>
            <w:pPr>
              <w:spacing w:line="251" w:lineRule="exact"/>
              <w:ind w:firstLine="3274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425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中共岳阳市岳阳楼区委党校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部门(单位)名称：中共岳阳市岳阳楼区委党校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2022年度中共岳阳市岳阳楼区委党校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岳阳市岳阳楼区委党校是区委直属公益类事业单位，为正科级，加挂区行政学校、区社会主义牌子。中共岳阳市岳阳楼区委党校全额拨款事业编制（参照公务员管理）5名，实际人数4人；设校长1名，副校长2名，正股级领导职数1名。根据编办核定，我校内设股室1个（办公室）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(一)基本支出情况</w:t>
      </w:r>
    </w:p>
    <w:p>
      <w:pPr>
        <w:ind w:firstLine="640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基本支出年初预算数为62.49万元，实际支出数为65.74万元。其中：人员经费47.23万元，主要包括：基本工资、津贴补贴、奖金、绩效工资、机关事业单位基本养老保险缴费、职工基本医疗保险缴费、其他社会保障缴费、住房公积金、其他工资福利支出；公用经费18.51万元，主要包括：办公费、印刷费、邮电费、维修（护）费、劳务费、其他对个人和家庭的补助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2022年项目支出年初预算数为62.00万元，实际支出数为26.95万元。其中业务工作经费26.95万元。主要用于宣传资料，培训等等方面。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ind w:left="420" w:leftChars="200" w:firstLine="320" w:firstLineChars="1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2022年度本单位无政府性基金安排的支出。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四、国有资本经营预算支出情况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2022年度本单位无国有资本经营预算支出。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2022年度本单位无国有资本经营预算支出。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1.扎实完成干部教育培训工作。根据《中国共产党党校工作条例》和中央、省市干部培训工作会议精神，我校始终把干部教育培训作为主要工作，集中全校人力、财力，确保培训任务的圆满完成。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2.着力加强党校自身建设。在党校自身建设上，我们始终把政治合格作为第一标准。着力增强队伍的凝聚力、战斗力和创造力，不断提升科学谋事干事水平，打造一支想干事、会干事、干成事的干部队伍。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3.主动配合区委中心工作。作为区委的重要部门，我校在人手紧张、教师欠缺情况下克服困难，积极选派人员，有力配合区委中心工作。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校是我们党教育培训党员领导干部的主渠道，党校承担着为领导干部补钙壮骨、立根固本的重要任务，新形势下，我们必须更加重视干部教育培训工作，必须更加重视党校工作，党校工作只能加强，不能削弱，但由于一些客观原因，如党校无教学场地，基础设施普遍比较落后，财政经费预算有所欠缺，限制了培训轮训党员领导干部的数量和质量，制约了党校的进一步发展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ind w:left="420" w:left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进一步加大对党校的投入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353D8"/>
    <w:multiLevelType w:val="singleLevel"/>
    <w:tmpl w:val="C31353D8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22F51845"/>
    <w:multiLevelType w:val="singleLevel"/>
    <w:tmpl w:val="22F518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2208F0"/>
    <w:multiLevelType w:val="singleLevel"/>
    <w:tmpl w:val="2B2208F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iODJhZGIzMDIwODg5YzAxYzYzMDk0MzI3N2M5NTMifQ=="/>
  </w:docVars>
  <w:rsids>
    <w:rsidRoot w:val="53FC3987"/>
    <w:rsid w:val="000A3765"/>
    <w:rsid w:val="001D7282"/>
    <w:rsid w:val="002E5E71"/>
    <w:rsid w:val="0039081D"/>
    <w:rsid w:val="003939CB"/>
    <w:rsid w:val="005E6ECB"/>
    <w:rsid w:val="00744EA1"/>
    <w:rsid w:val="007B4642"/>
    <w:rsid w:val="009419CA"/>
    <w:rsid w:val="00955854"/>
    <w:rsid w:val="009C7330"/>
    <w:rsid w:val="00A00FBB"/>
    <w:rsid w:val="00BF0721"/>
    <w:rsid w:val="00C03795"/>
    <w:rsid w:val="00CE3756"/>
    <w:rsid w:val="00D27A74"/>
    <w:rsid w:val="00DF2B49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8D43F0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9249FE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E8602F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EF518D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222C3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9FA6F09"/>
    <w:rsid w:val="7A074D7D"/>
    <w:rsid w:val="7A1053E1"/>
    <w:rsid w:val="7A17618B"/>
    <w:rsid w:val="7A1E05C7"/>
    <w:rsid w:val="7A3F1ABF"/>
    <w:rsid w:val="7A413A99"/>
    <w:rsid w:val="7A4642A9"/>
    <w:rsid w:val="7A4B1060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3328</Words>
  <Characters>3619</Characters>
  <Lines>30</Lines>
  <Paragraphs>8</Paragraphs>
  <TotalTime>2</TotalTime>
  <ScaleCrop>false</ScaleCrop>
  <LinksUpToDate>false</LinksUpToDate>
  <CharactersWithSpaces>3736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2023-07-07T07:59:00Z</dcterms:created>
  <dc:creator>新一天</dc:creator>
  <cp:lastModifiedBy>Administrator</cp:lastModifiedBy>
  <cp:lastPrinted>2023-05-26T08:11:00Z</cp:lastPrinted>
  <dcterms:modified xsi:type="dcterms:W3CDTF">2023-08-31T09:15:06Z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