
<file path=[Content_Types].xml><?xml version="1.0" encoding="utf-8"?>
<Types xmlns="http://schemas.openxmlformats.org/package/2006/content-types">
  <Default Extension="xml" ContentType="application/xml"/>
  <Default Extension="png" ContentType="image/png"/>
  <Default Extension="rels" ContentType="application/vnd.openxmlformats-package.relationships+xml"/>
  <Override PartName="/customXml/itemProps1.xml" ContentType="application/vnd.openxmlformats-officedocument.customXmlProperties+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240" w:lineRule="auto"/>
        <w:textAlignment w:val="auto"/>
        <w:rPr>
          <w:rFonts w:hint="eastAsia" w:ascii="黑体" w:hAnsi="黑体" w:eastAsia="黑体" w:cs="黑体"/>
          <w:b w:val="0"/>
          <w:bCs w:val="0"/>
          <w:color w:val="000000" w:themeColor="text1"/>
          <w:spacing w:val="10"/>
          <w:sz w:val="32"/>
          <w:szCs w:val="32"/>
          <w:lang w:val="en-US" w:eastAsia="zh-CN"/>
          <w14:textFill>
            <w14:solidFill>
              <w14:schemeClr w14:val="tx1"/>
            </w14:solidFill>
          </w14:textFill>
        </w:rPr>
      </w:pPr>
      <w:r>
        <w:rPr>
          <w:rFonts w:hint="eastAsia" w:ascii="黑体" w:hAnsi="黑体" w:eastAsia="黑体" w:cs="黑体"/>
          <w:b w:val="0"/>
          <w:bCs w:val="0"/>
          <w:color w:val="000000" w:themeColor="text1"/>
          <w:spacing w:val="10"/>
          <w:sz w:val="32"/>
          <w:szCs w:val="32"/>
          <w:lang w:eastAsia="zh-CN"/>
          <w14:textFill>
            <w14:solidFill>
              <w14:schemeClr w14:val="tx1"/>
            </w14:solidFill>
          </w14:textFill>
        </w:rPr>
        <w:t>附件</w:t>
      </w:r>
      <w:r>
        <w:rPr>
          <w:rFonts w:hint="eastAsia" w:ascii="黑体" w:hAnsi="黑体" w:eastAsia="黑体" w:cs="黑体"/>
          <w:b w:val="0"/>
          <w:bCs w:val="0"/>
          <w:color w:val="000000" w:themeColor="text1"/>
          <w:spacing w:val="10"/>
          <w:sz w:val="32"/>
          <w:szCs w:val="32"/>
          <w:lang w:val="en-US" w:eastAsia="zh-CN"/>
          <w14:textFill>
            <w14:solidFill>
              <w14:schemeClr w14:val="tx1"/>
            </w14:solidFill>
          </w14:textFill>
        </w:rPr>
        <w:t>1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700" w:lineRule="exact"/>
        <w:ind w:firstLine="0" w:firstLineChars="0"/>
        <w:jc w:val="right"/>
        <w:textAlignment w:val="auto"/>
        <w:rPr>
          <w:rFonts w:hint="eastAsia" w:ascii="方正小标宋简体" w:hAnsi="方正小标宋简体" w:eastAsia="方正小标宋简体" w:cs="方正小标宋简体"/>
          <w:b w:val="0"/>
          <w:bCs w:val="0"/>
          <w:color w:val="000000" w:themeColor="text1"/>
          <w:spacing w:val="2"/>
          <w:sz w:val="44"/>
          <w:szCs w:val="44"/>
          <w14:textFill>
            <w14:solidFill>
              <w14:schemeClr w14:val="tx1"/>
            </w14:solidFill>
          </w14:textFill>
        </w:rPr>
      </w:pPr>
      <w:r>
        <w:rPr>
          <w:rFonts w:hint="eastAsia" w:ascii="方正小标宋简体" w:hAnsi="方正小标宋简体" w:eastAsia="方正小标宋简体" w:cs="方正小标宋简体"/>
          <w:b w:val="0"/>
          <w:bCs w:val="0"/>
          <w:color w:val="000000" w:themeColor="text1"/>
          <w:spacing w:val="2"/>
          <w:sz w:val="42"/>
          <w:szCs w:val="42"/>
          <w14:textFill>
            <w14:solidFill>
              <w14:schemeClr w14:val="tx1"/>
            </w14:solidFill>
          </w14:textFill>
        </w:rPr>
        <w:t>2022年度</w:t>
      </w:r>
      <w:r>
        <w:rPr>
          <w:rFonts w:hint="eastAsia" w:ascii="方正小标宋简体" w:hAnsi="方正小标宋简体" w:eastAsia="方正小标宋简体" w:cs="方正小标宋简体"/>
          <w:b w:val="0"/>
          <w:bCs w:val="0"/>
          <w:color w:val="000000" w:themeColor="text1"/>
          <w:spacing w:val="2"/>
          <w:sz w:val="42"/>
          <w:szCs w:val="42"/>
          <w:lang w:eastAsia="zh-CN"/>
          <w14:textFill>
            <w14:solidFill>
              <w14:schemeClr w14:val="tx1"/>
            </w14:solidFill>
          </w14:textFill>
        </w:rPr>
        <w:t>预算单位</w:t>
      </w:r>
      <w:r>
        <w:rPr>
          <w:rFonts w:hint="eastAsia" w:ascii="方正小标宋简体" w:hAnsi="方正小标宋简体" w:eastAsia="方正小标宋简体" w:cs="方正小标宋简体"/>
          <w:b w:val="0"/>
          <w:bCs w:val="0"/>
          <w:color w:val="000000" w:themeColor="text1"/>
          <w:spacing w:val="2"/>
          <w:sz w:val="42"/>
          <w:szCs w:val="42"/>
          <w14:textFill>
            <w14:solidFill>
              <w14:schemeClr w14:val="tx1"/>
            </w14:solidFill>
          </w14:textFill>
        </w:rPr>
        <w:t>整体支出绩效评价基础数据表</w:t>
      </w:r>
    </w:p>
    <w:p>
      <w:pPr>
        <w:spacing w:line="115" w:lineRule="exact"/>
        <w:rPr>
          <w:color w:val="000000" w:themeColor="text1"/>
          <w14:textFill>
            <w14:solidFill>
              <w14:schemeClr w14:val="tx1"/>
            </w14:solidFill>
          </w14:textFill>
        </w:rPr>
      </w:pPr>
    </w:p>
    <w:tbl>
      <w:tblPr>
        <w:tblStyle w:val="8"/>
        <w:tblW w:w="9669" w:type="dxa"/>
        <w:tblInd w:w="5" w:type="dxa"/>
        <w:tblBorders>
          <w:top w:val="single" w:color="000000" w:sz="4" w:space="0"/>
          <w:left w:val="single" w:color="000000" w:sz="4" w:space="0"/>
          <w:bottom w:val="single" w:color="000000" w:sz="4" w:space="0"/>
          <w:right w:val="single" w:color="000000" w:sz="4" w:space="0"/>
          <w:insideH w:val="single" w:color="000000" w:sz="4" w:space="0"/>
          <w:insideV w:val="single" w:color="000000" w:sz="4" w:space="0"/>
        </w:tblBorders>
        <w:tblLayout w:type="fixed"/>
        <w:tblCellMar>
          <w:top w:w="0" w:type="dxa"/>
          <w:left w:w="0" w:type="dxa"/>
          <w:bottom w:w="0" w:type="dxa"/>
          <w:right w:w="0" w:type="dxa"/>
        </w:tblCellMar>
      </w:tblPr>
      <w:tblGrid>
        <w:gridCol w:w="3850"/>
        <w:gridCol w:w="825"/>
        <w:gridCol w:w="990"/>
        <w:gridCol w:w="1140"/>
        <w:gridCol w:w="1185"/>
        <w:gridCol w:w="810"/>
        <w:gridCol w:w="869"/>
      </w:tblGrid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405" w:hRule="atLeast"/>
        </w:trPr>
        <w:tc>
          <w:tcPr>
            <w:tcW w:w="3850" w:type="dxa"/>
            <w:tcBorders>
              <w:bottom w:val="nil"/>
            </w:tcBorders>
            <w:noWrap w:val="0"/>
            <w:vAlign w:val="center"/>
          </w:tcPr>
          <w:p>
            <w:pPr>
              <w:spacing w:before="33" w:line="198" w:lineRule="auto"/>
              <w:ind w:right="118" w:rightChars="0"/>
              <w:jc w:val="center"/>
              <w:rPr>
                <w:rFonts w:hint="eastAsia" w:asciiTheme="majorEastAsia" w:hAnsiTheme="majorEastAsia" w:eastAsiaTheme="majorEastAsia" w:cstheme="majorEastAsia"/>
                <w:color w:val="000000" w:themeColor="text1"/>
                <w:spacing w:val="2"/>
                <w:sz w:val="24"/>
                <w:szCs w:val="24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Theme="majorEastAsia" w:hAnsiTheme="majorEastAsia" w:eastAsiaTheme="majorEastAsia" w:cstheme="majorEastAsia"/>
                <w:color w:val="000000" w:themeColor="text1"/>
                <w:spacing w:val="2"/>
                <w:sz w:val="24"/>
                <w:szCs w:val="24"/>
                <w14:textFill>
                  <w14:solidFill>
                    <w14:schemeClr w14:val="tx1"/>
                  </w14:solidFill>
                </w14:textFill>
              </w:rPr>
              <w:t>预算</w:t>
            </w:r>
            <w:r>
              <w:rPr>
                <w:rFonts w:hint="eastAsia" w:asciiTheme="majorEastAsia" w:hAnsiTheme="majorEastAsia" w:eastAsiaTheme="majorEastAsia" w:cstheme="majorEastAsia"/>
                <w:color w:val="000000" w:themeColor="text1"/>
                <w:spacing w:val="2"/>
                <w:sz w:val="24"/>
                <w:szCs w:val="24"/>
                <w:lang w:eastAsia="zh-CN"/>
                <w14:textFill>
                  <w14:solidFill>
                    <w14:schemeClr w14:val="tx1"/>
                  </w14:solidFill>
                </w14:textFill>
              </w:rPr>
              <w:t>单位</w:t>
            </w:r>
            <w:r>
              <w:rPr>
                <w:rFonts w:hint="eastAsia" w:asciiTheme="majorEastAsia" w:hAnsiTheme="majorEastAsia" w:eastAsiaTheme="majorEastAsia" w:cstheme="majorEastAsia"/>
                <w:color w:val="000000" w:themeColor="text1"/>
                <w:spacing w:val="2"/>
                <w:sz w:val="24"/>
                <w:szCs w:val="24"/>
                <w14:textFill>
                  <w14:solidFill>
                    <w14:schemeClr w14:val="tx1"/>
                  </w14:solidFill>
                </w14:textFill>
              </w:rPr>
              <w:t>名称</w:t>
            </w:r>
          </w:p>
        </w:tc>
        <w:tc>
          <w:tcPr>
            <w:tcW w:w="5819" w:type="dxa"/>
            <w:gridSpan w:val="6"/>
            <w:noWrap w:val="0"/>
            <w:vAlign w:val="top"/>
          </w:tcPr>
          <w:p>
            <w:pPr>
              <w:spacing w:before="103" w:line="219" w:lineRule="auto"/>
              <w:ind w:left="708"/>
              <w:rPr>
                <w:rFonts w:hint="default" w:asciiTheme="majorEastAsia" w:hAnsiTheme="majorEastAsia" w:eastAsiaTheme="majorEastAsia" w:cstheme="majorEastAsia"/>
                <w:color w:val="000000" w:themeColor="text1"/>
                <w:spacing w:val="-2"/>
                <w:sz w:val="20"/>
                <w:szCs w:val="20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Theme="majorEastAsia" w:hAnsiTheme="majorEastAsia" w:eastAsiaTheme="majorEastAsia" w:cstheme="majorEastAsia"/>
                <w:color w:val="000000" w:themeColor="text1"/>
                <w:spacing w:val="-2"/>
                <w:sz w:val="20"/>
                <w:szCs w:val="20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  <w:t>岳阳市岳阳楼区教育局</w:t>
            </w: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355" w:hRule="atLeast"/>
        </w:trPr>
        <w:tc>
          <w:tcPr>
            <w:tcW w:w="3850" w:type="dxa"/>
            <w:vMerge w:val="restart"/>
            <w:tcBorders>
              <w:bottom w:val="nil"/>
            </w:tcBorders>
            <w:noWrap w:val="0"/>
            <w:vAlign w:val="top"/>
          </w:tcPr>
          <w:p>
            <w:pPr>
              <w:spacing w:before="262" w:line="219" w:lineRule="auto"/>
              <w:ind w:left="575"/>
              <w:jc w:val="left"/>
              <w:rPr>
                <w:rFonts w:hint="eastAsia" w:asciiTheme="majorEastAsia" w:hAnsiTheme="majorEastAsia" w:eastAsiaTheme="majorEastAsia" w:cstheme="majorEastAsia"/>
                <w:color w:val="000000" w:themeColor="text1"/>
                <w:sz w:val="24"/>
                <w:szCs w:val="24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Theme="majorEastAsia" w:hAnsiTheme="majorEastAsia" w:eastAsiaTheme="majorEastAsia" w:cstheme="majorEastAsia"/>
                <w:color w:val="000000" w:themeColor="text1"/>
                <w:spacing w:val="3"/>
                <w:sz w:val="24"/>
                <w:szCs w:val="24"/>
                <w14:textFill>
                  <w14:solidFill>
                    <w14:schemeClr w14:val="tx1"/>
                  </w14:solidFill>
                </w14:textFill>
              </w:rPr>
              <w:t>财政供养人员情况(人)</w:t>
            </w:r>
          </w:p>
        </w:tc>
        <w:tc>
          <w:tcPr>
            <w:tcW w:w="1815" w:type="dxa"/>
            <w:gridSpan w:val="2"/>
            <w:noWrap w:val="0"/>
            <w:vAlign w:val="top"/>
          </w:tcPr>
          <w:p>
            <w:pPr>
              <w:spacing w:before="103" w:line="219" w:lineRule="auto"/>
              <w:jc w:val="center"/>
              <w:rPr>
                <w:rFonts w:hint="eastAsia" w:asciiTheme="majorEastAsia" w:hAnsiTheme="majorEastAsia" w:eastAsiaTheme="majorEastAsia" w:cstheme="majorEastAsia"/>
                <w:color w:val="000000" w:themeColor="text1"/>
                <w:sz w:val="24"/>
                <w:szCs w:val="24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Theme="majorEastAsia" w:hAnsiTheme="majorEastAsia" w:eastAsiaTheme="majorEastAsia" w:cstheme="majorEastAsia"/>
                <w:color w:val="000000" w:themeColor="text1"/>
                <w:spacing w:val="-3"/>
                <w:sz w:val="24"/>
                <w:szCs w:val="24"/>
                <w14:textFill>
                  <w14:solidFill>
                    <w14:schemeClr w14:val="tx1"/>
                  </w14:solidFill>
                </w14:textFill>
              </w:rPr>
              <w:t>编制数</w:t>
            </w:r>
          </w:p>
        </w:tc>
        <w:tc>
          <w:tcPr>
            <w:tcW w:w="2325" w:type="dxa"/>
            <w:gridSpan w:val="2"/>
            <w:noWrap w:val="0"/>
            <w:vAlign w:val="top"/>
          </w:tcPr>
          <w:p>
            <w:pPr>
              <w:spacing w:before="83" w:line="219" w:lineRule="auto"/>
              <w:jc w:val="center"/>
              <w:rPr>
                <w:rFonts w:hint="eastAsia" w:asciiTheme="majorEastAsia" w:hAnsiTheme="majorEastAsia" w:eastAsiaTheme="majorEastAsia" w:cstheme="majorEastAsia"/>
                <w:color w:val="000000" w:themeColor="text1"/>
                <w:sz w:val="24"/>
                <w:szCs w:val="24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Theme="majorEastAsia" w:hAnsiTheme="majorEastAsia" w:eastAsiaTheme="majorEastAsia" w:cstheme="majorEastAsia"/>
                <w:color w:val="000000" w:themeColor="text1"/>
                <w:spacing w:val="-1"/>
                <w:sz w:val="24"/>
                <w:szCs w:val="24"/>
                <w14:textFill>
                  <w14:solidFill>
                    <w14:schemeClr w14:val="tx1"/>
                  </w14:solidFill>
                </w14:textFill>
              </w:rPr>
              <w:t>2022年实际在职人数</w:t>
            </w:r>
          </w:p>
        </w:tc>
        <w:tc>
          <w:tcPr>
            <w:tcW w:w="1679" w:type="dxa"/>
            <w:gridSpan w:val="2"/>
            <w:noWrap w:val="0"/>
            <w:vAlign w:val="top"/>
          </w:tcPr>
          <w:p>
            <w:pPr>
              <w:spacing w:before="103" w:line="219" w:lineRule="auto"/>
              <w:ind w:left="708"/>
              <w:rPr>
                <w:rFonts w:hint="eastAsia" w:asciiTheme="majorEastAsia" w:hAnsiTheme="majorEastAsia" w:eastAsiaTheme="majorEastAsia" w:cstheme="majorEastAsia"/>
                <w:color w:val="000000" w:themeColor="text1"/>
                <w:sz w:val="24"/>
                <w:szCs w:val="24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Theme="majorEastAsia" w:hAnsiTheme="majorEastAsia" w:eastAsiaTheme="majorEastAsia" w:cstheme="majorEastAsia"/>
                <w:color w:val="000000" w:themeColor="text1"/>
                <w:spacing w:val="-2"/>
                <w:sz w:val="24"/>
                <w:szCs w:val="24"/>
                <w14:textFill>
                  <w14:solidFill>
                    <w14:schemeClr w14:val="tx1"/>
                  </w14:solidFill>
                </w14:textFill>
              </w:rPr>
              <w:t>控制率</w:t>
            </w: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359" w:hRule="atLeast"/>
        </w:trPr>
        <w:tc>
          <w:tcPr>
            <w:tcW w:w="3850" w:type="dxa"/>
            <w:vMerge w:val="continue"/>
            <w:tcBorders>
              <w:top w:val="nil"/>
            </w:tcBorders>
            <w:noWrap w:val="0"/>
            <w:vAlign w:val="top"/>
          </w:tcPr>
          <w:p>
            <w:pPr>
              <w:jc w:val="left"/>
              <w:rPr>
                <w:rFonts w:hint="eastAsia" w:asciiTheme="majorEastAsia" w:hAnsiTheme="majorEastAsia" w:eastAsiaTheme="majorEastAsia" w:cstheme="majorEastAsia"/>
                <w:color w:val="000000" w:themeColor="text1"/>
                <w:sz w:val="24"/>
                <w:szCs w:val="24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1815" w:type="dxa"/>
            <w:gridSpan w:val="2"/>
            <w:noWrap w:val="0"/>
            <w:vAlign w:val="top"/>
          </w:tcPr>
          <w:p>
            <w:pPr>
              <w:jc w:val="center"/>
              <w:rPr>
                <w:rFonts w:hint="default" w:asciiTheme="majorEastAsia" w:hAnsiTheme="majorEastAsia" w:eastAsiaTheme="majorEastAsia" w:cstheme="majorEastAsia"/>
                <w:color w:val="000000" w:themeColor="text1"/>
                <w:sz w:val="24"/>
                <w:szCs w:val="24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Theme="majorEastAsia" w:hAnsiTheme="majorEastAsia" w:eastAsiaTheme="majorEastAsia" w:cstheme="majorEastAsia"/>
                <w:color w:val="000000" w:themeColor="text1"/>
                <w:sz w:val="24"/>
                <w:szCs w:val="24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  <w:t>93</w:t>
            </w:r>
          </w:p>
        </w:tc>
        <w:tc>
          <w:tcPr>
            <w:tcW w:w="2325" w:type="dxa"/>
            <w:gridSpan w:val="2"/>
            <w:noWrap w:val="0"/>
            <w:vAlign w:val="top"/>
          </w:tcPr>
          <w:p>
            <w:pPr>
              <w:jc w:val="center"/>
              <w:rPr>
                <w:rFonts w:hint="default" w:asciiTheme="majorEastAsia" w:hAnsiTheme="majorEastAsia" w:eastAsiaTheme="majorEastAsia" w:cstheme="majorEastAsia"/>
                <w:color w:val="000000" w:themeColor="text1"/>
                <w:sz w:val="24"/>
                <w:szCs w:val="24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Theme="majorEastAsia" w:hAnsiTheme="majorEastAsia" w:eastAsiaTheme="majorEastAsia" w:cstheme="majorEastAsia"/>
                <w:color w:val="000000" w:themeColor="text1"/>
                <w:sz w:val="24"/>
                <w:szCs w:val="24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  <w:t>93</w:t>
            </w:r>
          </w:p>
        </w:tc>
        <w:tc>
          <w:tcPr>
            <w:tcW w:w="1679" w:type="dxa"/>
            <w:gridSpan w:val="2"/>
            <w:noWrap w:val="0"/>
            <w:vAlign w:val="top"/>
          </w:tcPr>
          <w:p>
            <w:pPr>
              <w:rPr>
                <w:rFonts w:hint="default" w:asciiTheme="majorEastAsia" w:hAnsiTheme="majorEastAsia" w:eastAsiaTheme="majorEastAsia" w:cstheme="majorEastAsia"/>
                <w:color w:val="000000" w:themeColor="text1"/>
                <w:sz w:val="24"/>
                <w:szCs w:val="24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Theme="majorEastAsia" w:hAnsiTheme="majorEastAsia" w:eastAsiaTheme="majorEastAsia" w:cstheme="majorEastAsia"/>
                <w:color w:val="000000" w:themeColor="text1"/>
                <w:sz w:val="24"/>
                <w:szCs w:val="24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  <w:t>100%</w:t>
            </w: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</w:tblPrEx>
        <w:trPr>
          <w:trHeight w:val="397" w:hRule="atLeast"/>
        </w:trPr>
        <w:tc>
          <w:tcPr>
            <w:tcW w:w="3850" w:type="dxa"/>
            <w:noWrap w:val="0"/>
            <w:vAlign w:val="top"/>
          </w:tcPr>
          <w:p>
            <w:pPr>
              <w:spacing w:before="140" w:line="202" w:lineRule="auto"/>
              <w:ind w:left="684"/>
              <w:jc w:val="left"/>
              <w:rPr>
                <w:rFonts w:hint="eastAsia" w:asciiTheme="majorEastAsia" w:hAnsiTheme="majorEastAsia" w:eastAsiaTheme="majorEastAsia" w:cstheme="majorEastAsia"/>
                <w:color w:val="000000" w:themeColor="text1"/>
                <w:sz w:val="24"/>
                <w:szCs w:val="24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Theme="majorEastAsia" w:hAnsiTheme="majorEastAsia" w:eastAsiaTheme="majorEastAsia" w:cstheme="majorEastAsia"/>
                <w:color w:val="000000" w:themeColor="text1"/>
                <w:spacing w:val="4"/>
                <w:sz w:val="24"/>
                <w:szCs w:val="24"/>
                <w14:textFill>
                  <w14:solidFill>
                    <w14:schemeClr w14:val="tx1"/>
                  </w14:solidFill>
                </w14:textFill>
              </w:rPr>
              <w:t>经费控制情况(万元)</w:t>
            </w:r>
          </w:p>
        </w:tc>
        <w:tc>
          <w:tcPr>
            <w:tcW w:w="1815" w:type="dxa"/>
            <w:gridSpan w:val="2"/>
            <w:noWrap w:val="0"/>
            <w:vAlign w:val="top"/>
          </w:tcPr>
          <w:p>
            <w:pPr>
              <w:spacing w:before="119" w:line="219" w:lineRule="auto"/>
              <w:jc w:val="center"/>
              <w:rPr>
                <w:rFonts w:hint="eastAsia" w:asciiTheme="majorEastAsia" w:hAnsiTheme="majorEastAsia" w:eastAsiaTheme="majorEastAsia" w:cstheme="majorEastAsia"/>
                <w:color w:val="000000" w:themeColor="text1"/>
                <w:sz w:val="24"/>
                <w:szCs w:val="24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Theme="majorEastAsia" w:hAnsiTheme="majorEastAsia" w:eastAsiaTheme="majorEastAsia" w:cstheme="majorEastAsia"/>
                <w:color w:val="000000" w:themeColor="text1"/>
                <w:spacing w:val="-2"/>
                <w:sz w:val="24"/>
                <w:szCs w:val="24"/>
                <w14:textFill>
                  <w14:solidFill>
                    <w14:schemeClr w14:val="tx1"/>
                  </w14:solidFill>
                </w14:textFill>
              </w:rPr>
              <w:t>2021年决算数</w:t>
            </w:r>
          </w:p>
        </w:tc>
        <w:tc>
          <w:tcPr>
            <w:tcW w:w="2325" w:type="dxa"/>
            <w:gridSpan w:val="2"/>
            <w:noWrap w:val="0"/>
            <w:vAlign w:val="top"/>
          </w:tcPr>
          <w:p>
            <w:pPr>
              <w:spacing w:before="119" w:line="219" w:lineRule="auto"/>
              <w:jc w:val="center"/>
              <w:rPr>
                <w:rFonts w:hint="eastAsia" w:asciiTheme="majorEastAsia" w:hAnsiTheme="majorEastAsia" w:eastAsiaTheme="majorEastAsia" w:cstheme="majorEastAsia"/>
                <w:color w:val="000000" w:themeColor="text1"/>
                <w:sz w:val="24"/>
                <w:szCs w:val="24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Theme="majorEastAsia" w:hAnsiTheme="majorEastAsia" w:eastAsiaTheme="majorEastAsia" w:cstheme="majorEastAsia"/>
                <w:color w:val="000000" w:themeColor="text1"/>
                <w:spacing w:val="-2"/>
                <w:sz w:val="24"/>
                <w:szCs w:val="24"/>
                <w14:textFill>
                  <w14:solidFill>
                    <w14:schemeClr w14:val="tx1"/>
                  </w14:solidFill>
                </w14:textFill>
              </w:rPr>
              <w:t>2022年预算数</w:t>
            </w:r>
          </w:p>
        </w:tc>
        <w:tc>
          <w:tcPr>
            <w:tcW w:w="1679" w:type="dxa"/>
            <w:gridSpan w:val="2"/>
            <w:noWrap w:val="0"/>
            <w:vAlign w:val="top"/>
          </w:tcPr>
          <w:p>
            <w:pPr>
              <w:spacing w:before="76" w:line="219" w:lineRule="auto"/>
              <w:jc w:val="center"/>
              <w:rPr>
                <w:rFonts w:hint="eastAsia" w:asciiTheme="majorEastAsia" w:hAnsiTheme="majorEastAsia" w:eastAsiaTheme="majorEastAsia" w:cstheme="majorEastAsia"/>
                <w:b w:val="0"/>
                <w:bCs w:val="0"/>
                <w:color w:val="000000" w:themeColor="text1"/>
                <w:sz w:val="24"/>
                <w:szCs w:val="24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Theme="majorEastAsia" w:hAnsiTheme="majorEastAsia" w:eastAsiaTheme="majorEastAsia" w:cstheme="majorEastAsia"/>
                <w:b w:val="0"/>
                <w:bCs w:val="0"/>
                <w:color w:val="000000" w:themeColor="text1"/>
                <w:spacing w:val="-4"/>
                <w:sz w:val="24"/>
                <w:szCs w:val="24"/>
                <w14:textFill>
                  <w14:solidFill>
                    <w14:schemeClr w14:val="tx1"/>
                  </w14:solidFill>
                </w14:textFill>
              </w:rPr>
              <w:t>2022年决算数</w:t>
            </w: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360" w:hRule="atLeast"/>
        </w:trPr>
        <w:tc>
          <w:tcPr>
            <w:tcW w:w="3850" w:type="dxa"/>
            <w:noWrap w:val="0"/>
            <w:vAlign w:val="top"/>
          </w:tcPr>
          <w:p>
            <w:pPr>
              <w:spacing w:before="141" w:line="202" w:lineRule="auto"/>
              <w:ind w:left="114"/>
              <w:jc w:val="left"/>
              <w:rPr>
                <w:rFonts w:hint="eastAsia" w:asciiTheme="majorEastAsia" w:hAnsiTheme="majorEastAsia" w:eastAsiaTheme="majorEastAsia" w:cstheme="majorEastAsia"/>
                <w:color w:val="000000" w:themeColor="text1"/>
                <w:sz w:val="24"/>
                <w:szCs w:val="24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Theme="majorEastAsia" w:hAnsiTheme="majorEastAsia" w:eastAsiaTheme="majorEastAsia" w:cstheme="majorEastAsia"/>
                <w:color w:val="000000" w:themeColor="text1"/>
                <w:spacing w:val="3"/>
                <w:sz w:val="24"/>
                <w:szCs w:val="24"/>
                <w14:textFill>
                  <w14:solidFill>
                    <w14:schemeClr w14:val="tx1"/>
                  </w14:solidFill>
                </w14:textFill>
              </w:rPr>
              <w:t>三公经费</w:t>
            </w:r>
          </w:p>
        </w:tc>
        <w:tc>
          <w:tcPr>
            <w:tcW w:w="1815" w:type="dxa"/>
            <w:gridSpan w:val="2"/>
            <w:noWrap w:val="0"/>
            <w:vAlign w:val="top"/>
          </w:tcPr>
          <w:p>
            <w:pPr>
              <w:rPr>
                <w:rFonts w:hint="default" w:asciiTheme="majorEastAsia" w:hAnsiTheme="majorEastAsia" w:eastAsiaTheme="majorEastAsia" w:cstheme="majorEastAsia"/>
                <w:color w:val="000000" w:themeColor="text1"/>
                <w:sz w:val="24"/>
                <w:szCs w:val="24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Theme="majorEastAsia" w:hAnsiTheme="majorEastAsia" w:eastAsiaTheme="majorEastAsia" w:cstheme="majorEastAsia"/>
                <w:color w:val="000000" w:themeColor="text1"/>
                <w:sz w:val="24"/>
                <w:szCs w:val="24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  <w:t>7.19</w:t>
            </w:r>
          </w:p>
        </w:tc>
        <w:tc>
          <w:tcPr>
            <w:tcW w:w="2325" w:type="dxa"/>
            <w:gridSpan w:val="2"/>
            <w:noWrap w:val="0"/>
            <w:vAlign w:val="top"/>
          </w:tcPr>
          <w:p>
            <w:pPr>
              <w:rPr>
                <w:rFonts w:hint="default" w:asciiTheme="majorEastAsia" w:hAnsiTheme="majorEastAsia" w:eastAsiaTheme="majorEastAsia" w:cstheme="majorEastAsia"/>
                <w:color w:val="000000" w:themeColor="text1"/>
                <w:sz w:val="24"/>
                <w:szCs w:val="24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Theme="majorEastAsia" w:hAnsiTheme="majorEastAsia" w:eastAsiaTheme="majorEastAsia" w:cstheme="majorEastAsia"/>
                <w:color w:val="000000" w:themeColor="text1"/>
                <w:sz w:val="24"/>
                <w:szCs w:val="24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  <w:t>20.00</w:t>
            </w:r>
          </w:p>
        </w:tc>
        <w:tc>
          <w:tcPr>
            <w:tcW w:w="1679" w:type="dxa"/>
            <w:gridSpan w:val="2"/>
            <w:noWrap w:val="0"/>
            <w:vAlign w:val="top"/>
          </w:tcPr>
          <w:p>
            <w:pPr>
              <w:rPr>
                <w:rFonts w:hint="default" w:asciiTheme="majorEastAsia" w:hAnsiTheme="majorEastAsia" w:eastAsiaTheme="majorEastAsia" w:cstheme="majorEastAsia"/>
                <w:color w:val="000000" w:themeColor="text1"/>
                <w:sz w:val="24"/>
                <w:szCs w:val="24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Theme="majorEastAsia" w:hAnsiTheme="majorEastAsia" w:eastAsiaTheme="majorEastAsia" w:cstheme="majorEastAsia"/>
                <w:color w:val="000000" w:themeColor="text1"/>
                <w:sz w:val="24"/>
                <w:szCs w:val="24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  <w:t>7.35</w:t>
            </w: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359" w:hRule="atLeast"/>
        </w:trPr>
        <w:tc>
          <w:tcPr>
            <w:tcW w:w="3850" w:type="dxa"/>
            <w:noWrap w:val="0"/>
            <w:vAlign w:val="top"/>
          </w:tcPr>
          <w:p>
            <w:pPr>
              <w:spacing w:before="149" w:line="193" w:lineRule="auto"/>
              <w:ind w:left="414"/>
              <w:jc w:val="left"/>
              <w:rPr>
                <w:rFonts w:hint="eastAsia" w:asciiTheme="majorEastAsia" w:hAnsiTheme="majorEastAsia" w:eastAsiaTheme="majorEastAsia" w:cstheme="majorEastAsia"/>
                <w:color w:val="000000" w:themeColor="text1"/>
                <w:sz w:val="24"/>
                <w:szCs w:val="24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Theme="majorEastAsia" w:hAnsiTheme="majorEastAsia" w:eastAsiaTheme="majorEastAsia" w:cstheme="majorEastAsia"/>
                <w:color w:val="000000" w:themeColor="text1"/>
                <w:sz w:val="24"/>
                <w:szCs w:val="24"/>
                <w14:textFill>
                  <w14:solidFill>
                    <w14:schemeClr w14:val="tx1"/>
                  </w14:solidFill>
                </w14:textFill>
              </w:rPr>
              <w:t>1、公务用车购置和维护经费</w:t>
            </w:r>
          </w:p>
        </w:tc>
        <w:tc>
          <w:tcPr>
            <w:tcW w:w="1815" w:type="dxa"/>
            <w:gridSpan w:val="2"/>
            <w:noWrap w:val="0"/>
            <w:vAlign w:val="top"/>
          </w:tcPr>
          <w:p>
            <w:pPr>
              <w:rPr>
                <w:rFonts w:hint="eastAsia" w:asciiTheme="majorEastAsia" w:hAnsiTheme="majorEastAsia" w:eastAsiaTheme="majorEastAsia" w:cstheme="majorEastAsia"/>
                <w:color w:val="000000" w:themeColor="text1"/>
                <w:sz w:val="21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Theme="majorEastAsia" w:hAnsiTheme="majorEastAsia" w:eastAsiaTheme="majorEastAsia" w:cstheme="majorEastAsia"/>
                <w:color w:val="000000" w:themeColor="text1"/>
                <w:sz w:val="21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  <w:t>0</w:t>
            </w:r>
          </w:p>
        </w:tc>
        <w:tc>
          <w:tcPr>
            <w:tcW w:w="2325" w:type="dxa"/>
            <w:gridSpan w:val="2"/>
            <w:noWrap w:val="0"/>
            <w:vAlign w:val="top"/>
          </w:tcPr>
          <w:p>
            <w:pPr>
              <w:rPr>
                <w:rFonts w:hint="eastAsia" w:asciiTheme="majorEastAsia" w:hAnsiTheme="majorEastAsia" w:eastAsiaTheme="majorEastAsia" w:cstheme="majorEastAsia"/>
                <w:color w:val="000000" w:themeColor="text1"/>
                <w:sz w:val="21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Theme="majorEastAsia" w:hAnsiTheme="majorEastAsia" w:eastAsiaTheme="majorEastAsia" w:cstheme="majorEastAsia"/>
                <w:color w:val="000000" w:themeColor="text1"/>
                <w:sz w:val="21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  <w:t>0</w:t>
            </w:r>
          </w:p>
        </w:tc>
        <w:tc>
          <w:tcPr>
            <w:tcW w:w="1679" w:type="dxa"/>
            <w:gridSpan w:val="2"/>
            <w:noWrap w:val="0"/>
            <w:vAlign w:val="top"/>
          </w:tcPr>
          <w:p>
            <w:pPr>
              <w:rPr>
                <w:rFonts w:hint="eastAsia" w:asciiTheme="majorEastAsia" w:hAnsiTheme="majorEastAsia" w:eastAsiaTheme="majorEastAsia" w:cstheme="majorEastAsia"/>
                <w:color w:val="000000" w:themeColor="text1"/>
                <w:sz w:val="21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Theme="majorEastAsia" w:hAnsiTheme="majorEastAsia" w:eastAsiaTheme="majorEastAsia" w:cstheme="majorEastAsia"/>
                <w:color w:val="000000" w:themeColor="text1"/>
                <w:sz w:val="21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  <w:t>0</w:t>
            </w: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360" w:hRule="atLeast"/>
        </w:trPr>
        <w:tc>
          <w:tcPr>
            <w:tcW w:w="3850" w:type="dxa"/>
            <w:noWrap w:val="0"/>
            <w:vAlign w:val="top"/>
          </w:tcPr>
          <w:p>
            <w:pPr>
              <w:spacing w:before="81" w:line="219" w:lineRule="auto"/>
              <w:ind w:left="814"/>
              <w:jc w:val="left"/>
              <w:rPr>
                <w:rFonts w:hint="eastAsia" w:asciiTheme="majorEastAsia" w:hAnsiTheme="majorEastAsia" w:eastAsiaTheme="majorEastAsia" w:cstheme="majorEastAsia"/>
                <w:color w:val="000000" w:themeColor="text1"/>
                <w:sz w:val="24"/>
                <w:szCs w:val="24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Theme="majorEastAsia" w:hAnsiTheme="majorEastAsia" w:eastAsiaTheme="majorEastAsia" w:cstheme="majorEastAsia"/>
                <w:color w:val="000000" w:themeColor="text1"/>
                <w:spacing w:val="-2"/>
                <w:sz w:val="24"/>
                <w:szCs w:val="24"/>
                <w14:textFill>
                  <w14:solidFill>
                    <w14:schemeClr w14:val="tx1"/>
                  </w14:solidFill>
                </w14:textFill>
              </w:rPr>
              <w:t>其中：公车购置</w:t>
            </w:r>
          </w:p>
        </w:tc>
        <w:tc>
          <w:tcPr>
            <w:tcW w:w="1815" w:type="dxa"/>
            <w:gridSpan w:val="2"/>
            <w:noWrap w:val="0"/>
            <w:vAlign w:val="top"/>
          </w:tcPr>
          <w:p>
            <w:pPr>
              <w:rPr>
                <w:rFonts w:hint="eastAsia" w:asciiTheme="majorEastAsia" w:hAnsiTheme="majorEastAsia" w:eastAsiaTheme="majorEastAsia" w:cstheme="majorEastAsia"/>
                <w:color w:val="000000" w:themeColor="text1"/>
                <w:sz w:val="21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2325" w:type="dxa"/>
            <w:gridSpan w:val="2"/>
            <w:noWrap w:val="0"/>
            <w:vAlign w:val="top"/>
          </w:tcPr>
          <w:p>
            <w:pPr>
              <w:rPr>
                <w:rFonts w:hint="eastAsia" w:asciiTheme="majorEastAsia" w:hAnsiTheme="majorEastAsia" w:eastAsiaTheme="majorEastAsia" w:cstheme="majorEastAsia"/>
                <w:color w:val="000000" w:themeColor="text1"/>
                <w:sz w:val="21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1679" w:type="dxa"/>
            <w:gridSpan w:val="2"/>
            <w:noWrap w:val="0"/>
            <w:vAlign w:val="top"/>
          </w:tcPr>
          <w:p>
            <w:pPr>
              <w:rPr>
                <w:rFonts w:hint="eastAsia" w:asciiTheme="majorEastAsia" w:hAnsiTheme="majorEastAsia" w:eastAsiaTheme="majorEastAsia" w:cstheme="majorEastAsia"/>
                <w:color w:val="000000" w:themeColor="text1"/>
                <w:sz w:val="21"/>
                <w14:textFill>
                  <w14:solidFill>
                    <w14:schemeClr w14:val="tx1"/>
                  </w14:solidFill>
                </w14:textFill>
              </w:rPr>
            </w:pP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370" w:hRule="atLeast"/>
        </w:trPr>
        <w:tc>
          <w:tcPr>
            <w:tcW w:w="3850" w:type="dxa"/>
            <w:noWrap w:val="0"/>
            <w:vAlign w:val="top"/>
          </w:tcPr>
          <w:p>
            <w:pPr>
              <w:spacing w:before="91" w:line="219" w:lineRule="auto"/>
              <w:ind w:left="1424"/>
              <w:jc w:val="left"/>
              <w:rPr>
                <w:rFonts w:hint="eastAsia" w:asciiTheme="majorEastAsia" w:hAnsiTheme="majorEastAsia" w:eastAsiaTheme="majorEastAsia" w:cstheme="majorEastAsia"/>
                <w:color w:val="000000" w:themeColor="text1"/>
                <w:sz w:val="24"/>
                <w:szCs w:val="24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Theme="majorEastAsia" w:hAnsiTheme="majorEastAsia" w:eastAsiaTheme="majorEastAsia" w:cstheme="majorEastAsia"/>
                <w:color w:val="000000" w:themeColor="text1"/>
                <w:spacing w:val="2"/>
                <w:sz w:val="24"/>
                <w:szCs w:val="24"/>
                <w14:textFill>
                  <w14:solidFill>
                    <w14:schemeClr w14:val="tx1"/>
                  </w14:solidFill>
                </w14:textFill>
              </w:rPr>
              <w:t>公车运行维护</w:t>
            </w:r>
          </w:p>
        </w:tc>
        <w:tc>
          <w:tcPr>
            <w:tcW w:w="1815" w:type="dxa"/>
            <w:gridSpan w:val="2"/>
            <w:noWrap w:val="0"/>
            <w:vAlign w:val="top"/>
          </w:tcPr>
          <w:p>
            <w:pPr>
              <w:rPr>
                <w:rFonts w:hint="eastAsia" w:asciiTheme="majorEastAsia" w:hAnsiTheme="majorEastAsia" w:eastAsiaTheme="majorEastAsia" w:cstheme="majorEastAsia"/>
                <w:color w:val="000000" w:themeColor="text1"/>
                <w:sz w:val="21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2325" w:type="dxa"/>
            <w:gridSpan w:val="2"/>
            <w:noWrap w:val="0"/>
            <w:vAlign w:val="top"/>
          </w:tcPr>
          <w:p>
            <w:pPr>
              <w:rPr>
                <w:rFonts w:hint="eastAsia" w:asciiTheme="majorEastAsia" w:hAnsiTheme="majorEastAsia" w:eastAsiaTheme="majorEastAsia" w:cstheme="majorEastAsia"/>
                <w:color w:val="000000" w:themeColor="text1"/>
                <w:sz w:val="21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1679" w:type="dxa"/>
            <w:gridSpan w:val="2"/>
            <w:noWrap w:val="0"/>
            <w:vAlign w:val="top"/>
          </w:tcPr>
          <w:p>
            <w:pPr>
              <w:rPr>
                <w:rFonts w:hint="eastAsia" w:asciiTheme="majorEastAsia" w:hAnsiTheme="majorEastAsia" w:eastAsiaTheme="majorEastAsia" w:cstheme="majorEastAsia"/>
                <w:color w:val="000000" w:themeColor="text1"/>
                <w:sz w:val="21"/>
                <w14:textFill>
                  <w14:solidFill>
                    <w14:schemeClr w14:val="tx1"/>
                  </w14:solidFill>
                </w14:textFill>
              </w:rPr>
            </w:pP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349" w:hRule="atLeast"/>
        </w:trPr>
        <w:tc>
          <w:tcPr>
            <w:tcW w:w="3850" w:type="dxa"/>
            <w:noWrap w:val="0"/>
            <w:vAlign w:val="top"/>
          </w:tcPr>
          <w:p>
            <w:pPr>
              <w:spacing w:before="81" w:line="220" w:lineRule="auto"/>
              <w:ind w:left="384"/>
              <w:jc w:val="left"/>
              <w:rPr>
                <w:rFonts w:hint="eastAsia" w:asciiTheme="majorEastAsia" w:hAnsiTheme="majorEastAsia" w:eastAsiaTheme="majorEastAsia" w:cstheme="majorEastAsia"/>
                <w:color w:val="000000" w:themeColor="text1"/>
                <w:sz w:val="24"/>
                <w:szCs w:val="24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Theme="majorEastAsia" w:hAnsiTheme="majorEastAsia" w:eastAsiaTheme="majorEastAsia" w:cstheme="majorEastAsia"/>
                <w:color w:val="000000" w:themeColor="text1"/>
                <w:spacing w:val="2"/>
                <w:sz w:val="24"/>
                <w:szCs w:val="24"/>
                <w14:textFill>
                  <w14:solidFill>
                    <w14:schemeClr w14:val="tx1"/>
                  </w14:solidFill>
                </w14:textFill>
              </w:rPr>
              <w:t>2、出国经费</w:t>
            </w:r>
          </w:p>
        </w:tc>
        <w:tc>
          <w:tcPr>
            <w:tcW w:w="1815" w:type="dxa"/>
            <w:gridSpan w:val="2"/>
            <w:noWrap w:val="0"/>
            <w:vAlign w:val="top"/>
          </w:tcPr>
          <w:p>
            <w:pPr>
              <w:rPr>
                <w:rFonts w:hint="eastAsia" w:asciiTheme="majorEastAsia" w:hAnsiTheme="majorEastAsia" w:eastAsiaTheme="majorEastAsia" w:cstheme="majorEastAsia"/>
                <w:color w:val="000000" w:themeColor="text1"/>
                <w:sz w:val="21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Theme="majorEastAsia" w:hAnsiTheme="majorEastAsia" w:eastAsiaTheme="majorEastAsia" w:cstheme="majorEastAsia"/>
                <w:color w:val="000000" w:themeColor="text1"/>
                <w:sz w:val="21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  <w:t>0</w:t>
            </w:r>
          </w:p>
        </w:tc>
        <w:tc>
          <w:tcPr>
            <w:tcW w:w="2325" w:type="dxa"/>
            <w:gridSpan w:val="2"/>
            <w:noWrap w:val="0"/>
            <w:vAlign w:val="top"/>
          </w:tcPr>
          <w:p>
            <w:pPr>
              <w:rPr>
                <w:rFonts w:hint="eastAsia" w:asciiTheme="majorEastAsia" w:hAnsiTheme="majorEastAsia" w:eastAsiaTheme="majorEastAsia" w:cstheme="majorEastAsia"/>
                <w:color w:val="000000" w:themeColor="text1"/>
                <w:sz w:val="21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Theme="majorEastAsia" w:hAnsiTheme="majorEastAsia" w:eastAsiaTheme="majorEastAsia" w:cstheme="majorEastAsia"/>
                <w:color w:val="000000" w:themeColor="text1"/>
                <w:sz w:val="21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  <w:t>0</w:t>
            </w:r>
          </w:p>
        </w:tc>
        <w:tc>
          <w:tcPr>
            <w:tcW w:w="1679" w:type="dxa"/>
            <w:gridSpan w:val="2"/>
            <w:noWrap w:val="0"/>
            <w:vAlign w:val="top"/>
          </w:tcPr>
          <w:p>
            <w:pPr>
              <w:rPr>
                <w:rFonts w:hint="eastAsia" w:asciiTheme="majorEastAsia" w:hAnsiTheme="majorEastAsia" w:eastAsiaTheme="majorEastAsia" w:cstheme="majorEastAsia"/>
                <w:color w:val="000000" w:themeColor="text1"/>
                <w:sz w:val="21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Theme="majorEastAsia" w:hAnsiTheme="majorEastAsia" w:eastAsiaTheme="majorEastAsia" w:cstheme="majorEastAsia"/>
                <w:color w:val="000000" w:themeColor="text1"/>
                <w:sz w:val="21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  <w:t>0</w:t>
            </w: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359" w:hRule="atLeast"/>
        </w:trPr>
        <w:tc>
          <w:tcPr>
            <w:tcW w:w="3850" w:type="dxa"/>
            <w:noWrap w:val="0"/>
            <w:vAlign w:val="top"/>
          </w:tcPr>
          <w:p>
            <w:pPr>
              <w:spacing w:before="82" w:line="219" w:lineRule="auto"/>
              <w:ind w:left="384"/>
              <w:jc w:val="left"/>
              <w:rPr>
                <w:rFonts w:hint="eastAsia" w:asciiTheme="majorEastAsia" w:hAnsiTheme="majorEastAsia" w:eastAsiaTheme="majorEastAsia" w:cstheme="majorEastAsia"/>
                <w:color w:val="000000" w:themeColor="text1"/>
                <w:sz w:val="24"/>
                <w:szCs w:val="24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Theme="majorEastAsia" w:hAnsiTheme="majorEastAsia" w:eastAsiaTheme="majorEastAsia" w:cstheme="majorEastAsia"/>
                <w:color w:val="000000" w:themeColor="text1"/>
                <w:spacing w:val="1"/>
                <w:sz w:val="24"/>
                <w:szCs w:val="24"/>
                <w14:textFill>
                  <w14:solidFill>
                    <w14:schemeClr w14:val="tx1"/>
                  </w14:solidFill>
                </w14:textFill>
              </w:rPr>
              <w:t>3、公务接待</w:t>
            </w:r>
          </w:p>
        </w:tc>
        <w:tc>
          <w:tcPr>
            <w:tcW w:w="1815" w:type="dxa"/>
            <w:gridSpan w:val="2"/>
            <w:noWrap w:val="0"/>
            <w:vAlign w:val="top"/>
          </w:tcPr>
          <w:p>
            <w:pPr>
              <w:rPr>
                <w:rFonts w:hint="default" w:asciiTheme="majorEastAsia" w:hAnsiTheme="majorEastAsia" w:eastAsiaTheme="majorEastAsia" w:cstheme="majorEastAsia"/>
                <w:color w:val="000000" w:themeColor="text1"/>
                <w:sz w:val="21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Theme="majorEastAsia" w:hAnsiTheme="majorEastAsia" w:eastAsiaTheme="majorEastAsia" w:cstheme="majorEastAsia"/>
                <w:color w:val="000000" w:themeColor="text1"/>
                <w:sz w:val="21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  <w:t>7.19</w:t>
            </w:r>
          </w:p>
        </w:tc>
        <w:tc>
          <w:tcPr>
            <w:tcW w:w="2325" w:type="dxa"/>
            <w:gridSpan w:val="2"/>
            <w:noWrap w:val="0"/>
            <w:vAlign w:val="top"/>
          </w:tcPr>
          <w:p>
            <w:pPr>
              <w:rPr>
                <w:rFonts w:hint="default" w:asciiTheme="majorEastAsia" w:hAnsiTheme="majorEastAsia" w:eastAsiaTheme="majorEastAsia" w:cstheme="majorEastAsia"/>
                <w:color w:val="000000" w:themeColor="text1"/>
                <w:sz w:val="21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Theme="majorEastAsia" w:hAnsiTheme="majorEastAsia" w:eastAsiaTheme="majorEastAsia" w:cstheme="majorEastAsia"/>
                <w:color w:val="000000" w:themeColor="text1"/>
                <w:sz w:val="21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  <w:t>20.00</w:t>
            </w:r>
          </w:p>
        </w:tc>
        <w:tc>
          <w:tcPr>
            <w:tcW w:w="1679" w:type="dxa"/>
            <w:gridSpan w:val="2"/>
            <w:noWrap w:val="0"/>
            <w:vAlign w:val="top"/>
          </w:tcPr>
          <w:p>
            <w:pPr>
              <w:rPr>
                <w:rFonts w:hint="default" w:asciiTheme="majorEastAsia" w:hAnsiTheme="majorEastAsia" w:eastAsiaTheme="majorEastAsia" w:cstheme="majorEastAsia"/>
                <w:color w:val="000000" w:themeColor="text1"/>
                <w:sz w:val="21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Theme="majorEastAsia" w:hAnsiTheme="majorEastAsia" w:eastAsiaTheme="majorEastAsia" w:cstheme="majorEastAsia"/>
                <w:color w:val="000000" w:themeColor="text1"/>
                <w:sz w:val="21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  <w:t>7.35</w:t>
            </w: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360" w:hRule="atLeast"/>
        </w:trPr>
        <w:tc>
          <w:tcPr>
            <w:tcW w:w="3850" w:type="dxa"/>
            <w:noWrap w:val="0"/>
            <w:vAlign w:val="top"/>
          </w:tcPr>
          <w:p>
            <w:pPr>
              <w:spacing w:before="143" w:line="200" w:lineRule="auto"/>
              <w:ind w:left="84"/>
              <w:jc w:val="left"/>
              <w:rPr>
                <w:rFonts w:hint="eastAsia" w:asciiTheme="majorEastAsia" w:hAnsiTheme="majorEastAsia" w:eastAsiaTheme="majorEastAsia" w:cstheme="majorEastAsia"/>
                <w:color w:val="000000" w:themeColor="text1"/>
                <w:sz w:val="24"/>
                <w:szCs w:val="24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Theme="majorEastAsia" w:hAnsiTheme="majorEastAsia" w:eastAsiaTheme="majorEastAsia" w:cstheme="majorEastAsia"/>
                <w:color w:val="000000" w:themeColor="text1"/>
                <w:spacing w:val="19"/>
                <w:sz w:val="24"/>
                <w:szCs w:val="24"/>
                <w14:textFill>
                  <w14:solidFill>
                    <w14:schemeClr w14:val="tx1"/>
                  </w14:solidFill>
                </w14:textFill>
              </w:rPr>
              <w:t>项目支出：</w:t>
            </w:r>
          </w:p>
        </w:tc>
        <w:tc>
          <w:tcPr>
            <w:tcW w:w="1815" w:type="dxa"/>
            <w:gridSpan w:val="2"/>
            <w:noWrap w:val="0"/>
            <w:vAlign w:val="top"/>
          </w:tcPr>
          <w:p>
            <w:pPr>
              <w:rPr>
                <w:rFonts w:hint="default" w:asciiTheme="majorEastAsia" w:hAnsiTheme="majorEastAsia" w:eastAsiaTheme="majorEastAsia" w:cstheme="majorEastAsia"/>
                <w:color w:val="000000" w:themeColor="text1"/>
                <w:sz w:val="21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Theme="majorEastAsia" w:hAnsiTheme="majorEastAsia" w:eastAsiaTheme="majorEastAsia" w:cstheme="majorEastAsia"/>
                <w:color w:val="000000" w:themeColor="text1"/>
                <w:sz w:val="21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  <w:t>924.37</w:t>
            </w:r>
          </w:p>
        </w:tc>
        <w:tc>
          <w:tcPr>
            <w:tcW w:w="2325" w:type="dxa"/>
            <w:gridSpan w:val="2"/>
            <w:noWrap w:val="0"/>
            <w:vAlign w:val="top"/>
          </w:tcPr>
          <w:p>
            <w:pPr>
              <w:rPr>
                <w:rFonts w:hint="default" w:asciiTheme="majorEastAsia" w:hAnsiTheme="majorEastAsia" w:eastAsiaTheme="majorEastAsia" w:cstheme="majorEastAsia"/>
                <w:color w:val="000000" w:themeColor="text1"/>
                <w:sz w:val="21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Theme="majorEastAsia" w:hAnsiTheme="majorEastAsia" w:eastAsiaTheme="majorEastAsia" w:cstheme="majorEastAsia"/>
                <w:color w:val="000000" w:themeColor="text1"/>
                <w:sz w:val="21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  <w:t>782.00</w:t>
            </w:r>
          </w:p>
        </w:tc>
        <w:tc>
          <w:tcPr>
            <w:tcW w:w="1679" w:type="dxa"/>
            <w:gridSpan w:val="2"/>
            <w:noWrap w:val="0"/>
            <w:vAlign w:val="top"/>
          </w:tcPr>
          <w:p>
            <w:pPr>
              <w:rPr>
                <w:rFonts w:hint="eastAsia" w:asciiTheme="majorEastAsia" w:hAnsiTheme="majorEastAsia" w:eastAsiaTheme="majorEastAsia" w:cstheme="majorEastAsia"/>
                <w:color w:val="000000" w:themeColor="text1"/>
                <w:sz w:val="21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Theme="majorEastAsia" w:hAnsiTheme="majorEastAsia" w:eastAsiaTheme="majorEastAsia" w:cstheme="majorEastAsia"/>
                <w:color w:val="000000" w:themeColor="text1"/>
                <w:sz w:val="21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  <w:t>1782.14</w:t>
            </w: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350" w:hRule="atLeast"/>
        </w:trPr>
        <w:tc>
          <w:tcPr>
            <w:tcW w:w="3850" w:type="dxa"/>
            <w:noWrap w:val="0"/>
            <w:vAlign w:val="top"/>
          </w:tcPr>
          <w:p>
            <w:pPr>
              <w:spacing w:before="133" w:line="200" w:lineRule="auto"/>
              <w:ind w:left="384"/>
              <w:jc w:val="left"/>
              <w:rPr>
                <w:rFonts w:hint="eastAsia" w:asciiTheme="majorEastAsia" w:hAnsiTheme="majorEastAsia" w:eastAsiaTheme="majorEastAsia" w:cstheme="majorEastAsia"/>
                <w:color w:val="000000" w:themeColor="text1"/>
                <w:sz w:val="24"/>
                <w:szCs w:val="24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Theme="majorEastAsia" w:hAnsiTheme="majorEastAsia" w:eastAsiaTheme="majorEastAsia" w:cstheme="majorEastAsia"/>
                <w:color w:val="000000" w:themeColor="text1"/>
                <w:spacing w:val="1"/>
                <w:sz w:val="24"/>
                <w:szCs w:val="24"/>
                <w14:textFill>
                  <w14:solidFill>
                    <w14:schemeClr w14:val="tx1"/>
                  </w14:solidFill>
                </w14:textFill>
              </w:rPr>
              <w:t>1、业务工作经费</w:t>
            </w:r>
          </w:p>
        </w:tc>
        <w:tc>
          <w:tcPr>
            <w:tcW w:w="1815" w:type="dxa"/>
            <w:gridSpan w:val="2"/>
            <w:noWrap w:val="0"/>
            <w:vAlign w:val="top"/>
          </w:tcPr>
          <w:p>
            <w:pPr>
              <w:rPr>
                <w:rFonts w:hint="default" w:asciiTheme="majorEastAsia" w:hAnsiTheme="majorEastAsia" w:eastAsiaTheme="majorEastAsia" w:cstheme="majorEastAsia"/>
                <w:color w:val="000000" w:themeColor="text1"/>
                <w:sz w:val="21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Theme="majorEastAsia" w:hAnsiTheme="majorEastAsia" w:eastAsiaTheme="majorEastAsia" w:cstheme="majorEastAsia"/>
                <w:color w:val="000000" w:themeColor="text1"/>
                <w:sz w:val="21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  <w:t>0</w:t>
            </w:r>
          </w:p>
        </w:tc>
        <w:tc>
          <w:tcPr>
            <w:tcW w:w="2325" w:type="dxa"/>
            <w:gridSpan w:val="2"/>
            <w:noWrap w:val="0"/>
            <w:vAlign w:val="top"/>
          </w:tcPr>
          <w:p>
            <w:pPr>
              <w:rPr>
                <w:rFonts w:hint="default" w:asciiTheme="majorEastAsia" w:hAnsiTheme="majorEastAsia" w:eastAsiaTheme="majorEastAsia" w:cstheme="majorEastAsia"/>
                <w:color w:val="000000" w:themeColor="text1"/>
                <w:sz w:val="21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Theme="majorEastAsia" w:hAnsiTheme="majorEastAsia" w:eastAsiaTheme="majorEastAsia" w:cstheme="majorEastAsia"/>
                <w:color w:val="000000" w:themeColor="text1"/>
                <w:sz w:val="21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  <w:t>782.00</w:t>
            </w:r>
          </w:p>
        </w:tc>
        <w:tc>
          <w:tcPr>
            <w:tcW w:w="1679" w:type="dxa"/>
            <w:gridSpan w:val="2"/>
            <w:noWrap w:val="0"/>
            <w:vAlign w:val="top"/>
          </w:tcPr>
          <w:p>
            <w:pPr>
              <w:rPr>
                <w:rFonts w:hint="default" w:asciiTheme="majorEastAsia" w:hAnsiTheme="majorEastAsia" w:eastAsiaTheme="majorEastAsia" w:cstheme="majorEastAsia"/>
                <w:color w:val="000000" w:themeColor="text1"/>
                <w:sz w:val="21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Theme="majorEastAsia" w:hAnsiTheme="majorEastAsia" w:eastAsiaTheme="majorEastAsia" w:cstheme="majorEastAsia"/>
                <w:color w:val="000000" w:themeColor="text1"/>
                <w:sz w:val="21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  <w:t>0</w:t>
            </w: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370" w:hRule="atLeast"/>
        </w:trPr>
        <w:tc>
          <w:tcPr>
            <w:tcW w:w="3850" w:type="dxa"/>
            <w:noWrap w:val="0"/>
            <w:vAlign w:val="top"/>
          </w:tcPr>
          <w:p>
            <w:pPr>
              <w:spacing w:before="143" w:line="209" w:lineRule="auto"/>
              <w:ind w:left="384"/>
              <w:jc w:val="left"/>
              <w:rPr>
                <w:rFonts w:hint="eastAsia" w:asciiTheme="majorEastAsia" w:hAnsiTheme="majorEastAsia" w:eastAsiaTheme="majorEastAsia" w:cstheme="majorEastAsia"/>
                <w:color w:val="000000" w:themeColor="text1"/>
                <w:sz w:val="24"/>
                <w:szCs w:val="24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Theme="majorEastAsia" w:hAnsiTheme="majorEastAsia" w:eastAsiaTheme="majorEastAsia" w:cstheme="majorEastAsia"/>
                <w:color w:val="000000" w:themeColor="text1"/>
                <w:spacing w:val="1"/>
                <w:sz w:val="24"/>
                <w:szCs w:val="24"/>
                <w14:textFill>
                  <w14:solidFill>
                    <w14:schemeClr w14:val="tx1"/>
                  </w14:solidFill>
                </w14:textFill>
              </w:rPr>
              <w:t>2、运行维护经费</w:t>
            </w:r>
          </w:p>
        </w:tc>
        <w:tc>
          <w:tcPr>
            <w:tcW w:w="1815" w:type="dxa"/>
            <w:gridSpan w:val="2"/>
            <w:noWrap w:val="0"/>
            <w:vAlign w:val="top"/>
          </w:tcPr>
          <w:p>
            <w:pPr>
              <w:rPr>
                <w:rFonts w:hint="eastAsia" w:asciiTheme="majorEastAsia" w:hAnsiTheme="majorEastAsia" w:eastAsiaTheme="majorEastAsia" w:cstheme="majorEastAsia"/>
                <w:color w:val="000000" w:themeColor="text1"/>
                <w:sz w:val="21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Theme="majorEastAsia" w:hAnsiTheme="majorEastAsia" w:eastAsiaTheme="majorEastAsia" w:cstheme="majorEastAsia"/>
                <w:color w:val="000000" w:themeColor="text1"/>
                <w:sz w:val="21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  <w:t>0</w:t>
            </w:r>
          </w:p>
        </w:tc>
        <w:tc>
          <w:tcPr>
            <w:tcW w:w="2325" w:type="dxa"/>
            <w:gridSpan w:val="2"/>
            <w:noWrap w:val="0"/>
            <w:vAlign w:val="top"/>
          </w:tcPr>
          <w:p>
            <w:pPr>
              <w:rPr>
                <w:rFonts w:hint="eastAsia" w:asciiTheme="majorEastAsia" w:hAnsiTheme="majorEastAsia" w:eastAsiaTheme="majorEastAsia" w:cstheme="majorEastAsia"/>
                <w:color w:val="000000" w:themeColor="text1"/>
                <w:sz w:val="21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Theme="majorEastAsia" w:hAnsiTheme="majorEastAsia" w:eastAsiaTheme="majorEastAsia" w:cstheme="majorEastAsia"/>
                <w:color w:val="000000" w:themeColor="text1"/>
                <w:sz w:val="21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  <w:t>0</w:t>
            </w:r>
          </w:p>
        </w:tc>
        <w:tc>
          <w:tcPr>
            <w:tcW w:w="1679" w:type="dxa"/>
            <w:gridSpan w:val="2"/>
            <w:noWrap w:val="0"/>
            <w:vAlign w:val="top"/>
          </w:tcPr>
          <w:p>
            <w:pPr>
              <w:rPr>
                <w:rFonts w:hint="default" w:asciiTheme="majorEastAsia" w:hAnsiTheme="majorEastAsia" w:eastAsiaTheme="majorEastAsia" w:cstheme="majorEastAsia"/>
                <w:color w:val="000000" w:themeColor="text1"/>
                <w:sz w:val="21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Theme="majorEastAsia" w:hAnsiTheme="majorEastAsia" w:eastAsiaTheme="majorEastAsia" w:cstheme="majorEastAsia"/>
                <w:color w:val="000000" w:themeColor="text1"/>
                <w:sz w:val="21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  <w:t>464.14</w:t>
            </w: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350" w:hRule="atLeast"/>
        </w:trPr>
        <w:tc>
          <w:tcPr>
            <w:tcW w:w="3850" w:type="dxa"/>
            <w:noWrap w:val="0"/>
            <w:vAlign w:val="top"/>
          </w:tcPr>
          <w:p>
            <w:pPr>
              <w:jc w:val="left"/>
              <w:rPr>
                <w:rFonts w:hint="eastAsia" w:asciiTheme="majorEastAsia" w:hAnsiTheme="majorEastAsia" w:eastAsiaTheme="majorEastAsia" w:cstheme="majorEastAsia"/>
                <w:color w:val="000000" w:themeColor="text1"/>
                <w:sz w:val="24"/>
                <w:szCs w:val="24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1815" w:type="dxa"/>
            <w:gridSpan w:val="2"/>
            <w:noWrap w:val="0"/>
            <w:vAlign w:val="top"/>
          </w:tcPr>
          <w:p>
            <w:pPr>
              <w:rPr>
                <w:rFonts w:hint="eastAsia" w:asciiTheme="majorEastAsia" w:hAnsiTheme="majorEastAsia" w:eastAsiaTheme="majorEastAsia" w:cstheme="majorEastAsia"/>
                <w:color w:val="000000" w:themeColor="text1"/>
                <w:sz w:val="21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2325" w:type="dxa"/>
            <w:gridSpan w:val="2"/>
            <w:noWrap w:val="0"/>
            <w:vAlign w:val="top"/>
          </w:tcPr>
          <w:p>
            <w:pPr>
              <w:rPr>
                <w:rFonts w:hint="eastAsia" w:asciiTheme="majorEastAsia" w:hAnsiTheme="majorEastAsia" w:eastAsiaTheme="majorEastAsia" w:cstheme="majorEastAsia"/>
                <w:color w:val="000000" w:themeColor="text1"/>
                <w:sz w:val="21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1679" w:type="dxa"/>
            <w:gridSpan w:val="2"/>
            <w:noWrap w:val="0"/>
            <w:vAlign w:val="top"/>
          </w:tcPr>
          <w:p>
            <w:pPr>
              <w:rPr>
                <w:rFonts w:hint="eastAsia" w:asciiTheme="majorEastAsia" w:hAnsiTheme="majorEastAsia" w:eastAsiaTheme="majorEastAsia" w:cstheme="majorEastAsia"/>
                <w:color w:val="000000" w:themeColor="text1"/>
                <w:sz w:val="21"/>
                <w14:textFill>
                  <w14:solidFill>
                    <w14:schemeClr w14:val="tx1"/>
                  </w14:solidFill>
                </w14:textFill>
              </w:rPr>
            </w:pP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369" w:hRule="atLeast"/>
        </w:trPr>
        <w:tc>
          <w:tcPr>
            <w:tcW w:w="3850" w:type="dxa"/>
            <w:noWrap w:val="0"/>
            <w:vAlign w:val="top"/>
          </w:tcPr>
          <w:p>
            <w:pPr>
              <w:spacing w:before="93" w:line="219" w:lineRule="auto"/>
              <w:ind w:firstLine="488" w:firstLineChars="200"/>
              <w:jc w:val="left"/>
              <w:rPr>
                <w:rFonts w:hint="eastAsia" w:asciiTheme="majorEastAsia" w:hAnsiTheme="majorEastAsia" w:eastAsiaTheme="majorEastAsia" w:cstheme="majorEastAsia"/>
                <w:color w:val="000000" w:themeColor="text1"/>
                <w:sz w:val="24"/>
                <w:szCs w:val="24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Theme="majorEastAsia" w:hAnsiTheme="majorEastAsia" w:eastAsiaTheme="majorEastAsia" w:cstheme="majorEastAsia"/>
                <w:color w:val="000000" w:themeColor="text1"/>
                <w:spacing w:val="2"/>
                <w:sz w:val="24"/>
                <w:szCs w:val="24"/>
                <w14:textFill>
                  <w14:solidFill>
                    <w14:schemeClr w14:val="tx1"/>
                  </w14:solidFill>
                </w14:textFill>
              </w:rPr>
              <w:t>3、</w:t>
            </w:r>
            <w:r>
              <w:rPr>
                <w:rFonts w:hint="eastAsia" w:asciiTheme="majorEastAsia" w:hAnsiTheme="majorEastAsia" w:eastAsiaTheme="majorEastAsia" w:cstheme="majorEastAsia"/>
                <w:color w:val="000000" w:themeColor="text1"/>
                <w:spacing w:val="2"/>
                <w:sz w:val="24"/>
                <w:szCs w:val="24"/>
                <w:lang w:eastAsia="zh-CN"/>
                <w14:textFill>
                  <w14:solidFill>
                    <w14:schemeClr w14:val="tx1"/>
                  </w14:solidFill>
                </w14:textFill>
              </w:rPr>
              <w:t>区</w:t>
            </w:r>
            <w:r>
              <w:rPr>
                <w:rFonts w:hint="eastAsia" w:asciiTheme="majorEastAsia" w:hAnsiTheme="majorEastAsia" w:eastAsiaTheme="majorEastAsia" w:cstheme="majorEastAsia"/>
                <w:color w:val="000000" w:themeColor="text1"/>
                <w:spacing w:val="2"/>
                <w:sz w:val="24"/>
                <w:szCs w:val="24"/>
                <w14:textFill>
                  <w14:solidFill>
                    <w14:schemeClr w14:val="tx1"/>
                  </w14:solidFill>
                </w14:textFill>
              </w:rPr>
              <w:t>级专项资金</w:t>
            </w:r>
            <w:r>
              <w:rPr>
                <w:rFonts w:hint="eastAsia" w:asciiTheme="majorEastAsia" w:hAnsiTheme="majorEastAsia" w:eastAsiaTheme="majorEastAsia" w:cstheme="majorEastAsia"/>
                <w:color w:val="000000" w:themeColor="text1"/>
                <w:spacing w:val="2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  <w:t>(一个专项一行)</w:t>
            </w:r>
          </w:p>
        </w:tc>
        <w:tc>
          <w:tcPr>
            <w:tcW w:w="1815" w:type="dxa"/>
            <w:gridSpan w:val="2"/>
            <w:noWrap w:val="0"/>
            <w:vAlign w:val="top"/>
          </w:tcPr>
          <w:p>
            <w:pPr>
              <w:rPr>
                <w:rFonts w:hint="eastAsia" w:asciiTheme="majorEastAsia" w:hAnsiTheme="majorEastAsia" w:eastAsiaTheme="majorEastAsia" w:cstheme="majorEastAsia"/>
                <w:color w:val="000000" w:themeColor="text1"/>
                <w:sz w:val="21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Theme="majorEastAsia" w:hAnsiTheme="majorEastAsia" w:eastAsiaTheme="majorEastAsia" w:cstheme="majorEastAsia"/>
                <w:color w:val="000000" w:themeColor="text1"/>
                <w:sz w:val="21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  <w:t>0</w:t>
            </w:r>
          </w:p>
        </w:tc>
        <w:tc>
          <w:tcPr>
            <w:tcW w:w="2325" w:type="dxa"/>
            <w:gridSpan w:val="2"/>
            <w:noWrap w:val="0"/>
            <w:vAlign w:val="top"/>
          </w:tcPr>
          <w:p>
            <w:pPr>
              <w:rPr>
                <w:rFonts w:hint="eastAsia" w:asciiTheme="majorEastAsia" w:hAnsiTheme="majorEastAsia" w:eastAsiaTheme="majorEastAsia" w:cstheme="majorEastAsia"/>
                <w:color w:val="000000" w:themeColor="text1"/>
                <w:sz w:val="21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Theme="majorEastAsia" w:hAnsiTheme="majorEastAsia" w:eastAsiaTheme="majorEastAsia" w:cstheme="majorEastAsia"/>
                <w:color w:val="000000" w:themeColor="text1"/>
                <w:sz w:val="21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  <w:t>0</w:t>
            </w:r>
          </w:p>
        </w:tc>
        <w:tc>
          <w:tcPr>
            <w:tcW w:w="1679" w:type="dxa"/>
            <w:gridSpan w:val="2"/>
            <w:noWrap w:val="0"/>
            <w:vAlign w:val="top"/>
          </w:tcPr>
          <w:p>
            <w:pPr>
              <w:rPr>
                <w:rFonts w:hint="eastAsia" w:asciiTheme="majorEastAsia" w:hAnsiTheme="majorEastAsia" w:eastAsiaTheme="majorEastAsia" w:cstheme="majorEastAsia"/>
                <w:color w:val="000000" w:themeColor="text1"/>
                <w:sz w:val="21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Theme="majorEastAsia" w:hAnsiTheme="majorEastAsia" w:eastAsiaTheme="majorEastAsia" w:cstheme="majorEastAsia"/>
                <w:color w:val="000000" w:themeColor="text1"/>
                <w:sz w:val="21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  <w:t>0</w:t>
            </w: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360" w:hRule="atLeast"/>
        </w:trPr>
        <w:tc>
          <w:tcPr>
            <w:tcW w:w="3850" w:type="dxa"/>
            <w:noWrap w:val="0"/>
            <w:vAlign w:val="top"/>
          </w:tcPr>
          <w:p>
            <w:pPr>
              <w:jc w:val="left"/>
              <w:rPr>
                <w:rFonts w:hint="default" w:asciiTheme="majorEastAsia" w:hAnsiTheme="majorEastAsia" w:eastAsiaTheme="majorEastAsia" w:cstheme="majorEastAsia"/>
                <w:color w:val="000000" w:themeColor="text1"/>
                <w:sz w:val="24"/>
                <w:szCs w:val="24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Theme="majorEastAsia" w:hAnsiTheme="majorEastAsia" w:eastAsiaTheme="majorEastAsia" w:cstheme="majorEastAsia"/>
                <w:color w:val="000000" w:themeColor="text1"/>
                <w:sz w:val="24"/>
                <w:szCs w:val="24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  <w:t xml:space="preserve">       --公办幼儿园降费补助</w:t>
            </w:r>
          </w:p>
        </w:tc>
        <w:tc>
          <w:tcPr>
            <w:tcW w:w="1815" w:type="dxa"/>
            <w:gridSpan w:val="2"/>
            <w:noWrap w:val="0"/>
            <w:vAlign w:val="top"/>
          </w:tcPr>
          <w:p>
            <w:pPr>
              <w:rPr>
                <w:rFonts w:hint="default" w:asciiTheme="majorEastAsia" w:hAnsiTheme="majorEastAsia" w:eastAsiaTheme="majorEastAsia" w:cstheme="majorEastAsia"/>
                <w:color w:val="000000" w:themeColor="text1"/>
                <w:sz w:val="21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Theme="majorEastAsia" w:hAnsiTheme="majorEastAsia" w:eastAsiaTheme="majorEastAsia" w:cstheme="majorEastAsia"/>
                <w:color w:val="000000" w:themeColor="text1"/>
                <w:sz w:val="21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  <w:t>642.00</w:t>
            </w:r>
          </w:p>
        </w:tc>
        <w:tc>
          <w:tcPr>
            <w:tcW w:w="2325" w:type="dxa"/>
            <w:gridSpan w:val="2"/>
            <w:noWrap w:val="0"/>
            <w:vAlign w:val="top"/>
          </w:tcPr>
          <w:p>
            <w:pPr>
              <w:rPr>
                <w:rFonts w:hint="eastAsia" w:asciiTheme="majorEastAsia" w:hAnsiTheme="majorEastAsia" w:eastAsiaTheme="majorEastAsia" w:cstheme="majorEastAsia"/>
                <w:color w:val="000000" w:themeColor="text1"/>
                <w:sz w:val="21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Theme="majorEastAsia" w:hAnsiTheme="majorEastAsia" w:eastAsiaTheme="majorEastAsia" w:cstheme="majorEastAsia"/>
                <w:color w:val="000000" w:themeColor="text1"/>
                <w:sz w:val="21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  <w:t>0</w:t>
            </w:r>
          </w:p>
        </w:tc>
        <w:tc>
          <w:tcPr>
            <w:tcW w:w="1679" w:type="dxa"/>
            <w:gridSpan w:val="2"/>
            <w:noWrap w:val="0"/>
            <w:vAlign w:val="top"/>
          </w:tcPr>
          <w:p>
            <w:pPr>
              <w:rPr>
                <w:rFonts w:hint="eastAsia" w:asciiTheme="majorEastAsia" w:hAnsiTheme="majorEastAsia" w:eastAsiaTheme="majorEastAsia" w:cstheme="majorEastAsia"/>
                <w:color w:val="000000" w:themeColor="text1"/>
                <w:sz w:val="21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Theme="majorEastAsia" w:hAnsiTheme="majorEastAsia" w:eastAsiaTheme="majorEastAsia" w:cstheme="majorEastAsia"/>
                <w:color w:val="000000" w:themeColor="text1"/>
                <w:sz w:val="21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  <w:t>0</w:t>
            </w: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360" w:hRule="atLeast"/>
        </w:trPr>
        <w:tc>
          <w:tcPr>
            <w:tcW w:w="3850" w:type="dxa"/>
            <w:noWrap w:val="0"/>
            <w:vAlign w:val="top"/>
          </w:tcPr>
          <w:p>
            <w:pPr>
              <w:jc w:val="left"/>
              <w:rPr>
                <w:rFonts w:hint="default" w:asciiTheme="majorEastAsia" w:hAnsiTheme="majorEastAsia" w:eastAsiaTheme="majorEastAsia" w:cstheme="majorEastAsia"/>
                <w:color w:val="000000" w:themeColor="text1"/>
                <w:sz w:val="24"/>
                <w:szCs w:val="24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Theme="majorEastAsia" w:hAnsiTheme="majorEastAsia" w:eastAsiaTheme="majorEastAsia" w:cstheme="majorEastAsia"/>
                <w:color w:val="000000" w:themeColor="text1"/>
                <w:sz w:val="24"/>
                <w:szCs w:val="24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  <w:t xml:space="preserve">       --教师节慰问金项目</w:t>
            </w:r>
          </w:p>
        </w:tc>
        <w:tc>
          <w:tcPr>
            <w:tcW w:w="1815" w:type="dxa"/>
            <w:gridSpan w:val="2"/>
            <w:noWrap w:val="0"/>
            <w:vAlign w:val="top"/>
          </w:tcPr>
          <w:p>
            <w:pPr>
              <w:rPr>
                <w:rFonts w:hint="default" w:asciiTheme="majorEastAsia" w:hAnsiTheme="majorEastAsia" w:eastAsiaTheme="majorEastAsia" w:cstheme="majorEastAsia"/>
                <w:color w:val="000000" w:themeColor="text1"/>
                <w:sz w:val="21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Theme="majorEastAsia" w:hAnsiTheme="majorEastAsia" w:eastAsiaTheme="majorEastAsia" w:cstheme="majorEastAsia"/>
                <w:color w:val="000000" w:themeColor="text1"/>
                <w:sz w:val="21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  <w:t>164.00</w:t>
            </w:r>
          </w:p>
        </w:tc>
        <w:tc>
          <w:tcPr>
            <w:tcW w:w="2325" w:type="dxa"/>
            <w:gridSpan w:val="2"/>
            <w:noWrap w:val="0"/>
            <w:vAlign w:val="top"/>
          </w:tcPr>
          <w:p>
            <w:pPr>
              <w:rPr>
                <w:rFonts w:hint="eastAsia" w:asciiTheme="majorEastAsia" w:hAnsiTheme="majorEastAsia" w:eastAsiaTheme="majorEastAsia" w:cstheme="majorEastAsia"/>
                <w:color w:val="000000" w:themeColor="text1"/>
                <w:sz w:val="21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Theme="majorEastAsia" w:hAnsiTheme="majorEastAsia" w:eastAsiaTheme="majorEastAsia" w:cstheme="majorEastAsia"/>
                <w:color w:val="000000" w:themeColor="text1"/>
                <w:sz w:val="21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  <w:t>0</w:t>
            </w:r>
          </w:p>
        </w:tc>
        <w:tc>
          <w:tcPr>
            <w:tcW w:w="1679" w:type="dxa"/>
            <w:gridSpan w:val="2"/>
            <w:noWrap w:val="0"/>
            <w:vAlign w:val="top"/>
          </w:tcPr>
          <w:p>
            <w:pPr>
              <w:rPr>
                <w:rFonts w:hint="eastAsia" w:asciiTheme="majorEastAsia" w:hAnsiTheme="majorEastAsia" w:eastAsiaTheme="majorEastAsia" w:cstheme="majorEastAsia"/>
                <w:color w:val="000000" w:themeColor="text1"/>
                <w:sz w:val="21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Theme="majorEastAsia" w:hAnsiTheme="majorEastAsia" w:eastAsiaTheme="majorEastAsia" w:cstheme="majorEastAsia"/>
                <w:color w:val="000000" w:themeColor="text1"/>
                <w:sz w:val="21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  <w:t>0</w:t>
            </w: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</w:tblPrEx>
        <w:trPr>
          <w:trHeight w:val="360" w:hRule="atLeast"/>
        </w:trPr>
        <w:tc>
          <w:tcPr>
            <w:tcW w:w="3850" w:type="dxa"/>
            <w:noWrap w:val="0"/>
            <w:vAlign w:val="top"/>
          </w:tcPr>
          <w:p>
            <w:pPr>
              <w:jc w:val="left"/>
              <w:rPr>
                <w:rFonts w:hint="default" w:asciiTheme="majorEastAsia" w:hAnsiTheme="majorEastAsia" w:eastAsiaTheme="majorEastAsia" w:cstheme="majorEastAsia"/>
                <w:color w:val="000000" w:themeColor="text1"/>
                <w:sz w:val="24"/>
                <w:szCs w:val="24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Theme="majorEastAsia" w:hAnsiTheme="majorEastAsia" w:eastAsiaTheme="majorEastAsia" w:cstheme="majorEastAsia"/>
                <w:color w:val="000000" w:themeColor="text1"/>
                <w:sz w:val="24"/>
                <w:szCs w:val="24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  <w:t xml:space="preserve">       --教育教学奖励项目</w:t>
            </w:r>
          </w:p>
        </w:tc>
        <w:tc>
          <w:tcPr>
            <w:tcW w:w="1815" w:type="dxa"/>
            <w:gridSpan w:val="2"/>
            <w:noWrap w:val="0"/>
            <w:vAlign w:val="top"/>
          </w:tcPr>
          <w:p>
            <w:pPr>
              <w:rPr>
                <w:rFonts w:hint="default" w:asciiTheme="majorEastAsia" w:hAnsiTheme="majorEastAsia" w:eastAsiaTheme="majorEastAsia" w:cstheme="majorEastAsia"/>
                <w:color w:val="000000" w:themeColor="text1"/>
                <w:sz w:val="21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Theme="majorEastAsia" w:hAnsiTheme="majorEastAsia" w:eastAsiaTheme="majorEastAsia" w:cstheme="majorEastAsia"/>
                <w:color w:val="000000" w:themeColor="text1"/>
                <w:sz w:val="21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  <w:t>118.37</w:t>
            </w:r>
          </w:p>
        </w:tc>
        <w:tc>
          <w:tcPr>
            <w:tcW w:w="2325" w:type="dxa"/>
            <w:gridSpan w:val="2"/>
            <w:noWrap w:val="0"/>
            <w:vAlign w:val="top"/>
          </w:tcPr>
          <w:p>
            <w:pPr>
              <w:rPr>
                <w:rFonts w:hint="eastAsia" w:asciiTheme="majorEastAsia" w:hAnsiTheme="majorEastAsia" w:eastAsiaTheme="majorEastAsia" w:cstheme="majorEastAsia"/>
                <w:color w:val="000000" w:themeColor="text1"/>
                <w:sz w:val="21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Theme="majorEastAsia" w:hAnsiTheme="majorEastAsia" w:eastAsiaTheme="majorEastAsia" w:cstheme="majorEastAsia"/>
                <w:color w:val="000000" w:themeColor="text1"/>
                <w:sz w:val="21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  <w:t>0</w:t>
            </w:r>
          </w:p>
        </w:tc>
        <w:tc>
          <w:tcPr>
            <w:tcW w:w="1679" w:type="dxa"/>
            <w:gridSpan w:val="2"/>
            <w:noWrap w:val="0"/>
            <w:vAlign w:val="top"/>
          </w:tcPr>
          <w:p>
            <w:pPr>
              <w:rPr>
                <w:rFonts w:hint="eastAsia" w:asciiTheme="majorEastAsia" w:hAnsiTheme="majorEastAsia" w:eastAsiaTheme="majorEastAsia" w:cstheme="majorEastAsia"/>
                <w:color w:val="000000" w:themeColor="text1"/>
                <w:sz w:val="21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Theme="majorEastAsia" w:hAnsiTheme="majorEastAsia" w:eastAsiaTheme="majorEastAsia" w:cstheme="majorEastAsia"/>
                <w:color w:val="000000" w:themeColor="text1"/>
                <w:sz w:val="21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  <w:t>0</w:t>
            </w: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360" w:hRule="atLeast"/>
        </w:trPr>
        <w:tc>
          <w:tcPr>
            <w:tcW w:w="3850" w:type="dxa"/>
            <w:noWrap w:val="0"/>
            <w:vAlign w:val="top"/>
          </w:tcPr>
          <w:p>
            <w:pPr>
              <w:jc w:val="left"/>
              <w:rPr>
                <w:rFonts w:hint="default" w:asciiTheme="majorEastAsia" w:hAnsiTheme="majorEastAsia" w:eastAsiaTheme="majorEastAsia" w:cstheme="majorEastAsia"/>
                <w:color w:val="000000" w:themeColor="text1"/>
                <w:sz w:val="24"/>
                <w:szCs w:val="24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Theme="majorEastAsia" w:hAnsiTheme="majorEastAsia" w:eastAsiaTheme="majorEastAsia" w:cstheme="majorEastAsia"/>
                <w:color w:val="000000" w:themeColor="text1"/>
                <w:sz w:val="24"/>
                <w:szCs w:val="24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  <w:t xml:space="preserve">       --</w:t>
            </w:r>
            <w:r>
              <w:rPr>
                <w:rFonts w:hint="eastAsia" w:ascii="Arial"/>
                <w:color w:val="000000" w:themeColor="text1"/>
                <w:spacing w:val="0"/>
                <w:sz w:val="21"/>
                <w:szCs w:val="21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  <w:t>师资培训专项经费</w:t>
            </w:r>
          </w:p>
        </w:tc>
        <w:tc>
          <w:tcPr>
            <w:tcW w:w="1815" w:type="dxa"/>
            <w:gridSpan w:val="2"/>
            <w:noWrap w:val="0"/>
            <w:vAlign w:val="top"/>
          </w:tcPr>
          <w:p>
            <w:pPr>
              <w:rPr>
                <w:rFonts w:hint="eastAsia" w:asciiTheme="majorEastAsia" w:hAnsiTheme="majorEastAsia" w:eastAsiaTheme="majorEastAsia" w:cstheme="majorEastAsia"/>
                <w:color w:val="000000" w:themeColor="text1"/>
                <w:sz w:val="21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2325" w:type="dxa"/>
            <w:gridSpan w:val="2"/>
            <w:noWrap w:val="0"/>
            <w:vAlign w:val="top"/>
          </w:tcPr>
          <w:p>
            <w:pPr>
              <w:rPr>
                <w:rFonts w:hint="eastAsia" w:asciiTheme="majorEastAsia" w:hAnsiTheme="majorEastAsia" w:eastAsiaTheme="majorEastAsia" w:cstheme="majorEastAsia"/>
                <w:color w:val="000000" w:themeColor="text1"/>
                <w:sz w:val="21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Theme="majorEastAsia" w:hAnsiTheme="majorEastAsia" w:eastAsiaTheme="majorEastAsia" w:cstheme="majorEastAsia"/>
                <w:color w:val="000000" w:themeColor="text1"/>
                <w:sz w:val="21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  <w:t>0</w:t>
            </w:r>
          </w:p>
        </w:tc>
        <w:tc>
          <w:tcPr>
            <w:tcW w:w="1679" w:type="dxa"/>
            <w:gridSpan w:val="2"/>
            <w:noWrap w:val="0"/>
            <w:vAlign w:val="top"/>
          </w:tcPr>
          <w:p>
            <w:pPr>
              <w:rPr>
                <w:rFonts w:hint="default" w:asciiTheme="majorEastAsia" w:hAnsiTheme="majorEastAsia" w:eastAsiaTheme="majorEastAsia" w:cstheme="majorEastAsia"/>
                <w:color w:val="000000" w:themeColor="text1"/>
                <w:sz w:val="21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Theme="majorEastAsia" w:hAnsiTheme="majorEastAsia" w:eastAsiaTheme="majorEastAsia" w:cstheme="majorEastAsia"/>
                <w:color w:val="000000" w:themeColor="text1"/>
                <w:sz w:val="21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  <w:t>111.13</w:t>
            </w: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360" w:hRule="atLeast"/>
        </w:trPr>
        <w:tc>
          <w:tcPr>
            <w:tcW w:w="3850" w:type="dxa"/>
            <w:noWrap w:val="0"/>
            <w:vAlign w:val="top"/>
          </w:tcPr>
          <w:p>
            <w:pPr>
              <w:jc w:val="left"/>
              <w:rPr>
                <w:rFonts w:hint="default" w:asciiTheme="majorEastAsia" w:hAnsiTheme="majorEastAsia" w:eastAsiaTheme="majorEastAsia" w:cstheme="majorEastAsia"/>
                <w:color w:val="000000" w:themeColor="text1"/>
                <w:sz w:val="24"/>
                <w:szCs w:val="24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Theme="majorEastAsia" w:hAnsiTheme="majorEastAsia" w:eastAsiaTheme="majorEastAsia" w:cstheme="majorEastAsia"/>
                <w:color w:val="000000" w:themeColor="text1"/>
                <w:sz w:val="24"/>
                <w:szCs w:val="24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  <w:t xml:space="preserve">       --“三区”支教经费项目</w:t>
            </w:r>
          </w:p>
        </w:tc>
        <w:tc>
          <w:tcPr>
            <w:tcW w:w="1815" w:type="dxa"/>
            <w:gridSpan w:val="2"/>
            <w:noWrap w:val="0"/>
            <w:vAlign w:val="top"/>
          </w:tcPr>
          <w:p>
            <w:pPr>
              <w:rPr>
                <w:rFonts w:hint="eastAsia" w:asciiTheme="majorEastAsia" w:hAnsiTheme="majorEastAsia" w:eastAsiaTheme="majorEastAsia" w:cstheme="majorEastAsia"/>
                <w:color w:val="000000" w:themeColor="text1"/>
                <w:sz w:val="21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2325" w:type="dxa"/>
            <w:gridSpan w:val="2"/>
            <w:noWrap w:val="0"/>
            <w:vAlign w:val="top"/>
          </w:tcPr>
          <w:p>
            <w:pPr>
              <w:rPr>
                <w:rFonts w:hint="eastAsia" w:asciiTheme="majorEastAsia" w:hAnsiTheme="majorEastAsia" w:eastAsiaTheme="majorEastAsia" w:cstheme="majorEastAsia"/>
                <w:color w:val="000000" w:themeColor="text1"/>
                <w:sz w:val="21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Theme="majorEastAsia" w:hAnsiTheme="majorEastAsia" w:eastAsiaTheme="majorEastAsia" w:cstheme="majorEastAsia"/>
                <w:color w:val="000000" w:themeColor="text1"/>
                <w:sz w:val="21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  <w:t>0</w:t>
            </w:r>
          </w:p>
        </w:tc>
        <w:tc>
          <w:tcPr>
            <w:tcW w:w="1679" w:type="dxa"/>
            <w:gridSpan w:val="2"/>
            <w:noWrap w:val="0"/>
            <w:vAlign w:val="top"/>
          </w:tcPr>
          <w:p>
            <w:pPr>
              <w:rPr>
                <w:rFonts w:hint="default" w:asciiTheme="majorEastAsia" w:hAnsiTheme="majorEastAsia" w:eastAsiaTheme="majorEastAsia" w:cstheme="majorEastAsia"/>
                <w:color w:val="000000" w:themeColor="text1"/>
                <w:sz w:val="21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Theme="majorEastAsia" w:hAnsiTheme="majorEastAsia" w:eastAsiaTheme="majorEastAsia" w:cstheme="majorEastAsia"/>
                <w:color w:val="000000" w:themeColor="text1"/>
                <w:sz w:val="21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  <w:t>69.21</w:t>
            </w: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360" w:hRule="atLeast"/>
        </w:trPr>
        <w:tc>
          <w:tcPr>
            <w:tcW w:w="3850" w:type="dxa"/>
            <w:noWrap w:val="0"/>
            <w:vAlign w:val="top"/>
          </w:tcPr>
          <w:p>
            <w:pPr>
              <w:jc w:val="left"/>
              <w:rPr>
                <w:rFonts w:hint="default" w:asciiTheme="majorEastAsia" w:hAnsiTheme="majorEastAsia" w:eastAsiaTheme="majorEastAsia" w:cstheme="majorEastAsia"/>
                <w:color w:val="000000" w:themeColor="text1"/>
                <w:sz w:val="24"/>
                <w:szCs w:val="24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Theme="majorEastAsia" w:hAnsiTheme="majorEastAsia" w:eastAsiaTheme="majorEastAsia" w:cstheme="majorEastAsia"/>
                <w:color w:val="000000" w:themeColor="text1"/>
                <w:sz w:val="24"/>
                <w:szCs w:val="24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  <w:t xml:space="preserve">       --教师招聘经费项目</w:t>
            </w:r>
          </w:p>
        </w:tc>
        <w:tc>
          <w:tcPr>
            <w:tcW w:w="1815" w:type="dxa"/>
            <w:gridSpan w:val="2"/>
            <w:noWrap w:val="0"/>
            <w:vAlign w:val="top"/>
          </w:tcPr>
          <w:p>
            <w:pPr>
              <w:rPr>
                <w:rFonts w:hint="eastAsia" w:asciiTheme="majorEastAsia" w:hAnsiTheme="majorEastAsia" w:eastAsiaTheme="majorEastAsia" w:cstheme="majorEastAsia"/>
                <w:color w:val="000000" w:themeColor="text1"/>
                <w:sz w:val="21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2325" w:type="dxa"/>
            <w:gridSpan w:val="2"/>
            <w:noWrap w:val="0"/>
            <w:vAlign w:val="top"/>
          </w:tcPr>
          <w:p>
            <w:pPr>
              <w:rPr>
                <w:rFonts w:hint="eastAsia" w:asciiTheme="majorEastAsia" w:hAnsiTheme="majorEastAsia" w:eastAsiaTheme="majorEastAsia" w:cstheme="majorEastAsia"/>
                <w:color w:val="000000" w:themeColor="text1"/>
                <w:sz w:val="21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Theme="majorEastAsia" w:hAnsiTheme="majorEastAsia" w:eastAsiaTheme="majorEastAsia" w:cstheme="majorEastAsia"/>
                <w:color w:val="000000" w:themeColor="text1"/>
                <w:sz w:val="21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  <w:t>0</w:t>
            </w:r>
          </w:p>
        </w:tc>
        <w:tc>
          <w:tcPr>
            <w:tcW w:w="1679" w:type="dxa"/>
            <w:gridSpan w:val="2"/>
            <w:noWrap w:val="0"/>
            <w:vAlign w:val="top"/>
          </w:tcPr>
          <w:p>
            <w:pPr>
              <w:rPr>
                <w:rFonts w:hint="default" w:asciiTheme="majorEastAsia" w:hAnsiTheme="majorEastAsia" w:eastAsiaTheme="majorEastAsia" w:cstheme="majorEastAsia"/>
                <w:color w:val="000000" w:themeColor="text1"/>
                <w:sz w:val="21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Theme="majorEastAsia" w:hAnsiTheme="majorEastAsia" w:eastAsiaTheme="majorEastAsia" w:cstheme="majorEastAsia"/>
                <w:color w:val="000000" w:themeColor="text1"/>
                <w:sz w:val="21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  <w:t>81.99</w:t>
            </w: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360" w:hRule="atLeast"/>
        </w:trPr>
        <w:tc>
          <w:tcPr>
            <w:tcW w:w="3850" w:type="dxa"/>
            <w:noWrap w:val="0"/>
            <w:vAlign w:val="top"/>
          </w:tcPr>
          <w:p>
            <w:pPr>
              <w:jc w:val="left"/>
              <w:rPr>
                <w:rFonts w:hint="default" w:asciiTheme="majorEastAsia" w:hAnsiTheme="majorEastAsia" w:eastAsiaTheme="majorEastAsia" w:cstheme="majorEastAsia"/>
                <w:color w:val="000000" w:themeColor="text1"/>
                <w:sz w:val="24"/>
                <w:szCs w:val="24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Theme="majorEastAsia" w:hAnsiTheme="majorEastAsia" w:eastAsiaTheme="majorEastAsia" w:cstheme="majorEastAsia"/>
                <w:color w:val="000000" w:themeColor="text1"/>
                <w:sz w:val="24"/>
                <w:szCs w:val="24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  <w:t xml:space="preserve">       --防疫经费项目</w:t>
            </w:r>
          </w:p>
        </w:tc>
        <w:tc>
          <w:tcPr>
            <w:tcW w:w="1815" w:type="dxa"/>
            <w:gridSpan w:val="2"/>
            <w:noWrap w:val="0"/>
            <w:vAlign w:val="top"/>
          </w:tcPr>
          <w:p>
            <w:pPr>
              <w:rPr>
                <w:rFonts w:hint="eastAsia" w:asciiTheme="majorEastAsia" w:hAnsiTheme="majorEastAsia" w:eastAsiaTheme="majorEastAsia" w:cstheme="majorEastAsia"/>
                <w:color w:val="000000" w:themeColor="text1"/>
                <w:sz w:val="21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2325" w:type="dxa"/>
            <w:gridSpan w:val="2"/>
            <w:noWrap w:val="0"/>
            <w:vAlign w:val="top"/>
          </w:tcPr>
          <w:p>
            <w:pPr>
              <w:rPr>
                <w:rFonts w:hint="eastAsia" w:asciiTheme="majorEastAsia" w:hAnsiTheme="majorEastAsia" w:eastAsiaTheme="majorEastAsia" w:cstheme="majorEastAsia"/>
                <w:color w:val="000000" w:themeColor="text1"/>
                <w:sz w:val="21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Theme="majorEastAsia" w:hAnsiTheme="majorEastAsia" w:eastAsiaTheme="majorEastAsia" w:cstheme="majorEastAsia"/>
                <w:color w:val="000000" w:themeColor="text1"/>
                <w:sz w:val="21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  <w:t>0</w:t>
            </w:r>
          </w:p>
        </w:tc>
        <w:tc>
          <w:tcPr>
            <w:tcW w:w="1679" w:type="dxa"/>
            <w:gridSpan w:val="2"/>
            <w:noWrap w:val="0"/>
            <w:vAlign w:val="top"/>
          </w:tcPr>
          <w:p>
            <w:pPr>
              <w:rPr>
                <w:rFonts w:hint="default" w:asciiTheme="majorEastAsia" w:hAnsiTheme="majorEastAsia" w:eastAsiaTheme="majorEastAsia" w:cstheme="majorEastAsia"/>
                <w:color w:val="000000" w:themeColor="text1"/>
                <w:sz w:val="21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Theme="majorEastAsia" w:hAnsiTheme="majorEastAsia" w:eastAsiaTheme="majorEastAsia" w:cstheme="majorEastAsia"/>
                <w:color w:val="000000" w:themeColor="text1"/>
                <w:sz w:val="21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  <w:t>720.67</w:t>
            </w: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360" w:hRule="atLeast"/>
        </w:trPr>
        <w:tc>
          <w:tcPr>
            <w:tcW w:w="3850" w:type="dxa"/>
            <w:noWrap w:val="0"/>
            <w:vAlign w:val="top"/>
          </w:tcPr>
          <w:p>
            <w:pPr>
              <w:jc w:val="left"/>
              <w:rPr>
                <w:rFonts w:hint="default" w:asciiTheme="majorEastAsia" w:hAnsiTheme="majorEastAsia" w:eastAsiaTheme="majorEastAsia" w:cstheme="majorEastAsia"/>
                <w:color w:val="000000" w:themeColor="text1"/>
                <w:sz w:val="24"/>
                <w:szCs w:val="24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Theme="majorEastAsia" w:hAnsiTheme="majorEastAsia" w:eastAsiaTheme="majorEastAsia" w:cstheme="majorEastAsia"/>
                <w:color w:val="000000" w:themeColor="text1"/>
                <w:sz w:val="24"/>
                <w:szCs w:val="24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  <w:t xml:space="preserve">       --资助经费项目</w:t>
            </w:r>
          </w:p>
        </w:tc>
        <w:tc>
          <w:tcPr>
            <w:tcW w:w="1815" w:type="dxa"/>
            <w:gridSpan w:val="2"/>
            <w:noWrap w:val="0"/>
            <w:vAlign w:val="top"/>
          </w:tcPr>
          <w:p>
            <w:pPr>
              <w:rPr>
                <w:rFonts w:hint="eastAsia" w:asciiTheme="majorEastAsia" w:hAnsiTheme="majorEastAsia" w:eastAsiaTheme="majorEastAsia" w:cstheme="majorEastAsia"/>
                <w:color w:val="000000" w:themeColor="text1"/>
                <w:sz w:val="21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2325" w:type="dxa"/>
            <w:gridSpan w:val="2"/>
            <w:noWrap w:val="0"/>
            <w:vAlign w:val="top"/>
          </w:tcPr>
          <w:p>
            <w:pPr>
              <w:rPr>
                <w:rFonts w:hint="eastAsia" w:asciiTheme="majorEastAsia" w:hAnsiTheme="majorEastAsia" w:eastAsiaTheme="majorEastAsia" w:cstheme="majorEastAsia"/>
                <w:color w:val="000000" w:themeColor="text1"/>
                <w:sz w:val="21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Theme="majorEastAsia" w:hAnsiTheme="majorEastAsia" w:eastAsiaTheme="majorEastAsia" w:cstheme="majorEastAsia"/>
                <w:color w:val="000000" w:themeColor="text1"/>
                <w:sz w:val="21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  <w:t>0</w:t>
            </w:r>
          </w:p>
        </w:tc>
        <w:tc>
          <w:tcPr>
            <w:tcW w:w="1679" w:type="dxa"/>
            <w:gridSpan w:val="2"/>
            <w:noWrap w:val="0"/>
            <w:vAlign w:val="top"/>
          </w:tcPr>
          <w:p>
            <w:pPr>
              <w:rPr>
                <w:rFonts w:hint="default" w:asciiTheme="majorEastAsia" w:hAnsiTheme="majorEastAsia" w:eastAsiaTheme="majorEastAsia" w:cstheme="majorEastAsia"/>
                <w:color w:val="000000" w:themeColor="text1"/>
                <w:sz w:val="21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Theme="majorEastAsia" w:hAnsiTheme="majorEastAsia" w:eastAsiaTheme="majorEastAsia" w:cstheme="majorEastAsia"/>
                <w:color w:val="000000" w:themeColor="text1"/>
                <w:sz w:val="21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  <w:t>335.00</w:t>
            </w: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359" w:hRule="atLeast"/>
        </w:trPr>
        <w:tc>
          <w:tcPr>
            <w:tcW w:w="3850" w:type="dxa"/>
            <w:noWrap w:val="0"/>
            <w:vAlign w:val="top"/>
          </w:tcPr>
          <w:p>
            <w:pPr>
              <w:spacing w:before="85" w:line="220" w:lineRule="auto"/>
              <w:ind w:firstLine="492" w:firstLineChars="200"/>
              <w:jc w:val="left"/>
              <w:rPr>
                <w:rFonts w:hint="eastAsia" w:asciiTheme="majorEastAsia" w:hAnsiTheme="majorEastAsia" w:eastAsiaTheme="majorEastAsia" w:cstheme="majorEastAsia"/>
                <w:color w:val="000000" w:themeColor="text1"/>
                <w:spacing w:val="3"/>
                <w:sz w:val="24"/>
                <w:szCs w:val="24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Theme="majorEastAsia" w:hAnsiTheme="majorEastAsia" w:eastAsiaTheme="majorEastAsia" w:cstheme="majorEastAsia"/>
                <w:color w:val="000000" w:themeColor="text1"/>
                <w:spacing w:val="3"/>
                <w:sz w:val="24"/>
                <w:szCs w:val="24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  <w:t>4、上级转移支付</w:t>
            </w:r>
            <w:r>
              <w:rPr>
                <w:rFonts w:hint="eastAsia" w:asciiTheme="majorEastAsia" w:hAnsiTheme="majorEastAsia" w:eastAsiaTheme="majorEastAsia" w:cstheme="majorEastAsia"/>
                <w:color w:val="000000" w:themeColor="text1"/>
                <w:spacing w:val="2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  <w:t>(一个专项一行</w:t>
            </w:r>
            <w:r>
              <w:rPr>
                <w:rFonts w:hint="eastAsia" w:asciiTheme="majorEastAsia" w:hAnsiTheme="majorEastAsia" w:eastAsiaTheme="majorEastAsia" w:cstheme="majorEastAsia"/>
                <w:color w:val="000000" w:themeColor="text1"/>
                <w:spacing w:val="2"/>
                <w:sz w:val="21"/>
                <w:szCs w:val="21"/>
                <w:lang w:eastAsia="zh-CN"/>
                <w14:textFill>
                  <w14:solidFill>
                    <w14:schemeClr w14:val="tx1"/>
                  </w14:solidFill>
                </w14:textFill>
              </w:rPr>
              <w:t>）</w:t>
            </w:r>
          </w:p>
        </w:tc>
        <w:tc>
          <w:tcPr>
            <w:tcW w:w="1815" w:type="dxa"/>
            <w:gridSpan w:val="2"/>
            <w:noWrap w:val="0"/>
            <w:vAlign w:val="top"/>
          </w:tcPr>
          <w:p>
            <w:pPr>
              <w:rPr>
                <w:rFonts w:hint="eastAsia" w:asciiTheme="majorEastAsia" w:hAnsiTheme="majorEastAsia" w:eastAsiaTheme="majorEastAsia" w:cstheme="majorEastAsia"/>
                <w:color w:val="000000" w:themeColor="text1"/>
                <w:sz w:val="21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Theme="majorEastAsia" w:hAnsiTheme="majorEastAsia" w:eastAsiaTheme="majorEastAsia" w:cstheme="majorEastAsia"/>
                <w:color w:val="000000" w:themeColor="text1"/>
                <w:sz w:val="21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  <w:t>0</w:t>
            </w:r>
          </w:p>
        </w:tc>
        <w:tc>
          <w:tcPr>
            <w:tcW w:w="2325" w:type="dxa"/>
            <w:gridSpan w:val="2"/>
            <w:noWrap w:val="0"/>
            <w:vAlign w:val="top"/>
          </w:tcPr>
          <w:p>
            <w:pPr>
              <w:rPr>
                <w:rFonts w:hint="eastAsia" w:asciiTheme="majorEastAsia" w:hAnsiTheme="majorEastAsia" w:eastAsiaTheme="majorEastAsia" w:cstheme="majorEastAsia"/>
                <w:color w:val="000000" w:themeColor="text1"/>
                <w:sz w:val="21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Theme="majorEastAsia" w:hAnsiTheme="majorEastAsia" w:eastAsiaTheme="majorEastAsia" w:cstheme="majorEastAsia"/>
                <w:color w:val="000000" w:themeColor="text1"/>
                <w:sz w:val="21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  <w:t>0</w:t>
            </w:r>
          </w:p>
        </w:tc>
        <w:tc>
          <w:tcPr>
            <w:tcW w:w="1679" w:type="dxa"/>
            <w:gridSpan w:val="2"/>
            <w:noWrap w:val="0"/>
            <w:vAlign w:val="top"/>
          </w:tcPr>
          <w:p>
            <w:pPr>
              <w:rPr>
                <w:rFonts w:hint="eastAsia" w:asciiTheme="majorEastAsia" w:hAnsiTheme="majorEastAsia" w:eastAsiaTheme="majorEastAsia" w:cstheme="majorEastAsia"/>
                <w:color w:val="000000" w:themeColor="text1"/>
                <w:sz w:val="21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Theme="majorEastAsia" w:hAnsiTheme="majorEastAsia" w:eastAsiaTheme="majorEastAsia" w:cstheme="majorEastAsia"/>
                <w:color w:val="000000" w:themeColor="text1"/>
                <w:sz w:val="21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  <w:t>0</w:t>
            </w: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359" w:hRule="atLeast"/>
        </w:trPr>
        <w:tc>
          <w:tcPr>
            <w:tcW w:w="3850" w:type="dxa"/>
            <w:noWrap w:val="0"/>
            <w:vAlign w:val="top"/>
          </w:tcPr>
          <w:p>
            <w:pPr>
              <w:spacing w:before="85" w:line="220" w:lineRule="auto"/>
              <w:ind w:left="94"/>
              <w:jc w:val="left"/>
              <w:rPr>
                <w:rFonts w:hint="eastAsia" w:asciiTheme="majorEastAsia" w:hAnsiTheme="majorEastAsia" w:eastAsiaTheme="majorEastAsia" w:cstheme="majorEastAsia"/>
                <w:color w:val="auto"/>
                <w:sz w:val="24"/>
                <w:szCs w:val="24"/>
                <w:lang w:eastAsia="zh-CN"/>
              </w:rPr>
            </w:pPr>
            <w:r>
              <w:rPr>
                <w:rFonts w:hint="eastAsia" w:asciiTheme="majorEastAsia" w:hAnsiTheme="majorEastAsia" w:eastAsiaTheme="majorEastAsia" w:cstheme="majorEastAsia"/>
                <w:color w:val="auto"/>
                <w:spacing w:val="3"/>
                <w:sz w:val="24"/>
                <w:szCs w:val="24"/>
              </w:rPr>
              <w:t>公用经费</w:t>
            </w:r>
          </w:p>
        </w:tc>
        <w:tc>
          <w:tcPr>
            <w:tcW w:w="1815" w:type="dxa"/>
            <w:gridSpan w:val="2"/>
            <w:noWrap w:val="0"/>
            <w:vAlign w:val="top"/>
          </w:tcPr>
          <w:p>
            <w:pPr>
              <w:rPr>
                <w:rFonts w:hint="default" w:asciiTheme="majorEastAsia" w:hAnsiTheme="majorEastAsia" w:eastAsiaTheme="majorEastAsia" w:cstheme="majorEastAsia"/>
                <w:color w:val="auto"/>
                <w:sz w:val="21"/>
                <w:lang w:val="en-US" w:eastAsia="zh-CN"/>
              </w:rPr>
            </w:pPr>
            <w:r>
              <w:rPr>
                <w:rFonts w:hint="eastAsia" w:asciiTheme="majorEastAsia" w:hAnsiTheme="majorEastAsia" w:eastAsiaTheme="majorEastAsia" w:cstheme="majorEastAsia"/>
                <w:color w:val="auto"/>
                <w:sz w:val="21"/>
                <w:lang w:val="en-US" w:eastAsia="zh-CN"/>
              </w:rPr>
              <w:t>739.97</w:t>
            </w:r>
          </w:p>
        </w:tc>
        <w:tc>
          <w:tcPr>
            <w:tcW w:w="2325" w:type="dxa"/>
            <w:gridSpan w:val="2"/>
            <w:noWrap w:val="0"/>
            <w:vAlign w:val="top"/>
          </w:tcPr>
          <w:p>
            <w:pPr>
              <w:rPr>
                <w:rFonts w:hint="default" w:asciiTheme="majorEastAsia" w:hAnsiTheme="majorEastAsia" w:eastAsiaTheme="majorEastAsia" w:cstheme="majorEastAsia"/>
                <w:color w:val="auto"/>
                <w:sz w:val="21"/>
                <w:lang w:val="en-US" w:eastAsia="zh-CN"/>
              </w:rPr>
            </w:pPr>
            <w:r>
              <w:rPr>
                <w:rFonts w:hint="eastAsia" w:asciiTheme="majorEastAsia" w:hAnsiTheme="majorEastAsia" w:eastAsiaTheme="majorEastAsia" w:cstheme="majorEastAsia"/>
                <w:color w:val="auto"/>
                <w:sz w:val="21"/>
                <w:lang w:val="en-US" w:eastAsia="zh-CN"/>
              </w:rPr>
              <w:t>158.40</w:t>
            </w:r>
          </w:p>
        </w:tc>
        <w:tc>
          <w:tcPr>
            <w:tcW w:w="1679" w:type="dxa"/>
            <w:gridSpan w:val="2"/>
            <w:noWrap w:val="0"/>
            <w:vAlign w:val="top"/>
          </w:tcPr>
          <w:p>
            <w:pPr>
              <w:rPr>
                <w:rFonts w:hint="default" w:asciiTheme="majorEastAsia" w:hAnsiTheme="majorEastAsia" w:eastAsiaTheme="majorEastAsia" w:cstheme="majorEastAsia"/>
                <w:color w:val="auto"/>
                <w:sz w:val="21"/>
                <w:lang w:val="en-US" w:eastAsia="zh-CN"/>
              </w:rPr>
            </w:pPr>
            <w:r>
              <w:rPr>
                <w:rFonts w:hint="eastAsia" w:asciiTheme="majorEastAsia" w:hAnsiTheme="majorEastAsia" w:eastAsiaTheme="majorEastAsia" w:cstheme="majorEastAsia"/>
                <w:color w:val="auto"/>
                <w:sz w:val="21"/>
                <w:lang w:val="en-US" w:eastAsia="zh-CN"/>
              </w:rPr>
              <w:t>428.25</w:t>
            </w: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360" w:hRule="atLeast"/>
        </w:trPr>
        <w:tc>
          <w:tcPr>
            <w:tcW w:w="3850" w:type="dxa"/>
            <w:noWrap w:val="0"/>
            <w:vAlign w:val="top"/>
          </w:tcPr>
          <w:p>
            <w:pPr>
              <w:spacing w:before="85" w:line="219" w:lineRule="auto"/>
              <w:ind w:left="384"/>
              <w:jc w:val="left"/>
              <w:rPr>
                <w:rFonts w:hint="eastAsia" w:asciiTheme="majorEastAsia" w:hAnsiTheme="majorEastAsia" w:eastAsiaTheme="majorEastAsia" w:cstheme="majorEastAsia"/>
                <w:color w:val="000000" w:themeColor="text1"/>
                <w:sz w:val="24"/>
                <w:szCs w:val="24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Theme="majorEastAsia" w:hAnsiTheme="majorEastAsia" w:eastAsiaTheme="majorEastAsia" w:cstheme="majorEastAsia"/>
                <w:color w:val="000000" w:themeColor="text1"/>
                <w:spacing w:val="1"/>
                <w:sz w:val="24"/>
                <w:szCs w:val="24"/>
                <w14:textFill>
                  <w14:solidFill>
                    <w14:schemeClr w14:val="tx1"/>
                  </w14:solidFill>
                </w14:textFill>
              </w:rPr>
              <w:t>其中：办公经费</w:t>
            </w:r>
          </w:p>
        </w:tc>
        <w:tc>
          <w:tcPr>
            <w:tcW w:w="1815" w:type="dxa"/>
            <w:gridSpan w:val="2"/>
            <w:noWrap w:val="0"/>
            <w:vAlign w:val="top"/>
          </w:tcPr>
          <w:p>
            <w:pPr>
              <w:rPr>
                <w:rFonts w:hint="default" w:asciiTheme="majorEastAsia" w:hAnsiTheme="majorEastAsia" w:eastAsiaTheme="majorEastAsia" w:cstheme="majorEastAsia"/>
                <w:color w:val="000000" w:themeColor="text1"/>
                <w:sz w:val="21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Theme="majorEastAsia" w:hAnsiTheme="majorEastAsia" w:eastAsiaTheme="majorEastAsia" w:cstheme="majorEastAsia"/>
                <w:color w:val="000000" w:themeColor="text1"/>
                <w:sz w:val="21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  <w:t>129.37</w:t>
            </w:r>
          </w:p>
        </w:tc>
        <w:tc>
          <w:tcPr>
            <w:tcW w:w="2325" w:type="dxa"/>
            <w:gridSpan w:val="2"/>
            <w:noWrap w:val="0"/>
            <w:vAlign w:val="top"/>
          </w:tcPr>
          <w:p>
            <w:pPr>
              <w:rPr>
                <w:rFonts w:hint="default" w:asciiTheme="majorEastAsia" w:hAnsiTheme="majorEastAsia" w:eastAsiaTheme="majorEastAsia" w:cstheme="majorEastAsia"/>
                <w:color w:val="000000" w:themeColor="text1"/>
                <w:sz w:val="21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Theme="majorEastAsia" w:hAnsiTheme="majorEastAsia" w:eastAsiaTheme="majorEastAsia" w:cstheme="majorEastAsia"/>
                <w:color w:val="000000" w:themeColor="text1"/>
                <w:sz w:val="21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  <w:t>34.00</w:t>
            </w:r>
          </w:p>
        </w:tc>
        <w:tc>
          <w:tcPr>
            <w:tcW w:w="1679" w:type="dxa"/>
            <w:gridSpan w:val="2"/>
            <w:noWrap w:val="0"/>
            <w:vAlign w:val="top"/>
          </w:tcPr>
          <w:p>
            <w:pPr>
              <w:rPr>
                <w:rFonts w:hint="default" w:asciiTheme="majorEastAsia" w:hAnsiTheme="majorEastAsia" w:eastAsiaTheme="majorEastAsia" w:cstheme="majorEastAsia"/>
                <w:color w:val="000000" w:themeColor="text1"/>
                <w:sz w:val="21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Theme="majorEastAsia" w:hAnsiTheme="majorEastAsia" w:eastAsiaTheme="majorEastAsia" w:cstheme="majorEastAsia"/>
                <w:color w:val="000000" w:themeColor="text1"/>
                <w:sz w:val="21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  <w:t>97.05</w:t>
            </w: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350" w:hRule="atLeast"/>
        </w:trPr>
        <w:tc>
          <w:tcPr>
            <w:tcW w:w="3850" w:type="dxa"/>
            <w:noWrap w:val="0"/>
            <w:vAlign w:val="top"/>
          </w:tcPr>
          <w:p>
            <w:pPr>
              <w:spacing w:before="135" w:line="198" w:lineRule="auto"/>
              <w:ind w:left="1114"/>
              <w:jc w:val="left"/>
              <w:rPr>
                <w:rFonts w:hint="eastAsia" w:asciiTheme="majorEastAsia" w:hAnsiTheme="majorEastAsia" w:eastAsiaTheme="majorEastAsia" w:cstheme="majorEastAsia"/>
                <w:color w:val="000000" w:themeColor="text1"/>
                <w:sz w:val="24"/>
                <w:szCs w:val="24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Theme="majorEastAsia" w:hAnsiTheme="majorEastAsia" w:eastAsiaTheme="majorEastAsia" w:cstheme="majorEastAsia"/>
                <w:color w:val="000000" w:themeColor="text1"/>
                <w:spacing w:val="1"/>
                <w:sz w:val="24"/>
                <w:szCs w:val="24"/>
                <w14:textFill>
                  <w14:solidFill>
                    <w14:schemeClr w14:val="tx1"/>
                  </w14:solidFill>
                </w14:textFill>
              </w:rPr>
              <w:t>水费、电费、差旅费</w:t>
            </w:r>
          </w:p>
        </w:tc>
        <w:tc>
          <w:tcPr>
            <w:tcW w:w="1815" w:type="dxa"/>
            <w:gridSpan w:val="2"/>
            <w:noWrap w:val="0"/>
            <w:vAlign w:val="top"/>
          </w:tcPr>
          <w:p>
            <w:pPr>
              <w:rPr>
                <w:rFonts w:hint="default" w:asciiTheme="majorEastAsia" w:hAnsiTheme="majorEastAsia" w:eastAsiaTheme="majorEastAsia" w:cstheme="majorEastAsia"/>
                <w:color w:val="000000" w:themeColor="text1"/>
                <w:sz w:val="21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Theme="majorEastAsia" w:hAnsiTheme="majorEastAsia" w:eastAsiaTheme="majorEastAsia" w:cstheme="majorEastAsia"/>
                <w:color w:val="000000" w:themeColor="text1"/>
                <w:sz w:val="21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  <w:t>39.24</w:t>
            </w:r>
          </w:p>
        </w:tc>
        <w:tc>
          <w:tcPr>
            <w:tcW w:w="2325" w:type="dxa"/>
            <w:gridSpan w:val="2"/>
            <w:noWrap w:val="0"/>
            <w:vAlign w:val="top"/>
          </w:tcPr>
          <w:p>
            <w:pPr>
              <w:rPr>
                <w:rFonts w:hint="default" w:asciiTheme="majorEastAsia" w:hAnsiTheme="majorEastAsia" w:eastAsiaTheme="majorEastAsia" w:cstheme="majorEastAsia"/>
                <w:color w:val="000000" w:themeColor="text1"/>
                <w:sz w:val="21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Theme="majorEastAsia" w:hAnsiTheme="majorEastAsia" w:eastAsiaTheme="majorEastAsia" w:cstheme="majorEastAsia"/>
                <w:color w:val="000000" w:themeColor="text1"/>
                <w:sz w:val="21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  <w:t>34.00</w:t>
            </w:r>
          </w:p>
        </w:tc>
        <w:tc>
          <w:tcPr>
            <w:tcW w:w="1679" w:type="dxa"/>
            <w:gridSpan w:val="2"/>
            <w:noWrap w:val="0"/>
            <w:vAlign w:val="top"/>
          </w:tcPr>
          <w:p>
            <w:pPr>
              <w:rPr>
                <w:rFonts w:hint="default" w:asciiTheme="majorEastAsia" w:hAnsiTheme="majorEastAsia" w:eastAsiaTheme="majorEastAsia" w:cstheme="majorEastAsia"/>
                <w:color w:val="000000" w:themeColor="text1"/>
                <w:sz w:val="21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Theme="majorEastAsia" w:hAnsiTheme="majorEastAsia" w:eastAsiaTheme="majorEastAsia" w:cstheme="majorEastAsia"/>
                <w:color w:val="000000" w:themeColor="text1"/>
                <w:sz w:val="21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  <w:t>5.93</w:t>
            </w: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359" w:hRule="atLeast"/>
        </w:trPr>
        <w:tc>
          <w:tcPr>
            <w:tcW w:w="3850" w:type="dxa"/>
            <w:noWrap w:val="0"/>
            <w:vAlign w:val="top"/>
          </w:tcPr>
          <w:p>
            <w:pPr>
              <w:spacing w:before="144" w:line="198" w:lineRule="auto"/>
              <w:ind w:left="1124"/>
              <w:jc w:val="left"/>
              <w:rPr>
                <w:rFonts w:hint="eastAsia" w:asciiTheme="majorEastAsia" w:hAnsiTheme="majorEastAsia" w:eastAsiaTheme="majorEastAsia" w:cstheme="majorEastAsia"/>
                <w:color w:val="000000" w:themeColor="text1"/>
                <w:sz w:val="24"/>
                <w:szCs w:val="24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Theme="majorEastAsia" w:hAnsiTheme="majorEastAsia" w:eastAsiaTheme="majorEastAsia" w:cstheme="majorEastAsia"/>
                <w:color w:val="000000" w:themeColor="text1"/>
                <w:spacing w:val="-1"/>
                <w:sz w:val="24"/>
                <w:szCs w:val="24"/>
                <w14:textFill>
                  <w14:solidFill>
                    <w14:schemeClr w14:val="tx1"/>
                  </w14:solidFill>
                </w14:textFill>
              </w:rPr>
              <w:t>会议费、培训费</w:t>
            </w:r>
          </w:p>
        </w:tc>
        <w:tc>
          <w:tcPr>
            <w:tcW w:w="1815" w:type="dxa"/>
            <w:gridSpan w:val="2"/>
            <w:noWrap w:val="0"/>
            <w:vAlign w:val="top"/>
          </w:tcPr>
          <w:p>
            <w:pPr>
              <w:rPr>
                <w:rFonts w:hint="eastAsia" w:asciiTheme="majorEastAsia" w:hAnsiTheme="majorEastAsia" w:eastAsiaTheme="majorEastAsia" w:cstheme="majorEastAsia"/>
                <w:color w:val="000000" w:themeColor="text1"/>
                <w:sz w:val="21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Theme="majorEastAsia" w:hAnsiTheme="majorEastAsia" w:eastAsiaTheme="majorEastAsia" w:cstheme="majorEastAsia"/>
                <w:color w:val="000000" w:themeColor="text1"/>
                <w:sz w:val="21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  <w:t>0</w:t>
            </w:r>
          </w:p>
        </w:tc>
        <w:tc>
          <w:tcPr>
            <w:tcW w:w="2325" w:type="dxa"/>
            <w:gridSpan w:val="2"/>
            <w:noWrap w:val="0"/>
            <w:vAlign w:val="top"/>
          </w:tcPr>
          <w:p>
            <w:pPr>
              <w:rPr>
                <w:rFonts w:hint="eastAsia" w:asciiTheme="majorEastAsia" w:hAnsiTheme="majorEastAsia" w:eastAsiaTheme="majorEastAsia" w:cstheme="majorEastAsia"/>
                <w:color w:val="000000" w:themeColor="text1"/>
                <w:sz w:val="21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Theme="majorEastAsia" w:hAnsiTheme="majorEastAsia" w:eastAsiaTheme="majorEastAsia" w:cstheme="majorEastAsia"/>
                <w:color w:val="000000" w:themeColor="text1"/>
                <w:sz w:val="21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  <w:t>0</w:t>
            </w:r>
          </w:p>
        </w:tc>
        <w:tc>
          <w:tcPr>
            <w:tcW w:w="1679" w:type="dxa"/>
            <w:gridSpan w:val="2"/>
            <w:noWrap w:val="0"/>
            <w:vAlign w:val="top"/>
          </w:tcPr>
          <w:p>
            <w:pPr>
              <w:rPr>
                <w:rFonts w:hint="eastAsia" w:asciiTheme="majorEastAsia" w:hAnsiTheme="majorEastAsia" w:eastAsiaTheme="majorEastAsia" w:cstheme="majorEastAsia"/>
                <w:color w:val="000000" w:themeColor="text1"/>
                <w:sz w:val="21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Theme="majorEastAsia" w:hAnsiTheme="majorEastAsia" w:eastAsiaTheme="majorEastAsia" w:cstheme="majorEastAsia"/>
                <w:color w:val="000000" w:themeColor="text1"/>
                <w:sz w:val="21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  <w:t>0</w:t>
            </w: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350" w:hRule="atLeast"/>
        </w:trPr>
        <w:tc>
          <w:tcPr>
            <w:tcW w:w="3850" w:type="dxa"/>
            <w:noWrap w:val="0"/>
            <w:vAlign w:val="top"/>
          </w:tcPr>
          <w:p>
            <w:pPr>
              <w:spacing w:before="145" w:line="189" w:lineRule="auto"/>
              <w:ind w:left="104"/>
              <w:jc w:val="left"/>
              <w:rPr>
                <w:rFonts w:hint="eastAsia" w:asciiTheme="majorEastAsia" w:hAnsiTheme="majorEastAsia" w:eastAsiaTheme="majorEastAsia" w:cstheme="majorEastAsia"/>
                <w:color w:val="000000" w:themeColor="text1"/>
                <w:sz w:val="24"/>
                <w:szCs w:val="24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Theme="majorEastAsia" w:hAnsiTheme="majorEastAsia" w:eastAsiaTheme="majorEastAsia" w:cstheme="majorEastAsia"/>
                <w:color w:val="000000" w:themeColor="text1"/>
                <w:spacing w:val="-1"/>
                <w:sz w:val="24"/>
                <w:szCs w:val="24"/>
                <w14:textFill>
                  <w14:solidFill>
                    <w14:schemeClr w14:val="tx1"/>
                  </w14:solidFill>
                </w14:textFill>
              </w:rPr>
              <w:t>政府采购金额</w:t>
            </w:r>
          </w:p>
        </w:tc>
        <w:tc>
          <w:tcPr>
            <w:tcW w:w="1815" w:type="dxa"/>
            <w:gridSpan w:val="2"/>
            <w:noWrap w:val="0"/>
            <w:vAlign w:val="top"/>
          </w:tcPr>
          <w:p>
            <w:pPr>
              <w:rPr>
                <w:rFonts w:hint="default" w:asciiTheme="majorEastAsia" w:hAnsiTheme="majorEastAsia" w:eastAsiaTheme="majorEastAsia" w:cstheme="majorEastAsia"/>
                <w:color w:val="000000" w:themeColor="text1"/>
                <w:sz w:val="21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Theme="majorEastAsia" w:hAnsiTheme="majorEastAsia" w:eastAsiaTheme="majorEastAsia" w:cstheme="majorEastAsia"/>
                <w:color w:val="000000" w:themeColor="text1"/>
                <w:sz w:val="21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  <w:t>0</w:t>
            </w:r>
          </w:p>
        </w:tc>
        <w:tc>
          <w:tcPr>
            <w:tcW w:w="2325" w:type="dxa"/>
            <w:gridSpan w:val="2"/>
            <w:noWrap w:val="0"/>
            <w:vAlign w:val="top"/>
          </w:tcPr>
          <w:p>
            <w:pPr>
              <w:rPr>
                <w:rFonts w:hint="default" w:asciiTheme="majorEastAsia" w:hAnsiTheme="majorEastAsia" w:eastAsiaTheme="majorEastAsia" w:cstheme="majorEastAsia"/>
                <w:color w:val="000000" w:themeColor="text1"/>
                <w:sz w:val="21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Theme="majorEastAsia" w:hAnsiTheme="majorEastAsia" w:eastAsiaTheme="majorEastAsia" w:cstheme="majorEastAsia"/>
                <w:color w:val="000000" w:themeColor="text1"/>
                <w:sz w:val="21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  <w:t>175.05</w:t>
            </w:r>
          </w:p>
        </w:tc>
        <w:tc>
          <w:tcPr>
            <w:tcW w:w="1679" w:type="dxa"/>
            <w:gridSpan w:val="2"/>
            <w:noWrap w:val="0"/>
            <w:vAlign w:val="top"/>
          </w:tcPr>
          <w:p>
            <w:pPr>
              <w:rPr>
                <w:rFonts w:hint="eastAsia" w:asciiTheme="majorEastAsia" w:hAnsiTheme="majorEastAsia" w:eastAsiaTheme="majorEastAsia" w:cstheme="majorEastAsia"/>
                <w:color w:val="000000" w:themeColor="text1"/>
                <w:sz w:val="21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Theme="majorEastAsia" w:hAnsiTheme="majorEastAsia" w:eastAsiaTheme="majorEastAsia" w:cstheme="majorEastAsia"/>
                <w:color w:val="000000" w:themeColor="text1"/>
                <w:sz w:val="21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  <w:t>0</w:t>
            </w: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360" w:hRule="atLeast"/>
        </w:trPr>
        <w:tc>
          <w:tcPr>
            <w:tcW w:w="3850" w:type="dxa"/>
            <w:noWrap w:val="0"/>
            <w:vAlign w:val="top"/>
          </w:tcPr>
          <w:p>
            <w:pPr>
              <w:spacing w:before="145" w:line="198" w:lineRule="auto"/>
              <w:ind w:left="114"/>
              <w:jc w:val="left"/>
              <w:rPr>
                <w:rFonts w:hint="eastAsia" w:asciiTheme="majorEastAsia" w:hAnsiTheme="majorEastAsia" w:eastAsiaTheme="majorEastAsia" w:cstheme="majorEastAsia"/>
                <w:color w:val="auto"/>
                <w:sz w:val="24"/>
                <w:szCs w:val="24"/>
              </w:rPr>
            </w:pPr>
            <w:r>
              <w:rPr>
                <w:rFonts w:hint="eastAsia" w:asciiTheme="majorEastAsia" w:hAnsiTheme="majorEastAsia" w:eastAsiaTheme="majorEastAsia" w:cstheme="majorEastAsia"/>
                <w:color w:val="auto"/>
                <w:spacing w:val="1"/>
                <w:sz w:val="24"/>
                <w:szCs w:val="24"/>
              </w:rPr>
              <w:t>部门基本支出预算调整</w:t>
            </w:r>
          </w:p>
        </w:tc>
        <w:tc>
          <w:tcPr>
            <w:tcW w:w="1815" w:type="dxa"/>
            <w:gridSpan w:val="2"/>
            <w:noWrap w:val="0"/>
            <w:vAlign w:val="top"/>
          </w:tcPr>
          <w:p>
            <w:pPr>
              <w:rPr>
                <w:rFonts w:hint="eastAsia" w:asciiTheme="majorEastAsia" w:hAnsiTheme="majorEastAsia" w:eastAsiaTheme="majorEastAsia" w:cstheme="majorEastAsia"/>
                <w:color w:val="auto"/>
                <w:sz w:val="21"/>
              </w:rPr>
            </w:pPr>
          </w:p>
        </w:tc>
        <w:tc>
          <w:tcPr>
            <w:tcW w:w="2325" w:type="dxa"/>
            <w:gridSpan w:val="2"/>
            <w:noWrap w:val="0"/>
            <w:vAlign w:val="top"/>
          </w:tcPr>
          <w:p>
            <w:pPr>
              <w:rPr>
                <w:rFonts w:hint="default" w:asciiTheme="majorEastAsia" w:hAnsiTheme="majorEastAsia" w:eastAsiaTheme="majorEastAsia" w:cstheme="majorEastAsia"/>
                <w:color w:val="auto"/>
                <w:sz w:val="21"/>
                <w:lang w:val="en-US" w:eastAsia="zh-CN"/>
              </w:rPr>
            </w:pPr>
            <w:r>
              <w:rPr>
                <w:rFonts w:hint="eastAsia" w:asciiTheme="majorEastAsia" w:hAnsiTheme="majorEastAsia" w:eastAsiaTheme="majorEastAsia" w:cstheme="majorEastAsia"/>
                <w:color w:val="auto"/>
                <w:sz w:val="21"/>
                <w:lang w:val="en-US" w:eastAsia="zh-CN"/>
              </w:rPr>
              <w:t>1483.53</w:t>
            </w:r>
          </w:p>
        </w:tc>
        <w:tc>
          <w:tcPr>
            <w:tcW w:w="1679" w:type="dxa"/>
            <w:gridSpan w:val="2"/>
            <w:noWrap w:val="0"/>
            <w:vAlign w:val="top"/>
          </w:tcPr>
          <w:p>
            <w:pPr>
              <w:rPr>
                <w:rFonts w:hint="eastAsia" w:asciiTheme="majorEastAsia" w:hAnsiTheme="majorEastAsia" w:eastAsiaTheme="majorEastAsia" w:cstheme="majorEastAsia"/>
                <w:color w:val="auto"/>
                <w:sz w:val="21"/>
              </w:rPr>
            </w:pP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759" w:hRule="atLeast"/>
        </w:trPr>
        <w:tc>
          <w:tcPr>
            <w:tcW w:w="3850" w:type="dxa"/>
            <w:vMerge w:val="restart"/>
            <w:tcBorders>
              <w:bottom w:val="nil"/>
            </w:tcBorders>
            <w:noWrap w:val="0"/>
            <w:vAlign w:val="center"/>
          </w:tcPr>
          <w:p>
            <w:pPr>
              <w:spacing w:before="65" w:line="390" w:lineRule="exact"/>
              <w:jc w:val="center"/>
              <w:rPr>
                <w:rFonts w:hint="eastAsia" w:asciiTheme="majorEastAsia" w:hAnsiTheme="majorEastAsia" w:eastAsiaTheme="majorEastAsia" w:cstheme="majorEastAsia"/>
                <w:color w:val="000000" w:themeColor="text1"/>
                <w:sz w:val="24"/>
                <w:szCs w:val="24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Theme="majorEastAsia" w:hAnsiTheme="majorEastAsia" w:eastAsiaTheme="majorEastAsia" w:cstheme="majorEastAsia"/>
                <w:color w:val="000000" w:themeColor="text1"/>
                <w:spacing w:val="-1"/>
                <w:position w:val="14"/>
                <w:sz w:val="24"/>
                <w:szCs w:val="24"/>
                <w14:textFill>
                  <w14:solidFill>
                    <w14:schemeClr w14:val="tx1"/>
                  </w14:solidFill>
                </w14:textFill>
              </w:rPr>
              <w:t>楼堂馆所控制情况</w:t>
            </w:r>
          </w:p>
          <w:p>
            <w:pPr>
              <w:spacing w:line="219" w:lineRule="auto"/>
              <w:jc w:val="center"/>
              <w:rPr>
                <w:rFonts w:hint="eastAsia" w:asciiTheme="majorEastAsia" w:hAnsiTheme="majorEastAsia" w:eastAsiaTheme="majorEastAsia" w:cstheme="majorEastAsia"/>
                <w:color w:val="000000" w:themeColor="text1"/>
                <w:sz w:val="24"/>
                <w:szCs w:val="24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Theme="majorEastAsia" w:hAnsiTheme="majorEastAsia" w:eastAsiaTheme="majorEastAsia" w:cstheme="majorEastAsia"/>
                <w:color w:val="000000" w:themeColor="text1"/>
                <w:spacing w:val="3"/>
                <w:sz w:val="24"/>
                <w:szCs w:val="24"/>
                <w14:textFill>
                  <w14:solidFill>
                    <w14:schemeClr w14:val="tx1"/>
                  </w14:solidFill>
                </w14:textFill>
              </w:rPr>
              <w:t>(2022年完工项目)</w:t>
            </w:r>
          </w:p>
        </w:tc>
        <w:tc>
          <w:tcPr>
            <w:tcW w:w="825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ind w:left="0" w:right="0" w:firstLine="0"/>
              <w:jc w:val="center"/>
              <w:textAlignment w:val="auto"/>
              <w:rPr>
                <w:rFonts w:hint="eastAsia" w:asciiTheme="majorEastAsia" w:hAnsiTheme="majorEastAsia" w:eastAsiaTheme="majorEastAsia" w:cstheme="majorEastAsia"/>
                <w:color w:val="000000" w:themeColor="text1"/>
                <w:spacing w:val="0"/>
                <w:position w:val="0"/>
                <w:sz w:val="20"/>
                <w:szCs w:val="20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Theme="majorEastAsia" w:hAnsiTheme="majorEastAsia" w:eastAsiaTheme="majorEastAsia" w:cstheme="majorEastAsia"/>
                <w:color w:val="000000" w:themeColor="text1"/>
                <w:spacing w:val="0"/>
                <w:position w:val="0"/>
                <w:sz w:val="20"/>
                <w:szCs w:val="20"/>
                <w14:textFill>
                  <w14:solidFill>
                    <w14:schemeClr w14:val="tx1"/>
                  </w14:solidFill>
                </w14:textFill>
              </w:rPr>
              <w:t>批复规模</w:t>
            </w:r>
          </w:p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ind w:left="0" w:right="0" w:firstLine="0"/>
              <w:jc w:val="center"/>
              <w:textAlignment w:val="auto"/>
              <w:rPr>
                <w:rFonts w:hint="eastAsia" w:asciiTheme="majorEastAsia" w:hAnsiTheme="majorEastAsia" w:eastAsiaTheme="majorEastAsia" w:cstheme="majorEastAsia"/>
                <w:color w:val="000000" w:themeColor="text1"/>
                <w:spacing w:val="0"/>
                <w:position w:val="0"/>
                <w:sz w:val="20"/>
                <w:szCs w:val="20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Theme="majorEastAsia" w:hAnsiTheme="majorEastAsia" w:eastAsiaTheme="majorEastAsia" w:cstheme="majorEastAsia"/>
                <w:color w:val="000000" w:themeColor="text1"/>
                <w:spacing w:val="0"/>
                <w:position w:val="0"/>
                <w:sz w:val="20"/>
                <w:szCs w:val="20"/>
                <w14:textFill>
                  <w14:solidFill>
                    <w14:schemeClr w14:val="tx1"/>
                  </w14:solidFill>
                </w14:textFill>
              </w:rPr>
              <w:t>(m²)</w:t>
            </w:r>
          </w:p>
        </w:tc>
        <w:tc>
          <w:tcPr>
            <w:tcW w:w="990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ind w:left="0" w:right="0" w:firstLine="0"/>
              <w:jc w:val="center"/>
              <w:textAlignment w:val="auto"/>
              <w:rPr>
                <w:rFonts w:hint="eastAsia" w:asciiTheme="majorEastAsia" w:hAnsiTheme="majorEastAsia" w:eastAsiaTheme="majorEastAsia" w:cstheme="majorEastAsia"/>
                <w:color w:val="000000" w:themeColor="text1"/>
                <w:spacing w:val="0"/>
                <w:position w:val="0"/>
                <w:sz w:val="20"/>
                <w:szCs w:val="20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Theme="majorEastAsia" w:hAnsiTheme="majorEastAsia" w:eastAsiaTheme="majorEastAsia" w:cstheme="majorEastAsia"/>
                <w:color w:val="000000" w:themeColor="text1"/>
                <w:spacing w:val="0"/>
                <w:position w:val="0"/>
                <w:sz w:val="20"/>
                <w:szCs w:val="20"/>
                <w14:textFill>
                  <w14:solidFill>
                    <w14:schemeClr w14:val="tx1"/>
                  </w14:solidFill>
                </w14:textFill>
              </w:rPr>
              <w:t>实际规</w:t>
            </w:r>
          </w:p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ind w:left="0" w:right="0" w:firstLine="0"/>
              <w:jc w:val="center"/>
              <w:textAlignment w:val="auto"/>
              <w:rPr>
                <w:rFonts w:hint="eastAsia" w:asciiTheme="majorEastAsia" w:hAnsiTheme="majorEastAsia" w:eastAsiaTheme="majorEastAsia" w:cstheme="majorEastAsia"/>
                <w:color w:val="000000" w:themeColor="text1"/>
                <w:spacing w:val="0"/>
                <w:position w:val="0"/>
                <w:sz w:val="20"/>
                <w:szCs w:val="20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Theme="majorEastAsia" w:hAnsiTheme="majorEastAsia" w:eastAsiaTheme="majorEastAsia" w:cstheme="majorEastAsia"/>
                <w:color w:val="000000" w:themeColor="text1"/>
                <w:spacing w:val="0"/>
                <w:position w:val="0"/>
                <w:sz w:val="20"/>
                <w:szCs w:val="20"/>
                <w14:textFill>
                  <w14:solidFill>
                    <w14:schemeClr w14:val="tx1"/>
                  </w14:solidFill>
                </w14:textFill>
              </w:rPr>
              <w:t>模(m²)</w:t>
            </w:r>
          </w:p>
        </w:tc>
        <w:tc>
          <w:tcPr>
            <w:tcW w:w="1140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ind w:left="0" w:right="0" w:firstLine="0"/>
              <w:jc w:val="center"/>
              <w:textAlignment w:val="auto"/>
              <w:rPr>
                <w:rFonts w:hint="eastAsia" w:asciiTheme="majorEastAsia" w:hAnsiTheme="majorEastAsia" w:eastAsiaTheme="majorEastAsia" w:cstheme="majorEastAsia"/>
                <w:color w:val="000000" w:themeColor="text1"/>
                <w:spacing w:val="0"/>
                <w:position w:val="0"/>
                <w:sz w:val="20"/>
                <w:szCs w:val="20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Theme="majorEastAsia" w:hAnsiTheme="majorEastAsia" w:eastAsiaTheme="majorEastAsia" w:cstheme="majorEastAsia"/>
                <w:color w:val="000000" w:themeColor="text1"/>
                <w:spacing w:val="0"/>
                <w:position w:val="0"/>
                <w:sz w:val="20"/>
                <w:szCs w:val="20"/>
                <w14:textFill>
                  <w14:solidFill>
                    <w14:schemeClr w14:val="tx1"/>
                  </w14:solidFill>
                </w14:textFill>
              </w:rPr>
              <w:t>规模控制率</w:t>
            </w:r>
          </w:p>
        </w:tc>
        <w:tc>
          <w:tcPr>
            <w:tcW w:w="1185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ind w:left="0" w:right="0" w:firstLine="0"/>
              <w:jc w:val="center"/>
              <w:textAlignment w:val="auto"/>
              <w:rPr>
                <w:rFonts w:hint="eastAsia" w:asciiTheme="majorEastAsia" w:hAnsiTheme="majorEastAsia" w:eastAsiaTheme="majorEastAsia" w:cstheme="majorEastAsia"/>
                <w:color w:val="000000" w:themeColor="text1"/>
                <w:spacing w:val="0"/>
                <w:position w:val="0"/>
                <w:sz w:val="20"/>
                <w:szCs w:val="20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Theme="majorEastAsia" w:hAnsiTheme="majorEastAsia" w:eastAsiaTheme="majorEastAsia" w:cstheme="majorEastAsia"/>
                <w:color w:val="000000" w:themeColor="text1"/>
                <w:spacing w:val="0"/>
                <w:position w:val="0"/>
                <w:sz w:val="20"/>
                <w:szCs w:val="20"/>
                <w14:textFill>
                  <w14:solidFill>
                    <w14:schemeClr w14:val="tx1"/>
                  </w14:solidFill>
                </w14:textFill>
              </w:rPr>
              <w:t>预算投资</w:t>
            </w:r>
          </w:p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ind w:left="0" w:right="0" w:firstLine="0"/>
              <w:jc w:val="center"/>
              <w:textAlignment w:val="auto"/>
              <w:rPr>
                <w:rFonts w:hint="eastAsia" w:asciiTheme="majorEastAsia" w:hAnsiTheme="majorEastAsia" w:eastAsiaTheme="majorEastAsia" w:cstheme="majorEastAsia"/>
                <w:color w:val="000000" w:themeColor="text1"/>
                <w:spacing w:val="0"/>
                <w:position w:val="0"/>
                <w:sz w:val="20"/>
                <w:szCs w:val="20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Theme="majorEastAsia" w:hAnsiTheme="majorEastAsia" w:eastAsiaTheme="majorEastAsia" w:cstheme="majorEastAsia"/>
                <w:color w:val="000000" w:themeColor="text1"/>
                <w:spacing w:val="0"/>
                <w:position w:val="0"/>
                <w:sz w:val="20"/>
                <w:szCs w:val="20"/>
                <w14:textFill>
                  <w14:solidFill>
                    <w14:schemeClr w14:val="tx1"/>
                  </w14:solidFill>
                </w14:textFill>
              </w:rPr>
              <w:t>(万元)</w:t>
            </w:r>
          </w:p>
        </w:tc>
        <w:tc>
          <w:tcPr>
            <w:tcW w:w="810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ind w:left="0" w:right="0" w:firstLine="0"/>
              <w:jc w:val="center"/>
              <w:textAlignment w:val="auto"/>
              <w:rPr>
                <w:rFonts w:hint="eastAsia" w:asciiTheme="majorEastAsia" w:hAnsiTheme="majorEastAsia" w:eastAsiaTheme="majorEastAsia" w:cstheme="majorEastAsia"/>
                <w:color w:val="000000" w:themeColor="text1"/>
                <w:spacing w:val="0"/>
                <w:position w:val="0"/>
                <w:sz w:val="20"/>
                <w:szCs w:val="20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Theme="majorEastAsia" w:hAnsiTheme="majorEastAsia" w:eastAsiaTheme="majorEastAsia" w:cstheme="majorEastAsia"/>
                <w:color w:val="000000" w:themeColor="text1"/>
                <w:spacing w:val="0"/>
                <w:position w:val="0"/>
                <w:sz w:val="20"/>
                <w:szCs w:val="20"/>
                <w14:textFill>
                  <w14:solidFill>
                    <w14:schemeClr w14:val="tx1"/>
                  </w14:solidFill>
                </w14:textFill>
              </w:rPr>
              <w:t>实际</w:t>
            </w:r>
          </w:p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ind w:left="0" w:right="0" w:firstLine="0"/>
              <w:jc w:val="center"/>
              <w:textAlignment w:val="auto"/>
              <w:rPr>
                <w:rFonts w:hint="eastAsia" w:asciiTheme="majorEastAsia" w:hAnsiTheme="majorEastAsia" w:eastAsiaTheme="majorEastAsia" w:cstheme="majorEastAsia"/>
                <w:color w:val="000000" w:themeColor="text1"/>
                <w:spacing w:val="0"/>
                <w:position w:val="0"/>
                <w:sz w:val="20"/>
                <w:szCs w:val="20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Theme="majorEastAsia" w:hAnsiTheme="majorEastAsia" w:eastAsiaTheme="majorEastAsia" w:cstheme="majorEastAsia"/>
                <w:color w:val="000000" w:themeColor="text1"/>
                <w:spacing w:val="0"/>
                <w:position w:val="0"/>
                <w:sz w:val="20"/>
                <w:szCs w:val="20"/>
                <w14:textFill>
                  <w14:solidFill>
                    <w14:schemeClr w14:val="tx1"/>
                  </w14:solidFill>
                </w14:textFill>
              </w:rPr>
              <w:t>投资</w:t>
            </w:r>
          </w:p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ind w:left="0" w:right="0" w:firstLine="0"/>
              <w:jc w:val="center"/>
              <w:textAlignment w:val="auto"/>
              <w:rPr>
                <w:rFonts w:hint="eastAsia" w:asciiTheme="majorEastAsia" w:hAnsiTheme="majorEastAsia" w:eastAsiaTheme="majorEastAsia" w:cstheme="majorEastAsia"/>
                <w:color w:val="000000" w:themeColor="text1"/>
                <w:spacing w:val="0"/>
                <w:position w:val="0"/>
                <w:sz w:val="20"/>
                <w:szCs w:val="20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Theme="majorEastAsia" w:hAnsiTheme="majorEastAsia" w:eastAsiaTheme="majorEastAsia" w:cstheme="majorEastAsia"/>
                <w:color w:val="000000" w:themeColor="text1"/>
                <w:spacing w:val="0"/>
                <w:position w:val="0"/>
                <w:sz w:val="20"/>
                <w:szCs w:val="20"/>
                <w14:textFill>
                  <w14:solidFill>
                    <w14:schemeClr w14:val="tx1"/>
                  </w14:solidFill>
                </w14:textFill>
              </w:rPr>
              <w:t>(万元)</w:t>
            </w:r>
          </w:p>
        </w:tc>
        <w:tc>
          <w:tcPr>
            <w:tcW w:w="869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ind w:left="0" w:right="0" w:firstLine="0"/>
              <w:jc w:val="center"/>
              <w:textAlignment w:val="auto"/>
              <w:rPr>
                <w:rFonts w:hint="eastAsia" w:asciiTheme="majorEastAsia" w:hAnsiTheme="majorEastAsia" w:eastAsiaTheme="majorEastAsia" w:cstheme="majorEastAsia"/>
                <w:color w:val="000000" w:themeColor="text1"/>
                <w:spacing w:val="0"/>
                <w:position w:val="0"/>
                <w:sz w:val="20"/>
                <w:szCs w:val="20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Theme="majorEastAsia" w:hAnsiTheme="majorEastAsia" w:eastAsiaTheme="majorEastAsia" w:cstheme="majorEastAsia"/>
                <w:color w:val="000000" w:themeColor="text1"/>
                <w:spacing w:val="0"/>
                <w:position w:val="0"/>
                <w:sz w:val="20"/>
                <w:szCs w:val="20"/>
                <w14:textFill>
                  <w14:solidFill>
                    <w14:schemeClr w14:val="tx1"/>
                  </w14:solidFill>
                </w14:textFill>
              </w:rPr>
              <w:t>投资概</w:t>
            </w:r>
          </w:p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ind w:left="0" w:right="0" w:firstLine="0"/>
              <w:jc w:val="center"/>
              <w:textAlignment w:val="auto"/>
              <w:rPr>
                <w:rFonts w:hint="eastAsia" w:asciiTheme="majorEastAsia" w:hAnsiTheme="majorEastAsia" w:eastAsiaTheme="majorEastAsia" w:cstheme="majorEastAsia"/>
                <w:color w:val="000000" w:themeColor="text1"/>
                <w:spacing w:val="0"/>
                <w:position w:val="0"/>
                <w:sz w:val="20"/>
                <w:szCs w:val="20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Theme="majorEastAsia" w:hAnsiTheme="majorEastAsia" w:eastAsiaTheme="majorEastAsia" w:cstheme="majorEastAsia"/>
                <w:color w:val="000000" w:themeColor="text1"/>
                <w:spacing w:val="0"/>
                <w:position w:val="0"/>
                <w:sz w:val="20"/>
                <w:szCs w:val="20"/>
                <w14:textFill>
                  <w14:solidFill>
                    <w14:schemeClr w14:val="tx1"/>
                  </w14:solidFill>
                </w14:textFill>
              </w:rPr>
              <w:t>算控制</w:t>
            </w:r>
          </w:p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ind w:left="0" w:right="0" w:firstLine="0"/>
              <w:jc w:val="center"/>
              <w:textAlignment w:val="auto"/>
              <w:rPr>
                <w:rFonts w:hint="eastAsia" w:asciiTheme="majorEastAsia" w:hAnsiTheme="majorEastAsia" w:eastAsiaTheme="majorEastAsia" w:cstheme="majorEastAsia"/>
                <w:color w:val="000000" w:themeColor="text1"/>
                <w:spacing w:val="0"/>
                <w:position w:val="0"/>
                <w:sz w:val="20"/>
                <w:szCs w:val="20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Theme="majorEastAsia" w:hAnsiTheme="majorEastAsia" w:eastAsiaTheme="majorEastAsia" w:cstheme="majorEastAsia"/>
                <w:color w:val="000000" w:themeColor="text1"/>
                <w:spacing w:val="0"/>
                <w:position w:val="0"/>
                <w:sz w:val="20"/>
                <w:szCs w:val="20"/>
                <w14:textFill>
                  <w14:solidFill>
                    <w14:schemeClr w14:val="tx1"/>
                  </w14:solidFill>
                </w14:textFill>
              </w:rPr>
              <w:t>率</w:t>
            </w: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350" w:hRule="atLeast"/>
        </w:trPr>
        <w:tc>
          <w:tcPr>
            <w:tcW w:w="3850" w:type="dxa"/>
            <w:vMerge w:val="continue"/>
            <w:tcBorders>
              <w:top w:val="nil"/>
            </w:tcBorders>
            <w:noWrap w:val="0"/>
            <w:vAlign w:val="top"/>
          </w:tcPr>
          <w:p>
            <w:pPr>
              <w:jc w:val="left"/>
              <w:rPr>
                <w:rFonts w:hint="eastAsia" w:asciiTheme="majorEastAsia" w:hAnsiTheme="majorEastAsia" w:eastAsiaTheme="majorEastAsia" w:cstheme="majorEastAsia"/>
                <w:color w:val="000000" w:themeColor="text1"/>
                <w:sz w:val="24"/>
                <w:szCs w:val="24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825" w:type="dxa"/>
            <w:noWrap w:val="0"/>
            <w:vAlign w:val="top"/>
          </w:tcPr>
          <w:p>
            <w:pPr>
              <w:rPr>
                <w:rFonts w:hint="eastAsia" w:asciiTheme="majorEastAsia" w:hAnsiTheme="majorEastAsia" w:eastAsiaTheme="majorEastAsia" w:cstheme="majorEastAsia"/>
                <w:color w:val="000000" w:themeColor="text1"/>
                <w:sz w:val="21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990" w:type="dxa"/>
            <w:noWrap w:val="0"/>
            <w:vAlign w:val="top"/>
          </w:tcPr>
          <w:p>
            <w:pPr>
              <w:rPr>
                <w:rFonts w:hint="eastAsia" w:asciiTheme="majorEastAsia" w:hAnsiTheme="majorEastAsia" w:eastAsiaTheme="majorEastAsia" w:cstheme="majorEastAsia"/>
                <w:color w:val="000000" w:themeColor="text1"/>
                <w:sz w:val="21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1140" w:type="dxa"/>
            <w:noWrap w:val="0"/>
            <w:vAlign w:val="top"/>
          </w:tcPr>
          <w:p>
            <w:pPr>
              <w:rPr>
                <w:rFonts w:hint="eastAsia" w:asciiTheme="majorEastAsia" w:hAnsiTheme="majorEastAsia" w:eastAsiaTheme="majorEastAsia" w:cstheme="majorEastAsia"/>
                <w:color w:val="000000" w:themeColor="text1"/>
                <w:sz w:val="21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1185" w:type="dxa"/>
            <w:noWrap w:val="0"/>
            <w:vAlign w:val="top"/>
          </w:tcPr>
          <w:p>
            <w:pPr>
              <w:rPr>
                <w:rFonts w:hint="eastAsia" w:asciiTheme="majorEastAsia" w:hAnsiTheme="majorEastAsia" w:eastAsiaTheme="majorEastAsia" w:cstheme="majorEastAsia"/>
                <w:color w:val="000000" w:themeColor="text1"/>
                <w:sz w:val="21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810" w:type="dxa"/>
            <w:noWrap w:val="0"/>
            <w:vAlign w:val="top"/>
          </w:tcPr>
          <w:p>
            <w:pPr>
              <w:rPr>
                <w:rFonts w:hint="eastAsia" w:asciiTheme="majorEastAsia" w:hAnsiTheme="majorEastAsia" w:eastAsiaTheme="majorEastAsia" w:cstheme="majorEastAsia"/>
                <w:color w:val="000000" w:themeColor="text1"/>
                <w:sz w:val="21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869" w:type="dxa"/>
            <w:noWrap w:val="0"/>
            <w:vAlign w:val="top"/>
          </w:tcPr>
          <w:p>
            <w:pPr>
              <w:rPr>
                <w:rFonts w:hint="eastAsia" w:asciiTheme="majorEastAsia" w:hAnsiTheme="majorEastAsia" w:eastAsiaTheme="majorEastAsia" w:cstheme="majorEastAsia"/>
                <w:color w:val="000000" w:themeColor="text1"/>
                <w:sz w:val="21"/>
                <w14:textFill>
                  <w14:solidFill>
                    <w14:schemeClr w14:val="tx1"/>
                  </w14:solidFill>
                </w14:textFill>
              </w:rPr>
            </w:pP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369" w:hRule="atLeast"/>
        </w:trPr>
        <w:tc>
          <w:tcPr>
            <w:tcW w:w="3850" w:type="dxa"/>
            <w:noWrap w:val="0"/>
            <w:vAlign w:val="top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ind w:left="0"/>
              <w:jc w:val="center"/>
              <w:textAlignment w:val="auto"/>
              <w:rPr>
                <w:rFonts w:hint="eastAsia" w:asciiTheme="majorEastAsia" w:hAnsiTheme="majorEastAsia" w:eastAsiaTheme="majorEastAsia" w:cstheme="majorEastAsia"/>
                <w:color w:val="000000" w:themeColor="text1"/>
                <w:sz w:val="24"/>
                <w:szCs w:val="24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Theme="majorEastAsia" w:hAnsiTheme="majorEastAsia" w:eastAsiaTheme="majorEastAsia" w:cstheme="majorEastAsia"/>
                <w:color w:val="000000" w:themeColor="text1"/>
                <w:spacing w:val="1"/>
                <w:sz w:val="24"/>
                <w:szCs w:val="24"/>
                <w14:textFill>
                  <w14:solidFill>
                    <w14:schemeClr w14:val="tx1"/>
                  </w14:solidFill>
                </w14:textFill>
              </w:rPr>
              <w:t>厉行节约保障措施</w:t>
            </w:r>
          </w:p>
        </w:tc>
        <w:tc>
          <w:tcPr>
            <w:tcW w:w="5819" w:type="dxa"/>
            <w:gridSpan w:val="6"/>
            <w:noWrap w:val="0"/>
            <w:vAlign w:val="top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ind w:left="0"/>
              <w:jc w:val="center"/>
              <w:textAlignment w:val="auto"/>
              <w:rPr>
                <w:rFonts w:hint="default" w:asciiTheme="majorEastAsia" w:hAnsiTheme="majorEastAsia" w:eastAsiaTheme="majorEastAsia" w:cstheme="majorEastAsia"/>
                <w:color w:val="000000" w:themeColor="text1"/>
                <w:sz w:val="21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Theme="majorEastAsia" w:hAnsiTheme="majorEastAsia" w:eastAsiaTheme="majorEastAsia" w:cstheme="majorEastAsia"/>
                <w:color w:val="000000" w:themeColor="text1"/>
                <w:sz w:val="21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  <w:t>坚持开展宣传教育、建全工作机制、建章立制、监督检查、加强管理</w:t>
            </w:r>
          </w:p>
        </w:tc>
      </w:tr>
    </w:tbl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410" w:lineRule="exact"/>
        <w:ind w:left="0"/>
        <w:textAlignment w:val="auto"/>
        <w:rPr>
          <w:rFonts w:hint="eastAsia" w:asciiTheme="majorEastAsia" w:hAnsiTheme="majorEastAsia" w:eastAsiaTheme="majorEastAsia" w:cstheme="majorEastAsia"/>
          <w:color w:val="000000" w:themeColor="text1"/>
          <w:spacing w:val="0"/>
          <w:position w:val="0"/>
          <w:sz w:val="23"/>
          <w:szCs w:val="23"/>
          <w14:textFill>
            <w14:solidFill>
              <w14:schemeClr w14:val="tx1"/>
            </w14:solidFill>
          </w14:textFill>
        </w:rPr>
      </w:pPr>
      <w:r>
        <w:rPr>
          <w:rFonts w:hint="eastAsia" w:asciiTheme="majorEastAsia" w:hAnsiTheme="majorEastAsia" w:eastAsiaTheme="majorEastAsia" w:cstheme="majorEastAsia"/>
          <w:color w:val="000000" w:themeColor="text1"/>
          <w:spacing w:val="0"/>
          <w:position w:val="0"/>
          <w:sz w:val="23"/>
          <w:szCs w:val="23"/>
          <w14:textFill>
            <w14:solidFill>
              <w14:schemeClr w14:val="tx1"/>
            </w14:solidFill>
          </w14:textFill>
        </w:rPr>
        <w:t>说明：“项目支出”需要填报基本支出以外的所有项目支出情况，“公用经费”填报基本支出中的一般商品和服务支出。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jc w:val="left"/>
        <w:textAlignment w:val="auto"/>
        <w:rPr>
          <w:rFonts w:hint="eastAsia" w:asciiTheme="majorEastAsia" w:hAnsiTheme="majorEastAsia" w:eastAsiaTheme="majorEastAsia" w:cstheme="majorEastAsia"/>
          <w:color w:val="000000" w:themeColor="text1"/>
          <w:spacing w:val="0"/>
          <w:position w:val="0"/>
          <w:sz w:val="23"/>
          <w:szCs w:val="23"/>
          <w14:textFill>
            <w14:solidFill>
              <w14:schemeClr w14:val="tx1"/>
            </w14:solidFill>
          </w14:textFill>
        </w:rPr>
      </w:pPr>
      <w:r>
        <w:rPr>
          <w:rFonts w:hint="eastAsia" w:asciiTheme="majorEastAsia" w:hAnsiTheme="majorEastAsia" w:eastAsiaTheme="majorEastAsia" w:cstheme="majorEastAsia"/>
          <w:color w:val="000000" w:themeColor="text1"/>
          <w:spacing w:val="0"/>
          <w:position w:val="0"/>
          <w:sz w:val="23"/>
          <w:szCs w:val="23"/>
          <w14:textFill>
            <w14:solidFill>
              <w14:schemeClr w14:val="tx1"/>
            </w14:solidFill>
          </w14:textFill>
        </w:rPr>
        <w:t>填表人：         联系电话：            单位负责人签字：</w:t>
      </w:r>
      <w:r>
        <w:rPr>
          <w:rFonts w:hint="eastAsia" w:asciiTheme="majorEastAsia" w:hAnsiTheme="majorEastAsia" w:eastAsiaTheme="majorEastAsia" w:cstheme="majorEastAsia"/>
          <w:color w:val="000000" w:themeColor="text1"/>
          <w:spacing w:val="0"/>
          <w:position w:val="0"/>
          <w:sz w:val="23"/>
          <w:szCs w:val="23"/>
          <w:lang w:val="en-US" w:eastAsia="zh-CN"/>
          <w14:textFill>
            <w14:solidFill>
              <w14:schemeClr w14:val="tx1"/>
            </w14:solidFill>
          </w14:textFill>
        </w:rPr>
        <w:t xml:space="preserve">         </w:t>
      </w:r>
      <w:r>
        <w:rPr>
          <w:rFonts w:hint="eastAsia" w:asciiTheme="majorEastAsia" w:hAnsiTheme="majorEastAsia" w:eastAsiaTheme="majorEastAsia" w:cstheme="majorEastAsia"/>
          <w:color w:val="000000" w:themeColor="text1"/>
          <w:spacing w:val="0"/>
          <w:position w:val="0"/>
          <w:sz w:val="23"/>
          <w:szCs w:val="23"/>
          <w14:textFill>
            <w14:solidFill>
              <w14:schemeClr w14:val="tx1"/>
            </w14:solidFill>
          </w14:textFill>
        </w:rPr>
        <w:t>填报日期：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240" w:lineRule="auto"/>
        <w:textAlignment w:val="auto"/>
        <w:rPr>
          <w:rFonts w:hint="eastAsia" w:ascii="黑体" w:hAnsi="黑体" w:eastAsia="黑体" w:cs="黑体"/>
          <w:b w:val="0"/>
          <w:bCs w:val="0"/>
          <w:color w:val="000000" w:themeColor="text1"/>
          <w:spacing w:val="10"/>
          <w:sz w:val="32"/>
          <w:szCs w:val="32"/>
          <w:lang w:eastAsia="zh-CN"/>
          <w14:textFill>
            <w14:solidFill>
              <w14:schemeClr w14:val="tx1"/>
            </w14:solidFill>
          </w14:textFill>
        </w:rPr>
        <w:sectPr>
          <w:footerReference r:id="rId3" w:type="default"/>
          <w:pgSz w:w="11906" w:h="16838"/>
          <w:pgMar w:top="1134" w:right="1417" w:bottom="1134" w:left="1134" w:header="851" w:footer="992" w:gutter="0"/>
          <w:pgNumType w:fmt="decimal"/>
          <w:cols w:space="0" w:num="1"/>
          <w:rtlGutter w:val="0"/>
          <w:docGrid w:type="lines" w:linePitch="312" w:charSpace="0"/>
        </w:sectPr>
      </w:pP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240" w:lineRule="auto"/>
        <w:textAlignment w:val="auto"/>
        <w:rPr>
          <w:rFonts w:hint="default" w:ascii="黑体" w:hAnsi="黑体" w:eastAsia="黑体" w:cs="黑体"/>
          <w:b w:val="0"/>
          <w:bCs w:val="0"/>
          <w:color w:val="000000" w:themeColor="text1"/>
          <w:spacing w:val="10"/>
          <w:sz w:val="32"/>
          <w:szCs w:val="32"/>
          <w:lang w:val="en-US" w:eastAsia="zh-CN"/>
          <w14:textFill>
            <w14:solidFill>
              <w14:schemeClr w14:val="tx1"/>
            </w14:solidFill>
          </w14:textFill>
        </w:rPr>
      </w:pPr>
      <w:r>
        <w:rPr>
          <w:rFonts w:hint="eastAsia" w:ascii="黑体" w:hAnsi="黑体" w:eastAsia="黑体" w:cs="黑体"/>
          <w:b w:val="0"/>
          <w:bCs w:val="0"/>
          <w:color w:val="000000" w:themeColor="text1"/>
          <w:spacing w:val="10"/>
          <w:sz w:val="32"/>
          <w:szCs w:val="32"/>
          <w:lang w:eastAsia="zh-CN"/>
          <w14:textFill>
            <w14:solidFill>
              <w14:schemeClr w14:val="tx1"/>
            </w14:solidFill>
          </w14:textFill>
        </w:rPr>
        <w:t>附件</w:t>
      </w:r>
      <w:r>
        <w:rPr>
          <w:rFonts w:hint="eastAsia" w:ascii="黑体" w:hAnsi="黑体" w:eastAsia="黑体" w:cs="黑体"/>
          <w:b w:val="0"/>
          <w:bCs w:val="0"/>
          <w:color w:val="000000" w:themeColor="text1"/>
          <w:spacing w:val="10"/>
          <w:sz w:val="32"/>
          <w:szCs w:val="32"/>
          <w:lang w:val="en-US" w:eastAsia="zh-CN"/>
          <w14:textFill>
            <w14:solidFill>
              <w14:schemeClr w14:val="tx1"/>
            </w14:solidFill>
          </w14:textFill>
        </w:rPr>
        <w:t>2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700" w:lineRule="exact"/>
        <w:ind w:firstLine="0" w:firstLineChars="0"/>
        <w:jc w:val="center"/>
        <w:textAlignment w:val="auto"/>
        <w:rPr>
          <w:rFonts w:hint="eastAsia" w:ascii="方正小标宋简体" w:hAnsi="方正小标宋简体" w:eastAsia="方正小标宋简体" w:cs="方正小标宋简体"/>
          <w:b w:val="0"/>
          <w:bCs w:val="0"/>
          <w:color w:val="000000" w:themeColor="text1"/>
          <w:spacing w:val="2"/>
          <w:sz w:val="42"/>
          <w:szCs w:val="42"/>
          <w14:textFill>
            <w14:solidFill>
              <w14:schemeClr w14:val="tx1"/>
            </w14:solidFill>
          </w14:textFill>
        </w:rPr>
      </w:pPr>
      <w:r>
        <w:rPr>
          <w:rFonts w:hint="eastAsia" w:ascii="方正小标宋简体" w:hAnsi="方正小标宋简体" w:eastAsia="方正小标宋简体" w:cs="方正小标宋简体"/>
          <w:b w:val="0"/>
          <w:bCs w:val="0"/>
          <w:color w:val="000000" w:themeColor="text1"/>
          <w:spacing w:val="2"/>
          <w:sz w:val="42"/>
          <w:szCs w:val="42"/>
          <w:lang w:val="en-US" w:eastAsia="zh-CN"/>
          <w14:textFill>
            <w14:solidFill>
              <w14:schemeClr w14:val="tx1"/>
            </w14:solidFill>
          </w14:textFill>
        </w:rPr>
        <w:t xml:space="preserve">  </w:t>
      </w:r>
      <w:r>
        <w:rPr>
          <w:rFonts w:hint="eastAsia" w:ascii="方正小标宋简体" w:hAnsi="方正小标宋简体" w:eastAsia="方正小标宋简体" w:cs="方正小标宋简体"/>
          <w:b w:val="0"/>
          <w:bCs w:val="0"/>
          <w:color w:val="000000" w:themeColor="text1"/>
          <w:spacing w:val="2"/>
          <w:sz w:val="42"/>
          <w:szCs w:val="42"/>
          <w14:textFill>
            <w14:solidFill>
              <w14:schemeClr w14:val="tx1"/>
            </w14:solidFill>
          </w14:textFill>
        </w:rPr>
        <w:t>2022年度</w:t>
      </w:r>
      <w:r>
        <w:rPr>
          <w:rFonts w:hint="eastAsia" w:ascii="方正小标宋简体" w:hAnsi="方正小标宋简体" w:eastAsia="方正小标宋简体" w:cs="方正小标宋简体"/>
          <w:b w:val="0"/>
          <w:bCs w:val="0"/>
          <w:color w:val="000000" w:themeColor="text1"/>
          <w:spacing w:val="2"/>
          <w:sz w:val="42"/>
          <w:szCs w:val="42"/>
          <w:lang w:eastAsia="zh-CN"/>
          <w14:textFill>
            <w14:solidFill>
              <w14:schemeClr w14:val="tx1"/>
            </w14:solidFill>
          </w14:textFill>
        </w:rPr>
        <w:t>预算单位</w:t>
      </w:r>
      <w:r>
        <w:rPr>
          <w:rFonts w:hint="eastAsia" w:ascii="方正小标宋简体" w:hAnsi="方正小标宋简体" w:eastAsia="方正小标宋简体" w:cs="方正小标宋简体"/>
          <w:b w:val="0"/>
          <w:bCs w:val="0"/>
          <w:color w:val="000000" w:themeColor="text1"/>
          <w:spacing w:val="2"/>
          <w:sz w:val="42"/>
          <w:szCs w:val="42"/>
          <w14:textFill>
            <w14:solidFill>
              <w14:schemeClr w14:val="tx1"/>
            </w14:solidFill>
          </w14:textFill>
        </w:rPr>
        <w:t>整体支出绩效自评表</w:t>
      </w:r>
    </w:p>
    <w:p>
      <w:pPr>
        <w:spacing w:line="168" w:lineRule="exact"/>
        <w:rPr>
          <w:color w:val="000000" w:themeColor="text1"/>
          <w14:textFill>
            <w14:solidFill>
              <w14:schemeClr w14:val="tx1"/>
            </w14:solidFill>
          </w14:textFill>
        </w:rPr>
      </w:pPr>
    </w:p>
    <w:tbl>
      <w:tblPr>
        <w:tblStyle w:val="8"/>
        <w:tblW w:w="9835" w:type="dxa"/>
        <w:tblInd w:w="5" w:type="dxa"/>
        <w:tblBorders>
          <w:top w:val="single" w:color="000000" w:sz="4" w:space="0"/>
          <w:left w:val="single" w:color="000000" w:sz="4" w:space="0"/>
          <w:bottom w:val="single" w:color="000000" w:sz="4" w:space="0"/>
          <w:right w:val="single" w:color="000000" w:sz="4" w:space="0"/>
          <w:insideH w:val="single" w:color="000000" w:sz="4" w:space="0"/>
          <w:insideV w:val="single" w:color="000000" w:sz="4" w:space="0"/>
        </w:tblBorders>
        <w:tblLayout w:type="fixed"/>
        <w:tblCellMar>
          <w:top w:w="0" w:type="dxa"/>
          <w:left w:w="0" w:type="dxa"/>
          <w:bottom w:w="0" w:type="dxa"/>
          <w:right w:w="0" w:type="dxa"/>
        </w:tblCellMar>
      </w:tblPr>
      <w:tblGrid>
        <w:gridCol w:w="1084"/>
        <w:gridCol w:w="1079"/>
        <w:gridCol w:w="1029"/>
        <w:gridCol w:w="1269"/>
        <w:gridCol w:w="1576"/>
        <w:gridCol w:w="1002"/>
        <w:gridCol w:w="719"/>
        <w:gridCol w:w="802"/>
        <w:gridCol w:w="1275"/>
      </w:tblGrid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484" w:hRule="atLeast"/>
        </w:trPr>
        <w:tc>
          <w:tcPr>
            <w:tcW w:w="1084" w:type="dxa"/>
            <w:noWrap w:val="0"/>
            <w:vAlign w:val="top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198" w:lineRule="auto"/>
              <w:ind w:left="0" w:right="0" w:firstLine="0"/>
              <w:jc w:val="center"/>
              <w:textAlignment w:val="auto"/>
              <w:rPr>
                <w:rFonts w:ascii="宋体" w:hAnsi="宋体" w:eastAsia="宋体" w:cs="宋体"/>
                <w:color w:val="000000" w:themeColor="text1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ascii="宋体" w:hAnsi="宋体" w:eastAsia="宋体" w:cs="宋体"/>
                <w:color w:val="000000" w:themeColor="text1"/>
                <w:spacing w:val="2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  <w:t>预算</w:t>
            </w:r>
            <w:r>
              <w:rPr>
                <w:rFonts w:hint="eastAsia" w:ascii="宋体" w:hAnsi="宋体" w:eastAsia="宋体" w:cs="宋体"/>
                <w:color w:val="000000" w:themeColor="text1"/>
                <w:spacing w:val="2"/>
                <w:sz w:val="21"/>
                <w:szCs w:val="21"/>
                <w:lang w:eastAsia="zh-CN"/>
                <w14:textFill>
                  <w14:solidFill>
                    <w14:schemeClr w14:val="tx1"/>
                  </w14:solidFill>
                </w14:textFill>
              </w:rPr>
              <w:t>单位</w:t>
            </w:r>
            <w:r>
              <w:rPr>
                <w:rFonts w:hint="eastAsia" w:ascii="宋体" w:hAnsi="宋体" w:eastAsia="宋体" w:cs="宋体"/>
                <w:color w:val="000000" w:themeColor="text1"/>
                <w:spacing w:val="2"/>
                <w:sz w:val="21"/>
                <w:szCs w:val="21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  <w:t xml:space="preserve"> </w:t>
            </w:r>
            <w:r>
              <w:rPr>
                <w:rFonts w:ascii="宋体" w:hAnsi="宋体" w:eastAsia="宋体" w:cs="宋体"/>
                <w:color w:val="000000" w:themeColor="text1"/>
                <w:spacing w:val="2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  <w:t>名称</w:t>
            </w:r>
          </w:p>
        </w:tc>
        <w:tc>
          <w:tcPr>
            <w:tcW w:w="8751" w:type="dxa"/>
            <w:gridSpan w:val="8"/>
            <w:noWrap w:val="0"/>
            <w:vAlign w:val="top"/>
          </w:tcPr>
          <w:p>
            <w:pPr>
              <w:jc w:val="center"/>
              <w:rPr>
                <w:rFonts w:ascii="Arial"/>
                <w:color w:val="000000" w:themeColor="text1"/>
                <w:sz w:val="21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Theme="majorEastAsia" w:hAnsiTheme="majorEastAsia" w:eastAsiaTheme="majorEastAsia" w:cstheme="majorEastAsia"/>
                <w:color w:val="000000" w:themeColor="text1"/>
                <w:spacing w:val="-2"/>
                <w:sz w:val="24"/>
                <w:szCs w:val="24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  <w:t>岳阳市岳阳楼区教育局</w:t>
            </w: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240" w:hRule="atLeast"/>
        </w:trPr>
        <w:tc>
          <w:tcPr>
            <w:tcW w:w="1084" w:type="dxa"/>
            <w:vMerge w:val="restart"/>
            <w:tcBorders>
              <w:bottom w:val="nil"/>
            </w:tcBorders>
            <w:noWrap w:val="0"/>
            <w:vAlign w:val="top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18" w:lineRule="auto"/>
              <w:ind w:left="0" w:right="0" w:firstLine="0"/>
              <w:jc w:val="center"/>
              <w:textAlignment w:val="auto"/>
              <w:rPr>
                <w:rFonts w:ascii="Arial"/>
                <w:color w:val="000000" w:themeColor="text1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</w:p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80" w:lineRule="exact"/>
              <w:ind w:left="0" w:right="0" w:firstLine="0"/>
              <w:jc w:val="center"/>
              <w:textAlignment w:val="auto"/>
              <w:rPr>
                <w:rFonts w:ascii="宋体" w:hAnsi="宋体" w:eastAsia="宋体" w:cs="宋体"/>
                <w:color w:val="000000" w:themeColor="text1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ascii="宋体" w:hAnsi="宋体" w:eastAsia="宋体" w:cs="宋体"/>
                <w:color w:val="000000" w:themeColor="text1"/>
                <w:spacing w:val="-3"/>
                <w:position w:val="4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  <w:t>年度预</w:t>
            </w:r>
          </w:p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19" w:lineRule="auto"/>
              <w:ind w:left="0" w:right="0" w:firstLine="0"/>
              <w:jc w:val="center"/>
              <w:textAlignment w:val="auto"/>
              <w:rPr>
                <w:rFonts w:ascii="宋体" w:hAnsi="宋体" w:eastAsia="宋体" w:cs="宋体"/>
                <w:color w:val="000000" w:themeColor="text1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ascii="宋体" w:hAnsi="宋体" w:eastAsia="宋体" w:cs="宋体"/>
                <w:color w:val="000000" w:themeColor="text1"/>
                <w:spacing w:val="-3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  <w:t>算申请</w:t>
            </w:r>
          </w:p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20" w:lineRule="auto"/>
              <w:ind w:left="0" w:right="0" w:firstLine="0"/>
              <w:jc w:val="center"/>
              <w:textAlignment w:val="auto"/>
              <w:rPr>
                <w:rFonts w:ascii="宋体" w:hAnsi="宋体" w:eastAsia="宋体" w:cs="宋体"/>
                <w:color w:val="000000" w:themeColor="text1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ascii="宋体" w:hAnsi="宋体" w:eastAsia="宋体" w:cs="宋体"/>
                <w:color w:val="000000" w:themeColor="text1"/>
                <w:spacing w:val="11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  <w:t>(万元)</w:t>
            </w:r>
          </w:p>
        </w:tc>
        <w:tc>
          <w:tcPr>
            <w:tcW w:w="2108" w:type="dxa"/>
            <w:gridSpan w:val="2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ind w:left="0"/>
              <w:jc w:val="center"/>
              <w:textAlignment w:val="auto"/>
              <w:rPr>
                <w:rFonts w:ascii="Arial"/>
                <w:color w:val="000000" w:themeColor="text1"/>
                <w:spacing w:val="0"/>
                <w:sz w:val="20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1269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194" w:lineRule="auto"/>
              <w:ind w:left="0"/>
              <w:jc w:val="center"/>
              <w:textAlignment w:val="auto"/>
              <w:rPr>
                <w:rFonts w:ascii="宋体" w:hAnsi="宋体" w:eastAsia="宋体" w:cs="宋体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ascii="宋体" w:hAnsi="宋体" w:eastAsia="宋体" w:cs="宋体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  <w:t>年初预算数</w:t>
            </w:r>
          </w:p>
        </w:tc>
        <w:tc>
          <w:tcPr>
            <w:tcW w:w="1576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194" w:lineRule="auto"/>
              <w:ind w:left="0"/>
              <w:jc w:val="center"/>
              <w:textAlignment w:val="auto"/>
              <w:rPr>
                <w:rFonts w:ascii="宋体" w:hAnsi="宋体" w:eastAsia="宋体" w:cs="宋体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ascii="宋体" w:hAnsi="宋体" w:eastAsia="宋体" w:cs="宋体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  <w:t>全年预算数</w:t>
            </w:r>
          </w:p>
        </w:tc>
        <w:tc>
          <w:tcPr>
            <w:tcW w:w="1002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194" w:lineRule="auto"/>
              <w:ind w:left="0"/>
              <w:jc w:val="center"/>
              <w:textAlignment w:val="auto"/>
              <w:rPr>
                <w:rFonts w:ascii="宋体" w:hAnsi="宋体" w:eastAsia="宋体" w:cs="宋体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ascii="宋体" w:hAnsi="宋体" w:eastAsia="宋体" w:cs="宋体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  <w:t>全年执行数</w:t>
            </w:r>
          </w:p>
        </w:tc>
        <w:tc>
          <w:tcPr>
            <w:tcW w:w="719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194" w:lineRule="auto"/>
              <w:ind w:left="0"/>
              <w:jc w:val="center"/>
              <w:textAlignment w:val="auto"/>
              <w:rPr>
                <w:rFonts w:ascii="宋体" w:hAnsi="宋体" w:eastAsia="宋体" w:cs="宋体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ascii="宋体" w:hAnsi="宋体" w:eastAsia="宋体" w:cs="宋体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  <w:t>分值</w:t>
            </w:r>
          </w:p>
        </w:tc>
        <w:tc>
          <w:tcPr>
            <w:tcW w:w="802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194" w:lineRule="auto"/>
              <w:ind w:left="0"/>
              <w:jc w:val="center"/>
              <w:textAlignment w:val="auto"/>
              <w:rPr>
                <w:rFonts w:ascii="宋体" w:hAnsi="宋体" w:eastAsia="宋体" w:cs="宋体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ascii="宋体" w:hAnsi="宋体" w:eastAsia="宋体" w:cs="宋体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  <w:t>执行率</w:t>
            </w:r>
          </w:p>
        </w:tc>
        <w:tc>
          <w:tcPr>
            <w:tcW w:w="1275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194" w:lineRule="auto"/>
              <w:ind w:left="0"/>
              <w:jc w:val="center"/>
              <w:textAlignment w:val="auto"/>
              <w:rPr>
                <w:rFonts w:ascii="宋体" w:hAnsi="宋体" w:eastAsia="宋体" w:cs="宋体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ascii="宋体" w:hAnsi="宋体" w:eastAsia="宋体" w:cs="宋体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  <w:t>得分</w:t>
            </w: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239" w:hRule="atLeast"/>
        </w:trPr>
        <w:tc>
          <w:tcPr>
            <w:tcW w:w="1084" w:type="dxa"/>
            <w:vMerge w:val="continue"/>
            <w:tcBorders>
              <w:top w:val="nil"/>
              <w:bottom w:val="nil"/>
            </w:tcBorders>
            <w:noWrap w:val="0"/>
            <w:vAlign w:val="top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ind w:left="0" w:right="0" w:firstLine="0"/>
              <w:jc w:val="center"/>
              <w:textAlignment w:val="auto"/>
              <w:rPr>
                <w:rFonts w:ascii="Arial"/>
                <w:color w:val="000000" w:themeColor="text1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2108" w:type="dxa"/>
            <w:gridSpan w:val="2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193" w:lineRule="auto"/>
              <w:ind w:left="0"/>
              <w:jc w:val="center"/>
              <w:textAlignment w:val="auto"/>
              <w:rPr>
                <w:rFonts w:ascii="宋体" w:hAnsi="宋体" w:eastAsia="宋体" w:cs="宋体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ascii="宋体" w:hAnsi="宋体" w:eastAsia="宋体" w:cs="宋体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  <w:t>年度资金总额</w:t>
            </w:r>
          </w:p>
        </w:tc>
        <w:tc>
          <w:tcPr>
            <w:tcW w:w="1269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39" w:lineRule="exact"/>
              <w:ind w:left="0"/>
              <w:jc w:val="center"/>
              <w:textAlignment w:val="auto"/>
              <w:rPr>
                <w:rFonts w:hint="default" w:ascii="Arial" w:eastAsiaTheme="minorEastAsia"/>
                <w:color w:val="000000" w:themeColor="text1"/>
                <w:spacing w:val="0"/>
                <w:sz w:val="20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Arial"/>
                <w:color w:val="000000" w:themeColor="text1"/>
                <w:spacing w:val="0"/>
                <w:sz w:val="20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  <w:t>2540.90</w:t>
            </w:r>
          </w:p>
        </w:tc>
        <w:tc>
          <w:tcPr>
            <w:tcW w:w="1576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39" w:lineRule="exact"/>
              <w:ind w:left="0"/>
              <w:jc w:val="center"/>
              <w:textAlignment w:val="auto"/>
              <w:rPr>
                <w:rFonts w:hint="default" w:ascii="Arial" w:eastAsiaTheme="minorEastAsia"/>
                <w:color w:val="000000" w:themeColor="text1"/>
                <w:spacing w:val="0"/>
                <w:sz w:val="20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Arial"/>
                <w:color w:val="000000" w:themeColor="text1"/>
                <w:spacing w:val="0"/>
                <w:sz w:val="20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  <w:t>4024.43</w:t>
            </w:r>
          </w:p>
        </w:tc>
        <w:tc>
          <w:tcPr>
            <w:tcW w:w="1002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39" w:lineRule="exact"/>
              <w:ind w:left="0"/>
              <w:jc w:val="center"/>
              <w:textAlignment w:val="auto"/>
              <w:rPr>
                <w:rFonts w:hint="default" w:ascii="Arial" w:eastAsiaTheme="minorEastAsia"/>
                <w:color w:val="000000" w:themeColor="text1"/>
                <w:spacing w:val="0"/>
                <w:sz w:val="20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Arial"/>
                <w:color w:val="000000" w:themeColor="text1"/>
                <w:spacing w:val="0"/>
                <w:sz w:val="20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  <w:t>4024.43</w:t>
            </w:r>
          </w:p>
        </w:tc>
        <w:tc>
          <w:tcPr>
            <w:tcW w:w="719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147" w:lineRule="exact"/>
              <w:ind w:left="0"/>
              <w:jc w:val="center"/>
              <w:textAlignment w:val="auto"/>
              <w:rPr>
                <w:rFonts w:ascii="宋体" w:hAnsi="宋体" w:eastAsia="宋体" w:cs="宋体"/>
                <w:color w:val="000000" w:themeColor="text1"/>
                <w:spacing w:val="0"/>
                <w:sz w:val="20"/>
                <w:szCs w:val="20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ascii="宋体" w:hAnsi="宋体" w:eastAsia="宋体" w:cs="宋体"/>
                <w:color w:val="000000" w:themeColor="text1"/>
                <w:spacing w:val="0"/>
                <w:position w:val="-3"/>
                <w:sz w:val="20"/>
                <w:szCs w:val="20"/>
                <w14:textFill>
                  <w14:solidFill>
                    <w14:schemeClr w14:val="tx1"/>
                  </w14:solidFill>
                </w14:textFill>
              </w:rPr>
              <w:t>10</w:t>
            </w:r>
          </w:p>
        </w:tc>
        <w:tc>
          <w:tcPr>
            <w:tcW w:w="802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39" w:lineRule="exact"/>
              <w:ind w:left="0"/>
              <w:jc w:val="center"/>
              <w:textAlignment w:val="auto"/>
              <w:rPr>
                <w:rFonts w:hint="default" w:ascii="Arial" w:eastAsiaTheme="minorEastAsia"/>
                <w:color w:val="000000" w:themeColor="text1"/>
                <w:spacing w:val="0"/>
                <w:sz w:val="20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Arial"/>
                <w:color w:val="000000" w:themeColor="text1"/>
                <w:spacing w:val="0"/>
                <w:sz w:val="20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  <w:t>158.39</w:t>
            </w:r>
          </w:p>
        </w:tc>
        <w:tc>
          <w:tcPr>
            <w:tcW w:w="1275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39" w:lineRule="exact"/>
              <w:ind w:left="0"/>
              <w:jc w:val="center"/>
              <w:textAlignment w:val="auto"/>
              <w:rPr>
                <w:rFonts w:hint="default" w:ascii="Arial" w:eastAsiaTheme="minorEastAsia"/>
                <w:color w:val="000000" w:themeColor="text1"/>
                <w:spacing w:val="0"/>
                <w:sz w:val="20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Arial"/>
                <w:color w:val="000000" w:themeColor="text1"/>
                <w:spacing w:val="0"/>
                <w:sz w:val="20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  <w:t>10</w:t>
            </w: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230" w:hRule="atLeast"/>
        </w:trPr>
        <w:tc>
          <w:tcPr>
            <w:tcW w:w="1084" w:type="dxa"/>
            <w:vMerge w:val="continue"/>
            <w:tcBorders>
              <w:top w:val="nil"/>
              <w:bottom w:val="nil"/>
            </w:tcBorders>
            <w:noWrap w:val="0"/>
            <w:vAlign w:val="top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ind w:left="0" w:right="0" w:firstLine="0"/>
              <w:jc w:val="center"/>
              <w:textAlignment w:val="auto"/>
              <w:rPr>
                <w:rFonts w:ascii="Arial"/>
                <w:color w:val="000000" w:themeColor="text1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4953" w:type="dxa"/>
            <w:gridSpan w:val="4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193" w:lineRule="auto"/>
              <w:ind w:left="0" w:firstLine="210" w:firstLineChars="100"/>
              <w:jc w:val="left"/>
              <w:textAlignment w:val="auto"/>
              <w:rPr>
                <w:rFonts w:hint="default" w:ascii="宋体" w:hAnsi="宋体" w:eastAsia="宋体" w:cs="宋体"/>
                <w:color w:val="000000" w:themeColor="text1"/>
                <w:spacing w:val="0"/>
                <w:sz w:val="21"/>
                <w:szCs w:val="21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ascii="宋体" w:hAnsi="宋体" w:eastAsia="宋体" w:cs="宋体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  <w:t>按收入性质分：</w:t>
            </w:r>
            <w:r>
              <w:rPr>
                <w:rFonts w:hint="eastAsia" w:ascii="宋体" w:hAnsi="宋体" w:eastAsia="宋体" w:cs="宋体"/>
                <w:color w:val="000000" w:themeColor="text1"/>
                <w:spacing w:val="0"/>
                <w:sz w:val="21"/>
                <w:szCs w:val="21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  <w:t>4024.43</w:t>
            </w:r>
          </w:p>
        </w:tc>
        <w:tc>
          <w:tcPr>
            <w:tcW w:w="3798" w:type="dxa"/>
            <w:gridSpan w:val="4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193" w:lineRule="auto"/>
              <w:ind w:left="0" w:firstLine="210" w:firstLineChars="100"/>
              <w:jc w:val="left"/>
              <w:textAlignment w:val="auto"/>
              <w:rPr>
                <w:rFonts w:hint="default" w:ascii="宋体" w:hAnsi="宋体" w:eastAsia="宋体" w:cs="宋体"/>
                <w:color w:val="000000" w:themeColor="text1"/>
                <w:spacing w:val="0"/>
                <w:sz w:val="21"/>
                <w:szCs w:val="21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ascii="宋体" w:hAnsi="宋体" w:eastAsia="宋体" w:cs="宋体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  <w:t>按支出性质分：</w:t>
            </w:r>
            <w:r>
              <w:rPr>
                <w:rFonts w:hint="eastAsia" w:ascii="宋体" w:hAnsi="宋体" w:eastAsia="宋体" w:cs="宋体"/>
                <w:color w:val="000000" w:themeColor="text1"/>
                <w:spacing w:val="0"/>
                <w:sz w:val="21"/>
                <w:szCs w:val="21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  <w:t>4024.43</w:t>
            </w: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230" w:hRule="atLeast"/>
        </w:trPr>
        <w:tc>
          <w:tcPr>
            <w:tcW w:w="1084" w:type="dxa"/>
            <w:vMerge w:val="continue"/>
            <w:tcBorders>
              <w:top w:val="nil"/>
              <w:bottom w:val="nil"/>
            </w:tcBorders>
            <w:noWrap w:val="0"/>
            <w:vAlign w:val="top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ind w:left="0" w:right="0" w:firstLine="0"/>
              <w:jc w:val="center"/>
              <w:textAlignment w:val="auto"/>
              <w:rPr>
                <w:rFonts w:ascii="Arial"/>
                <w:color w:val="000000" w:themeColor="text1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4953" w:type="dxa"/>
            <w:gridSpan w:val="4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193" w:lineRule="auto"/>
              <w:ind w:left="0" w:firstLine="210" w:firstLineChars="100"/>
              <w:jc w:val="left"/>
              <w:textAlignment w:val="auto"/>
              <w:rPr>
                <w:rFonts w:hint="default" w:ascii="宋体" w:hAnsi="宋体" w:eastAsia="宋体" w:cs="宋体"/>
                <w:color w:val="000000" w:themeColor="text1"/>
                <w:spacing w:val="0"/>
                <w:sz w:val="21"/>
                <w:szCs w:val="21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ascii="宋体" w:hAnsi="宋体" w:eastAsia="宋体" w:cs="宋体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  <w:t xml:space="preserve">其中： </w:t>
            </w:r>
            <w:r>
              <w:rPr>
                <w:rFonts w:hint="eastAsia" w:ascii="宋体" w:hAnsi="宋体" w:eastAsia="宋体" w:cs="宋体"/>
                <w:color w:val="000000" w:themeColor="text1"/>
                <w:spacing w:val="0"/>
                <w:sz w:val="21"/>
                <w:szCs w:val="21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  <w:t xml:space="preserve"> </w:t>
            </w:r>
            <w:r>
              <w:rPr>
                <w:rFonts w:ascii="宋体" w:hAnsi="宋体" w:eastAsia="宋体" w:cs="宋体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  <w:t>一般公共预算：</w:t>
            </w:r>
            <w:r>
              <w:rPr>
                <w:rFonts w:hint="eastAsia" w:ascii="宋体" w:hAnsi="宋体" w:eastAsia="宋体" w:cs="宋体"/>
                <w:color w:val="000000" w:themeColor="text1"/>
                <w:spacing w:val="0"/>
                <w:sz w:val="21"/>
                <w:szCs w:val="21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  <w:t>3865.12</w:t>
            </w:r>
          </w:p>
        </w:tc>
        <w:tc>
          <w:tcPr>
            <w:tcW w:w="3798" w:type="dxa"/>
            <w:gridSpan w:val="4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194" w:lineRule="auto"/>
              <w:ind w:left="0" w:firstLine="210" w:firstLineChars="100"/>
              <w:jc w:val="left"/>
              <w:textAlignment w:val="auto"/>
              <w:rPr>
                <w:rFonts w:hint="default" w:ascii="宋体" w:hAnsi="宋体" w:eastAsia="宋体" w:cs="宋体"/>
                <w:color w:val="000000" w:themeColor="text1"/>
                <w:spacing w:val="0"/>
                <w:sz w:val="21"/>
                <w:szCs w:val="21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ascii="宋体" w:hAnsi="宋体" w:eastAsia="宋体" w:cs="宋体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  <w:t>其中：基本支出：</w:t>
            </w:r>
            <w:r>
              <w:rPr>
                <w:rFonts w:hint="eastAsia" w:ascii="宋体" w:hAnsi="宋体" w:eastAsia="宋体" w:cs="宋体"/>
                <w:color w:val="000000" w:themeColor="text1"/>
                <w:spacing w:val="0"/>
                <w:sz w:val="21"/>
                <w:szCs w:val="21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  <w:t>2242.28</w:t>
            </w: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250" w:hRule="atLeast"/>
        </w:trPr>
        <w:tc>
          <w:tcPr>
            <w:tcW w:w="1084" w:type="dxa"/>
            <w:vMerge w:val="continue"/>
            <w:tcBorders>
              <w:top w:val="nil"/>
              <w:bottom w:val="nil"/>
            </w:tcBorders>
            <w:noWrap w:val="0"/>
            <w:vAlign w:val="top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ind w:left="0" w:right="0" w:firstLine="0"/>
              <w:jc w:val="center"/>
              <w:textAlignment w:val="auto"/>
              <w:rPr>
                <w:rFonts w:ascii="Arial"/>
                <w:color w:val="000000" w:themeColor="text1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4953" w:type="dxa"/>
            <w:gridSpan w:val="4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02" w:lineRule="auto"/>
              <w:ind w:left="0" w:firstLine="1050" w:firstLineChars="500"/>
              <w:jc w:val="left"/>
              <w:textAlignment w:val="auto"/>
              <w:rPr>
                <w:rFonts w:hint="eastAsia" w:ascii="宋体" w:hAnsi="宋体" w:eastAsia="宋体" w:cs="宋体"/>
                <w:color w:val="000000" w:themeColor="text1"/>
                <w:spacing w:val="0"/>
                <w:sz w:val="21"/>
                <w:szCs w:val="21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ascii="宋体" w:hAnsi="宋体" w:eastAsia="宋体" w:cs="宋体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  <w:t>政府性基金拨款：</w:t>
            </w:r>
            <w:r>
              <w:rPr>
                <w:rFonts w:hint="eastAsia" w:ascii="宋体" w:hAnsi="宋体" w:eastAsia="宋体" w:cs="宋体"/>
                <w:color w:val="000000" w:themeColor="text1"/>
                <w:spacing w:val="0"/>
                <w:sz w:val="21"/>
                <w:szCs w:val="21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  <w:t>0</w:t>
            </w:r>
          </w:p>
        </w:tc>
        <w:tc>
          <w:tcPr>
            <w:tcW w:w="3798" w:type="dxa"/>
            <w:gridSpan w:val="4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01" w:lineRule="auto"/>
              <w:ind w:left="0" w:firstLine="840" w:firstLineChars="400"/>
              <w:jc w:val="left"/>
              <w:textAlignment w:val="auto"/>
              <w:rPr>
                <w:rFonts w:hint="default" w:ascii="宋体" w:hAnsi="宋体" w:eastAsia="宋体" w:cs="宋体"/>
                <w:color w:val="000000" w:themeColor="text1"/>
                <w:spacing w:val="0"/>
                <w:sz w:val="21"/>
                <w:szCs w:val="21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ascii="宋体" w:hAnsi="宋体" w:eastAsia="宋体" w:cs="宋体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  <w:t>项目支出：</w:t>
            </w:r>
            <w:r>
              <w:rPr>
                <w:rFonts w:hint="eastAsia" w:ascii="宋体" w:hAnsi="宋体" w:eastAsia="宋体" w:cs="宋体"/>
                <w:color w:val="000000" w:themeColor="text1"/>
                <w:spacing w:val="0"/>
                <w:sz w:val="21"/>
                <w:szCs w:val="21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  <w:t>1782.14</w:t>
            </w: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239" w:hRule="atLeast"/>
        </w:trPr>
        <w:tc>
          <w:tcPr>
            <w:tcW w:w="1084" w:type="dxa"/>
            <w:vMerge w:val="continue"/>
            <w:tcBorders>
              <w:top w:val="nil"/>
              <w:bottom w:val="nil"/>
            </w:tcBorders>
            <w:noWrap w:val="0"/>
            <w:vAlign w:val="top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ind w:left="0" w:right="0" w:firstLine="0"/>
              <w:jc w:val="center"/>
              <w:textAlignment w:val="auto"/>
              <w:rPr>
                <w:rFonts w:ascii="Arial"/>
                <w:color w:val="000000" w:themeColor="text1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4953" w:type="dxa"/>
            <w:gridSpan w:val="4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192" w:lineRule="auto"/>
              <w:ind w:left="0" w:firstLine="1050" w:firstLineChars="500"/>
              <w:jc w:val="left"/>
              <w:textAlignment w:val="auto"/>
              <w:rPr>
                <w:rFonts w:hint="eastAsia" w:ascii="宋体" w:hAnsi="宋体" w:eastAsia="宋体" w:cs="宋体"/>
                <w:color w:val="000000" w:themeColor="text1"/>
                <w:spacing w:val="0"/>
                <w:sz w:val="21"/>
                <w:szCs w:val="21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ascii="宋体" w:hAnsi="宋体" w:eastAsia="宋体" w:cs="宋体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  <w:t>纳入专户管理的非税收入拨款：</w:t>
            </w:r>
            <w:r>
              <w:rPr>
                <w:rFonts w:hint="eastAsia" w:ascii="宋体" w:hAnsi="宋体" w:eastAsia="宋体" w:cs="宋体"/>
                <w:color w:val="000000" w:themeColor="text1"/>
                <w:spacing w:val="0"/>
                <w:sz w:val="21"/>
                <w:szCs w:val="21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  <w:t>0</w:t>
            </w:r>
          </w:p>
        </w:tc>
        <w:tc>
          <w:tcPr>
            <w:tcW w:w="3798" w:type="dxa"/>
            <w:gridSpan w:val="4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39" w:lineRule="exact"/>
              <w:ind w:left="0"/>
              <w:jc w:val="left"/>
              <w:textAlignment w:val="auto"/>
              <w:rPr>
                <w:rFonts w:ascii="Arial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240" w:hRule="atLeast"/>
        </w:trPr>
        <w:tc>
          <w:tcPr>
            <w:tcW w:w="1084" w:type="dxa"/>
            <w:vMerge w:val="continue"/>
            <w:tcBorders>
              <w:top w:val="nil"/>
            </w:tcBorders>
            <w:noWrap w:val="0"/>
            <w:vAlign w:val="top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ind w:left="0" w:right="0" w:firstLine="0"/>
              <w:jc w:val="center"/>
              <w:textAlignment w:val="auto"/>
              <w:rPr>
                <w:rFonts w:ascii="Arial"/>
                <w:color w:val="000000" w:themeColor="text1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4953" w:type="dxa"/>
            <w:gridSpan w:val="4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192" w:lineRule="auto"/>
              <w:ind w:left="0" w:firstLine="1050" w:firstLineChars="500"/>
              <w:jc w:val="left"/>
              <w:textAlignment w:val="auto"/>
              <w:rPr>
                <w:rFonts w:hint="default" w:ascii="宋体" w:hAnsi="宋体" w:eastAsia="宋体" w:cs="宋体"/>
                <w:color w:val="000000" w:themeColor="text1"/>
                <w:spacing w:val="0"/>
                <w:sz w:val="21"/>
                <w:szCs w:val="21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ascii="宋体" w:hAnsi="宋体" w:eastAsia="宋体" w:cs="宋体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  <w:t>其他资金：</w:t>
            </w:r>
            <w:r>
              <w:rPr>
                <w:rFonts w:hint="eastAsia" w:ascii="宋体" w:hAnsi="宋体" w:eastAsia="宋体" w:cs="宋体"/>
                <w:color w:val="000000" w:themeColor="text1"/>
                <w:spacing w:val="0"/>
                <w:sz w:val="21"/>
                <w:szCs w:val="21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  <w:t>159.31</w:t>
            </w:r>
          </w:p>
        </w:tc>
        <w:tc>
          <w:tcPr>
            <w:tcW w:w="3798" w:type="dxa"/>
            <w:gridSpan w:val="4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ind w:left="0"/>
              <w:jc w:val="left"/>
              <w:textAlignment w:val="auto"/>
              <w:rPr>
                <w:rFonts w:ascii="Arial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239" w:hRule="atLeast"/>
        </w:trPr>
        <w:tc>
          <w:tcPr>
            <w:tcW w:w="1084" w:type="dxa"/>
            <w:vMerge w:val="restart"/>
            <w:tcBorders>
              <w:bottom w:val="nil"/>
            </w:tcBorders>
            <w:noWrap w:val="0"/>
            <w:vAlign w:val="top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11" w:lineRule="auto"/>
              <w:ind w:left="0" w:right="0" w:firstLine="0"/>
              <w:jc w:val="center"/>
              <w:textAlignment w:val="auto"/>
              <w:rPr>
                <w:rFonts w:ascii="宋体" w:hAnsi="宋体" w:eastAsia="宋体" w:cs="宋体"/>
                <w:color w:val="000000" w:themeColor="text1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ascii="宋体" w:hAnsi="宋体" w:eastAsia="宋体" w:cs="宋体"/>
                <w:color w:val="000000" w:themeColor="text1"/>
                <w:spacing w:val="7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  <w:t>年度总体</w:t>
            </w:r>
            <w:r>
              <w:rPr>
                <w:rFonts w:ascii="宋体" w:hAnsi="宋体" w:eastAsia="宋体" w:cs="宋体"/>
                <w:color w:val="000000" w:themeColor="text1"/>
                <w:spacing w:val="1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  <w:t xml:space="preserve"> </w:t>
            </w:r>
            <w:r>
              <w:rPr>
                <w:rFonts w:ascii="宋体" w:hAnsi="宋体" w:eastAsia="宋体" w:cs="宋体"/>
                <w:color w:val="000000" w:themeColor="text1"/>
                <w:spacing w:val="-19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  <w:t>目</w:t>
            </w:r>
            <w:r>
              <w:rPr>
                <w:rFonts w:ascii="宋体" w:hAnsi="宋体" w:eastAsia="宋体" w:cs="宋体"/>
                <w:color w:val="000000" w:themeColor="text1"/>
                <w:spacing w:val="-35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  <w:t xml:space="preserve"> </w:t>
            </w:r>
            <w:r>
              <w:rPr>
                <w:rFonts w:ascii="宋体" w:hAnsi="宋体" w:eastAsia="宋体" w:cs="宋体"/>
                <w:color w:val="000000" w:themeColor="text1"/>
                <w:spacing w:val="-19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  <w:t>标</w:t>
            </w:r>
          </w:p>
        </w:tc>
        <w:tc>
          <w:tcPr>
            <w:tcW w:w="4953" w:type="dxa"/>
            <w:gridSpan w:val="4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191" w:lineRule="auto"/>
              <w:jc w:val="center"/>
              <w:textAlignment w:val="auto"/>
              <w:rPr>
                <w:rFonts w:ascii="宋体" w:hAnsi="宋体" w:eastAsia="宋体" w:cs="宋体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ascii="宋体" w:hAnsi="宋体" w:eastAsia="宋体" w:cs="宋体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  <w:t>预期目标</w:t>
            </w:r>
          </w:p>
        </w:tc>
        <w:tc>
          <w:tcPr>
            <w:tcW w:w="3798" w:type="dxa"/>
            <w:gridSpan w:val="4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191" w:lineRule="auto"/>
              <w:ind w:left="0"/>
              <w:jc w:val="center"/>
              <w:textAlignment w:val="auto"/>
              <w:rPr>
                <w:rFonts w:ascii="宋体" w:hAnsi="宋体" w:eastAsia="宋体" w:cs="宋体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ascii="宋体" w:hAnsi="宋体" w:eastAsia="宋体" w:cs="宋体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  <w:t>实际完成情况</w:t>
            </w: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240" w:hRule="atLeast"/>
        </w:trPr>
        <w:tc>
          <w:tcPr>
            <w:tcW w:w="1084" w:type="dxa"/>
            <w:vMerge w:val="continue"/>
            <w:tcBorders>
              <w:top w:val="nil"/>
            </w:tcBorders>
            <w:noWrap w:val="0"/>
            <w:vAlign w:val="top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ind w:left="0" w:right="0" w:firstLine="0"/>
              <w:jc w:val="center"/>
              <w:textAlignment w:val="auto"/>
              <w:rPr>
                <w:rFonts w:ascii="Arial"/>
                <w:color w:val="000000" w:themeColor="text1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4953" w:type="dxa"/>
            <w:gridSpan w:val="4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numPr>
                <w:ilvl w:val="0"/>
                <w:numId w:val="1"/>
              </w:numPr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ind w:left="0"/>
              <w:jc w:val="left"/>
              <w:textAlignment w:val="auto"/>
              <w:rPr>
                <w:rFonts w:hint="eastAsia" w:ascii="Arial"/>
                <w:color w:val="000000" w:themeColor="text1"/>
                <w:spacing w:val="0"/>
                <w:sz w:val="20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Arial"/>
                <w:color w:val="000000" w:themeColor="text1"/>
                <w:spacing w:val="0"/>
                <w:sz w:val="20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  <w:t>系统化、规范化、精准化推动党组织建设；</w:t>
            </w:r>
          </w:p>
          <w:p>
            <w:pPr>
              <w:keepNext w:val="0"/>
              <w:keepLines w:val="0"/>
              <w:pageBreakBefore w:val="0"/>
              <w:widowControl w:val="0"/>
              <w:numPr>
                <w:ilvl w:val="0"/>
                <w:numId w:val="1"/>
              </w:numPr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ind w:left="0"/>
              <w:jc w:val="left"/>
              <w:textAlignment w:val="auto"/>
              <w:rPr>
                <w:rFonts w:hint="eastAsia" w:ascii="Arial"/>
                <w:color w:val="000000" w:themeColor="text1"/>
                <w:spacing w:val="0"/>
                <w:sz w:val="20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Arial"/>
                <w:color w:val="000000" w:themeColor="text1"/>
                <w:spacing w:val="0"/>
                <w:sz w:val="20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  <w:t>提升教育质量，全面发展学生素质；</w:t>
            </w:r>
          </w:p>
          <w:p>
            <w:pPr>
              <w:keepNext w:val="0"/>
              <w:keepLines w:val="0"/>
              <w:pageBreakBefore w:val="0"/>
              <w:widowControl w:val="0"/>
              <w:numPr>
                <w:ilvl w:val="0"/>
                <w:numId w:val="1"/>
              </w:numPr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ind w:left="0"/>
              <w:jc w:val="left"/>
              <w:textAlignment w:val="auto"/>
              <w:rPr>
                <w:rFonts w:hint="eastAsia" w:ascii="Arial"/>
                <w:color w:val="000000" w:themeColor="text1"/>
                <w:spacing w:val="0"/>
                <w:sz w:val="20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Arial"/>
                <w:color w:val="000000" w:themeColor="text1"/>
                <w:spacing w:val="0"/>
                <w:sz w:val="20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  <w:t>不断拓宽引才渠道，进一步强化队伍建设；</w:t>
            </w:r>
          </w:p>
          <w:p>
            <w:pPr>
              <w:keepNext w:val="0"/>
              <w:keepLines w:val="0"/>
              <w:pageBreakBefore w:val="0"/>
              <w:widowControl w:val="0"/>
              <w:numPr>
                <w:ilvl w:val="0"/>
                <w:numId w:val="1"/>
              </w:numPr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ind w:left="0"/>
              <w:jc w:val="left"/>
              <w:textAlignment w:val="auto"/>
              <w:rPr>
                <w:rFonts w:hint="eastAsia" w:ascii="Arial"/>
                <w:color w:val="000000" w:themeColor="text1"/>
                <w:spacing w:val="0"/>
                <w:sz w:val="20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Arial"/>
                <w:color w:val="000000" w:themeColor="text1"/>
                <w:spacing w:val="0"/>
                <w:sz w:val="20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  <w:t>改善学校办学条件；</w:t>
            </w:r>
          </w:p>
          <w:p>
            <w:pPr>
              <w:keepNext w:val="0"/>
              <w:keepLines w:val="0"/>
              <w:pageBreakBefore w:val="0"/>
              <w:widowControl w:val="0"/>
              <w:numPr>
                <w:ilvl w:val="0"/>
                <w:numId w:val="1"/>
              </w:numPr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ind w:left="0"/>
              <w:jc w:val="left"/>
              <w:textAlignment w:val="auto"/>
              <w:rPr>
                <w:rFonts w:hint="eastAsia" w:ascii="Arial"/>
                <w:color w:val="000000" w:themeColor="text1"/>
                <w:spacing w:val="0"/>
                <w:sz w:val="20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Arial"/>
                <w:color w:val="000000" w:themeColor="text1"/>
                <w:spacing w:val="0"/>
                <w:sz w:val="20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  <w:t>规范民办义务教育发展；</w:t>
            </w:r>
          </w:p>
          <w:p>
            <w:pPr>
              <w:keepNext w:val="0"/>
              <w:keepLines w:val="0"/>
              <w:pageBreakBefore w:val="0"/>
              <w:widowControl w:val="0"/>
              <w:numPr>
                <w:ilvl w:val="0"/>
                <w:numId w:val="1"/>
              </w:numPr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ind w:left="0"/>
              <w:jc w:val="left"/>
              <w:textAlignment w:val="auto"/>
              <w:rPr>
                <w:rFonts w:hint="eastAsia" w:ascii="Arial"/>
                <w:color w:val="000000" w:themeColor="text1"/>
                <w:spacing w:val="0"/>
                <w:sz w:val="20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Arial"/>
                <w:color w:val="000000" w:themeColor="text1"/>
                <w:spacing w:val="0"/>
                <w:sz w:val="20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  <w:t>建设安全管理长效机制；</w:t>
            </w:r>
          </w:p>
        </w:tc>
        <w:tc>
          <w:tcPr>
            <w:tcW w:w="3798" w:type="dxa"/>
            <w:gridSpan w:val="4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numPr>
                <w:ilvl w:val="0"/>
                <w:numId w:val="2"/>
              </w:numPr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ind w:left="0"/>
              <w:jc w:val="left"/>
              <w:textAlignment w:val="auto"/>
              <w:rPr>
                <w:rFonts w:hint="eastAsia" w:ascii="Arial"/>
                <w:color w:val="000000" w:themeColor="text1"/>
                <w:spacing w:val="0"/>
                <w:sz w:val="20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Arial"/>
                <w:color w:val="000000" w:themeColor="text1"/>
                <w:spacing w:val="0"/>
                <w:sz w:val="20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  <w:t>系统化、规范 化、精准化推动党组织建设，目前，教育系统共有基层党组织 149 个，其中党委 3 个，党总支 20 个，党支部 126 个， 中共 党员 3202 名，学校党组织规范设置工作已全面完成。</w:t>
            </w:r>
          </w:p>
          <w:p>
            <w:pPr>
              <w:keepNext w:val="0"/>
              <w:keepLines w:val="0"/>
              <w:pageBreakBefore w:val="0"/>
              <w:widowControl w:val="0"/>
              <w:numPr>
                <w:ilvl w:val="0"/>
                <w:numId w:val="2"/>
              </w:numPr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ind w:left="0"/>
              <w:jc w:val="left"/>
              <w:textAlignment w:val="auto"/>
              <w:rPr>
                <w:rFonts w:hint="default" w:ascii="Arial"/>
                <w:color w:val="000000" w:themeColor="text1"/>
                <w:spacing w:val="0"/>
                <w:sz w:val="20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default" w:ascii="Arial"/>
                <w:color w:val="000000" w:themeColor="text1"/>
                <w:spacing w:val="0"/>
                <w:sz w:val="20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  <w:t>扎实推进“五 育并举”，教育质量全面提升，学生素质全面发展。坚持 “减 负”和“提质”并重，深入推进“双减”工作，先进经验被省 委教育工作领导小组向全省推介。</w:t>
            </w:r>
          </w:p>
          <w:p>
            <w:pPr>
              <w:keepNext w:val="0"/>
              <w:keepLines w:val="0"/>
              <w:pageBreakBefore w:val="0"/>
              <w:widowControl w:val="0"/>
              <w:numPr>
                <w:ilvl w:val="0"/>
                <w:numId w:val="2"/>
              </w:numPr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ind w:left="0"/>
              <w:jc w:val="left"/>
              <w:textAlignment w:val="auto"/>
              <w:rPr>
                <w:rFonts w:hint="default" w:ascii="Arial"/>
                <w:color w:val="000000" w:themeColor="text1"/>
                <w:spacing w:val="0"/>
                <w:sz w:val="20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default" w:ascii="Arial"/>
                <w:color w:val="000000" w:themeColor="text1"/>
                <w:spacing w:val="0"/>
                <w:sz w:val="20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  <w:t>按照“敢于负责、勇于担当、善 于作为、实绩突出”原则，调优配强校级以上行干 68 人，一 大批 85 后、90 后优秀人才脱颖而出，为推动教育高质量发展注入了新的活力。</w:t>
            </w:r>
          </w:p>
          <w:p>
            <w:pPr>
              <w:keepNext w:val="0"/>
              <w:keepLines w:val="0"/>
              <w:pageBreakBefore w:val="0"/>
              <w:widowControl w:val="0"/>
              <w:numPr>
                <w:ilvl w:val="0"/>
                <w:numId w:val="2"/>
              </w:numPr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ind w:left="0"/>
              <w:jc w:val="left"/>
              <w:textAlignment w:val="auto"/>
              <w:rPr>
                <w:rFonts w:hint="default" w:ascii="Arial"/>
                <w:color w:val="000000" w:themeColor="text1"/>
                <w:spacing w:val="0"/>
                <w:sz w:val="20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default" w:ascii="Arial"/>
                <w:color w:val="000000" w:themeColor="text1"/>
                <w:spacing w:val="0"/>
                <w:sz w:val="20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  <w:t>推进企业配建学校 “交钥匙” 工程，建成环球融创实验学校，去年秋季顺利开学。先后实施雷锋山学校、第十中学、南湖小学、外国语学校教学楼改扩建等项目，缓解了中心城区学位紧问题。实施滨湖小学、胥家桥小学、郭镇中学运动场改造工程等项目，改善了薄弱学校办学条件。</w:t>
            </w:r>
          </w:p>
          <w:p>
            <w:pPr>
              <w:keepNext w:val="0"/>
              <w:keepLines w:val="0"/>
              <w:pageBreakBefore w:val="0"/>
              <w:widowControl w:val="0"/>
              <w:numPr>
                <w:ilvl w:val="0"/>
                <w:numId w:val="2"/>
              </w:numPr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ind w:left="0"/>
              <w:jc w:val="left"/>
              <w:textAlignment w:val="auto"/>
              <w:rPr>
                <w:rFonts w:hint="default" w:ascii="Arial"/>
                <w:color w:val="000000" w:themeColor="text1"/>
                <w:spacing w:val="0"/>
                <w:sz w:val="20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default" w:ascii="Arial"/>
                <w:color w:val="000000" w:themeColor="text1"/>
                <w:spacing w:val="0"/>
                <w:sz w:val="20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  <w:t>规范民办义务教育发展，化解民办义务教育学位 1943 个，生均每年减费近 2万元。推行资助管理标准化，落实幼儿园到大学“全覆盖”式的学生资助政策， 惠及 10873 名家庭经济困难学生。扎实做好控辍保学、送教上门工作，确保不让一名适龄儿童失学。</w:t>
            </w:r>
          </w:p>
          <w:p>
            <w:pPr>
              <w:keepNext w:val="0"/>
              <w:keepLines w:val="0"/>
              <w:pageBreakBefore w:val="0"/>
              <w:widowControl w:val="0"/>
              <w:numPr>
                <w:ilvl w:val="0"/>
                <w:numId w:val="2"/>
              </w:numPr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ind w:left="0"/>
              <w:jc w:val="left"/>
              <w:textAlignment w:val="auto"/>
              <w:rPr>
                <w:rFonts w:hint="default" w:ascii="Arial"/>
                <w:color w:val="000000" w:themeColor="text1"/>
                <w:spacing w:val="0"/>
                <w:sz w:val="20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default" w:ascii="Arial"/>
                <w:color w:val="000000" w:themeColor="text1"/>
                <w:spacing w:val="0"/>
                <w:sz w:val="20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  <w:t>坚持建设安全 管理长效机制，校园及周边治安秩序明显改善，继续保持安全稳定的良好态势。出台《岳阳楼区中小学法治副校长聘任与管理办法》，联合公检法等部门为全区学校和幼儿园配备能力强、素质高的法治副校长。</w:t>
            </w: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469" w:hRule="atLeast"/>
        </w:trPr>
        <w:tc>
          <w:tcPr>
            <w:tcW w:w="1084" w:type="dxa"/>
            <w:vMerge w:val="restart"/>
            <w:tcBorders>
              <w:bottom w:val="nil"/>
            </w:tcBorders>
            <w:noWrap w:val="0"/>
            <w:textDirection w:val="tbRlV"/>
            <w:vAlign w:val="top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67" w:lineRule="auto"/>
              <w:ind w:left="0" w:right="0" w:firstLine="0"/>
              <w:jc w:val="center"/>
              <w:textAlignment w:val="auto"/>
              <w:rPr>
                <w:rFonts w:ascii="Arial"/>
                <w:color w:val="000000" w:themeColor="text1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</w:p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17" w:lineRule="auto"/>
              <w:ind w:left="0" w:right="0" w:firstLine="0"/>
              <w:jc w:val="center"/>
              <w:textAlignment w:val="auto"/>
              <w:rPr>
                <w:rFonts w:ascii="宋体" w:hAnsi="宋体" w:eastAsia="宋体" w:cs="宋体"/>
                <w:color w:val="000000" w:themeColor="text1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ascii="宋体" w:hAnsi="宋体" w:eastAsia="宋体" w:cs="宋体"/>
                <w:color w:val="000000" w:themeColor="text1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  <w:t>绩效指标</w:t>
            </w:r>
          </w:p>
        </w:tc>
        <w:tc>
          <w:tcPr>
            <w:tcW w:w="1079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20" w:lineRule="auto"/>
              <w:ind w:left="0"/>
              <w:jc w:val="center"/>
              <w:textAlignment w:val="auto"/>
              <w:rPr>
                <w:rFonts w:ascii="宋体" w:hAnsi="宋体" w:eastAsia="宋体" w:cs="宋体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ascii="宋体" w:hAnsi="宋体" w:eastAsia="宋体" w:cs="宋体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  <w:t>一级指标</w:t>
            </w:r>
          </w:p>
        </w:tc>
        <w:tc>
          <w:tcPr>
            <w:tcW w:w="1029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20" w:lineRule="auto"/>
              <w:ind w:left="0"/>
              <w:jc w:val="center"/>
              <w:textAlignment w:val="auto"/>
              <w:rPr>
                <w:rFonts w:ascii="宋体" w:hAnsi="宋体" w:eastAsia="宋体" w:cs="宋体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ascii="宋体" w:hAnsi="宋体" w:eastAsia="宋体" w:cs="宋体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  <w:t>二级指标</w:t>
            </w:r>
          </w:p>
        </w:tc>
        <w:tc>
          <w:tcPr>
            <w:tcW w:w="1269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20" w:lineRule="auto"/>
              <w:ind w:left="0"/>
              <w:jc w:val="center"/>
              <w:textAlignment w:val="auto"/>
              <w:rPr>
                <w:rFonts w:ascii="宋体" w:hAnsi="宋体" w:eastAsia="宋体" w:cs="宋体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ascii="宋体" w:hAnsi="宋体" w:eastAsia="宋体" w:cs="宋体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  <w:t>三级指标</w:t>
            </w:r>
          </w:p>
        </w:tc>
        <w:tc>
          <w:tcPr>
            <w:tcW w:w="1576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19" w:lineRule="auto"/>
              <w:ind w:left="0"/>
              <w:jc w:val="center"/>
              <w:textAlignment w:val="auto"/>
              <w:rPr>
                <w:rFonts w:ascii="宋体" w:hAnsi="宋体" w:eastAsia="宋体" w:cs="宋体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ascii="宋体" w:hAnsi="宋体" w:eastAsia="宋体" w:cs="宋体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  <w:t>年度指标值</w:t>
            </w:r>
          </w:p>
        </w:tc>
        <w:tc>
          <w:tcPr>
            <w:tcW w:w="1002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19" w:lineRule="auto"/>
              <w:ind w:left="0"/>
              <w:jc w:val="center"/>
              <w:textAlignment w:val="auto"/>
              <w:rPr>
                <w:rFonts w:ascii="宋体" w:hAnsi="宋体" w:eastAsia="宋体" w:cs="宋体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ascii="宋体" w:hAnsi="宋体" w:eastAsia="宋体" w:cs="宋体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  <w:t>实际完成值</w:t>
            </w:r>
          </w:p>
        </w:tc>
        <w:tc>
          <w:tcPr>
            <w:tcW w:w="719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19" w:lineRule="auto"/>
              <w:ind w:left="0"/>
              <w:jc w:val="center"/>
              <w:textAlignment w:val="auto"/>
              <w:rPr>
                <w:rFonts w:ascii="宋体" w:hAnsi="宋体" w:eastAsia="宋体" w:cs="宋体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ascii="宋体" w:hAnsi="宋体" w:eastAsia="宋体" w:cs="宋体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  <w:t>分值</w:t>
            </w:r>
          </w:p>
        </w:tc>
        <w:tc>
          <w:tcPr>
            <w:tcW w:w="802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19" w:lineRule="auto"/>
              <w:ind w:left="0"/>
              <w:jc w:val="center"/>
              <w:textAlignment w:val="auto"/>
              <w:rPr>
                <w:rFonts w:ascii="宋体" w:hAnsi="宋体" w:eastAsia="宋体" w:cs="宋体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ascii="宋体" w:hAnsi="宋体" w:eastAsia="宋体" w:cs="宋体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  <w:t>得分</w:t>
            </w:r>
          </w:p>
        </w:tc>
        <w:tc>
          <w:tcPr>
            <w:tcW w:w="1275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11" w:lineRule="auto"/>
              <w:ind w:left="0"/>
              <w:jc w:val="center"/>
              <w:textAlignment w:val="auto"/>
              <w:rPr>
                <w:rFonts w:ascii="宋体" w:hAnsi="宋体" w:eastAsia="宋体" w:cs="宋体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ascii="宋体" w:hAnsi="宋体" w:eastAsia="宋体" w:cs="宋体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  <w:t>偏差原因分析</w:t>
            </w:r>
          </w:p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190" w:lineRule="auto"/>
              <w:ind w:left="0"/>
              <w:jc w:val="center"/>
              <w:textAlignment w:val="auto"/>
              <w:rPr>
                <w:rFonts w:ascii="宋体" w:hAnsi="宋体" w:eastAsia="宋体" w:cs="宋体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ascii="宋体" w:hAnsi="宋体" w:eastAsia="宋体" w:cs="宋体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  <w:t>及改进措施</w:t>
            </w: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230" w:hRule="atLeast"/>
        </w:trPr>
        <w:tc>
          <w:tcPr>
            <w:tcW w:w="1084" w:type="dxa"/>
            <w:vMerge w:val="continue"/>
            <w:tcBorders>
              <w:top w:val="nil"/>
              <w:bottom w:val="nil"/>
            </w:tcBorders>
            <w:noWrap w:val="0"/>
            <w:textDirection w:val="tbRlV"/>
            <w:vAlign w:val="top"/>
          </w:tcPr>
          <w:p>
            <w:pPr>
              <w:rPr>
                <w:rFonts w:ascii="Arial"/>
                <w:color w:val="000000" w:themeColor="text1"/>
                <w:sz w:val="21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1079" w:type="dxa"/>
            <w:vMerge w:val="restart"/>
            <w:tcBorders>
              <w:bottom w:val="nil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69" w:lineRule="auto"/>
              <w:ind w:left="0"/>
              <w:jc w:val="center"/>
              <w:textAlignment w:val="auto"/>
              <w:rPr>
                <w:rFonts w:ascii="Arial"/>
                <w:color w:val="000000" w:themeColor="text1"/>
                <w:sz w:val="21"/>
                <w14:textFill>
                  <w14:solidFill>
                    <w14:schemeClr w14:val="tx1"/>
                  </w14:solidFill>
                </w14:textFill>
              </w:rPr>
            </w:pPr>
          </w:p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69" w:lineRule="auto"/>
              <w:ind w:left="0"/>
              <w:jc w:val="center"/>
              <w:textAlignment w:val="auto"/>
              <w:rPr>
                <w:rFonts w:ascii="Arial"/>
                <w:color w:val="000000" w:themeColor="text1"/>
                <w:sz w:val="21"/>
                <w14:textFill>
                  <w14:solidFill>
                    <w14:schemeClr w14:val="tx1"/>
                  </w14:solidFill>
                </w14:textFill>
              </w:rPr>
            </w:pPr>
          </w:p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70" w:lineRule="auto"/>
              <w:ind w:left="0"/>
              <w:jc w:val="center"/>
              <w:textAlignment w:val="auto"/>
              <w:rPr>
                <w:rFonts w:ascii="Arial"/>
                <w:color w:val="000000" w:themeColor="text1"/>
                <w:sz w:val="21"/>
                <w14:textFill>
                  <w14:solidFill>
                    <w14:schemeClr w14:val="tx1"/>
                  </w14:solidFill>
                </w14:textFill>
              </w:rPr>
            </w:pPr>
          </w:p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70" w:lineRule="auto"/>
              <w:ind w:left="0"/>
              <w:jc w:val="center"/>
              <w:textAlignment w:val="auto"/>
              <w:rPr>
                <w:rFonts w:ascii="Arial"/>
                <w:color w:val="000000" w:themeColor="text1"/>
                <w:sz w:val="21"/>
                <w14:textFill>
                  <w14:solidFill>
                    <w14:schemeClr w14:val="tx1"/>
                  </w14:solidFill>
                </w14:textFill>
              </w:rPr>
            </w:pPr>
          </w:p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81" w:lineRule="exact"/>
              <w:ind w:left="0"/>
              <w:jc w:val="center"/>
              <w:textAlignment w:val="auto"/>
              <w:rPr>
                <w:rFonts w:ascii="宋体" w:hAnsi="宋体" w:eastAsia="宋体" w:cs="宋体"/>
                <w:color w:val="000000" w:themeColor="text1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ascii="宋体" w:hAnsi="宋体" w:eastAsia="宋体" w:cs="宋体"/>
                <w:color w:val="000000" w:themeColor="text1"/>
                <w:spacing w:val="-2"/>
                <w:position w:val="2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  <w:t>产出指标</w:t>
            </w:r>
          </w:p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20" w:lineRule="auto"/>
              <w:ind w:left="0"/>
              <w:jc w:val="center"/>
              <w:textAlignment w:val="auto"/>
              <w:rPr>
                <w:rFonts w:ascii="宋体" w:hAnsi="宋体" w:eastAsia="宋体" w:cs="宋体"/>
                <w:color w:val="000000" w:themeColor="text1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ascii="宋体" w:hAnsi="宋体" w:eastAsia="宋体" w:cs="宋体"/>
                <w:color w:val="000000" w:themeColor="text1"/>
                <w:spacing w:val="9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  <w:t>(50分)</w:t>
            </w:r>
          </w:p>
        </w:tc>
        <w:tc>
          <w:tcPr>
            <w:tcW w:w="1029" w:type="dxa"/>
            <w:vMerge w:val="restart"/>
            <w:tcBorders>
              <w:bottom w:val="nil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19" w:lineRule="auto"/>
              <w:ind w:left="0"/>
              <w:jc w:val="center"/>
              <w:textAlignment w:val="auto"/>
              <w:rPr>
                <w:rFonts w:ascii="宋体" w:hAnsi="宋体" w:eastAsia="宋体" w:cs="宋体"/>
                <w:color w:val="000000" w:themeColor="text1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ascii="宋体" w:hAnsi="宋体" w:eastAsia="宋体" w:cs="宋体"/>
                <w:color w:val="000000" w:themeColor="text1"/>
                <w:spacing w:val="-2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  <w:t>数量指标</w:t>
            </w:r>
          </w:p>
        </w:tc>
        <w:tc>
          <w:tcPr>
            <w:tcW w:w="1269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30" w:lineRule="exact"/>
              <w:ind w:left="0"/>
              <w:jc w:val="center"/>
              <w:textAlignment w:val="auto"/>
              <w:rPr>
                <w:rFonts w:ascii="Arial"/>
                <w:color w:val="000000" w:themeColor="text1"/>
                <w:sz w:val="20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Arial"/>
                <w:color w:val="000000" w:themeColor="text1"/>
                <w:sz w:val="20"/>
                <w14:textFill>
                  <w14:solidFill>
                    <w14:schemeClr w14:val="tx1"/>
                  </w14:solidFill>
                </w14:textFill>
              </w:rPr>
              <w:t>成立民办教育机构党组织</w:t>
            </w:r>
          </w:p>
        </w:tc>
        <w:tc>
          <w:tcPr>
            <w:tcW w:w="1576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30" w:lineRule="exact"/>
              <w:ind w:left="0"/>
              <w:jc w:val="center"/>
              <w:textAlignment w:val="auto"/>
              <w:rPr>
                <w:rFonts w:hint="default" w:ascii="Arial" w:eastAsia="宋体"/>
                <w:color w:val="000000" w:themeColor="text1"/>
                <w:sz w:val="20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宋体" w:hAnsi="宋体" w:eastAsia="宋体" w:cs="宋体"/>
                <w:color w:val="000000" w:themeColor="text1"/>
                <w:sz w:val="20"/>
                <w14:textFill>
                  <w14:solidFill>
                    <w14:schemeClr w14:val="tx1"/>
                  </w14:solidFill>
                </w14:textFill>
              </w:rPr>
              <w:t>≧</w:t>
            </w:r>
            <w:r>
              <w:rPr>
                <w:rFonts w:hint="eastAsia" w:ascii="宋体" w:hAnsi="宋体" w:eastAsia="宋体" w:cs="宋体"/>
                <w:color w:val="000000" w:themeColor="text1"/>
                <w:sz w:val="20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  <w:t>40个</w:t>
            </w:r>
          </w:p>
        </w:tc>
        <w:tc>
          <w:tcPr>
            <w:tcW w:w="1002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30" w:lineRule="exact"/>
              <w:ind w:left="0"/>
              <w:jc w:val="center"/>
              <w:textAlignment w:val="auto"/>
              <w:rPr>
                <w:rFonts w:hint="default" w:ascii="Arial" w:eastAsiaTheme="minorEastAsia"/>
                <w:color w:val="000000" w:themeColor="text1"/>
                <w:sz w:val="20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Arial"/>
                <w:color w:val="000000" w:themeColor="text1"/>
                <w:sz w:val="20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  <w:t>44个</w:t>
            </w:r>
          </w:p>
        </w:tc>
        <w:tc>
          <w:tcPr>
            <w:tcW w:w="719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30" w:lineRule="exact"/>
              <w:ind w:left="0"/>
              <w:jc w:val="center"/>
              <w:textAlignment w:val="auto"/>
              <w:rPr>
                <w:rFonts w:hint="eastAsia" w:ascii="Arial" w:eastAsiaTheme="minorEastAsia"/>
                <w:color w:val="auto"/>
                <w:sz w:val="20"/>
                <w:lang w:val="en-US" w:eastAsia="zh-CN"/>
              </w:rPr>
            </w:pPr>
            <w:r>
              <w:rPr>
                <w:rFonts w:hint="eastAsia" w:ascii="Arial"/>
                <w:color w:val="auto"/>
                <w:sz w:val="20"/>
                <w:lang w:val="en-US" w:eastAsia="zh-CN"/>
              </w:rPr>
              <w:t>3</w:t>
            </w:r>
          </w:p>
        </w:tc>
        <w:tc>
          <w:tcPr>
            <w:tcW w:w="802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30" w:lineRule="exact"/>
              <w:ind w:left="0"/>
              <w:jc w:val="center"/>
              <w:textAlignment w:val="auto"/>
              <w:rPr>
                <w:rFonts w:hint="eastAsia" w:ascii="Arial" w:eastAsiaTheme="minorEastAsia"/>
                <w:color w:val="000000" w:themeColor="text1"/>
                <w:sz w:val="20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Arial"/>
                <w:color w:val="000000" w:themeColor="text1"/>
                <w:sz w:val="20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  <w:t>3</w:t>
            </w:r>
          </w:p>
        </w:tc>
        <w:tc>
          <w:tcPr>
            <w:tcW w:w="1275" w:type="dxa"/>
            <w:vMerge w:val="restart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30" w:lineRule="exact"/>
              <w:ind w:left="0"/>
              <w:jc w:val="center"/>
              <w:textAlignment w:val="auto"/>
              <w:rPr>
                <w:rFonts w:hint="default" w:ascii="Arial" w:eastAsiaTheme="minorEastAsia"/>
                <w:color w:val="000000" w:themeColor="text1"/>
                <w:sz w:val="20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</w:pP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90" w:hRule="atLeast"/>
        </w:trPr>
        <w:tc>
          <w:tcPr>
            <w:tcW w:w="1084" w:type="dxa"/>
            <w:vMerge w:val="continue"/>
            <w:tcBorders>
              <w:top w:val="nil"/>
              <w:bottom w:val="nil"/>
            </w:tcBorders>
            <w:noWrap w:val="0"/>
            <w:textDirection w:val="tbRlV"/>
            <w:vAlign w:val="top"/>
          </w:tcPr>
          <w:p>
            <w:pPr>
              <w:rPr>
                <w:rFonts w:ascii="Arial"/>
                <w:color w:val="000000" w:themeColor="text1"/>
                <w:sz w:val="21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1079" w:type="dxa"/>
            <w:vMerge w:val="continue"/>
            <w:tcBorders>
              <w:top w:val="nil"/>
              <w:bottom w:val="nil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ind w:left="0"/>
              <w:jc w:val="center"/>
              <w:textAlignment w:val="auto"/>
              <w:rPr>
                <w:rFonts w:ascii="Arial"/>
                <w:color w:val="000000" w:themeColor="text1"/>
                <w:sz w:val="21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1029" w:type="dxa"/>
            <w:vMerge w:val="continue"/>
            <w:tcBorders>
              <w:top w:val="nil"/>
              <w:bottom w:val="nil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ind w:left="0"/>
              <w:jc w:val="center"/>
              <w:textAlignment w:val="auto"/>
              <w:rPr>
                <w:rFonts w:ascii="Arial"/>
                <w:color w:val="000000" w:themeColor="text1"/>
                <w:sz w:val="21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1269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ind w:left="0"/>
              <w:jc w:val="center"/>
              <w:textAlignment w:val="auto"/>
              <w:rPr>
                <w:rFonts w:ascii="Arial"/>
                <w:color w:val="000000" w:themeColor="text1"/>
                <w:sz w:val="21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Arial"/>
                <w:color w:val="000000" w:themeColor="text1"/>
                <w:sz w:val="21"/>
                <w14:textFill>
                  <w14:solidFill>
                    <w14:schemeClr w14:val="tx1"/>
                  </w14:solidFill>
                </w14:textFill>
              </w:rPr>
              <w:t>教师培训经费</w:t>
            </w:r>
          </w:p>
        </w:tc>
        <w:tc>
          <w:tcPr>
            <w:tcW w:w="1576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ind w:left="0"/>
              <w:jc w:val="center"/>
              <w:textAlignment w:val="auto"/>
              <w:rPr>
                <w:rFonts w:hint="default" w:ascii="Arial" w:eastAsiaTheme="minorEastAsia"/>
                <w:color w:val="000000" w:themeColor="text1"/>
                <w:sz w:val="21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Arial"/>
                <w:color w:val="000000" w:themeColor="text1"/>
                <w:sz w:val="21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  <w:t>111.13万</w:t>
            </w:r>
          </w:p>
        </w:tc>
        <w:tc>
          <w:tcPr>
            <w:tcW w:w="1002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ind w:left="0"/>
              <w:jc w:val="center"/>
              <w:textAlignment w:val="auto"/>
              <w:rPr>
                <w:rFonts w:hint="default" w:ascii="Arial" w:eastAsiaTheme="minorEastAsia"/>
                <w:color w:val="000000" w:themeColor="text1"/>
                <w:sz w:val="21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Arial"/>
                <w:color w:val="000000" w:themeColor="text1"/>
                <w:sz w:val="21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  <w:t>111.13万</w:t>
            </w:r>
          </w:p>
        </w:tc>
        <w:tc>
          <w:tcPr>
            <w:tcW w:w="719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ind w:left="0"/>
              <w:jc w:val="center"/>
              <w:textAlignment w:val="auto"/>
              <w:rPr>
                <w:rFonts w:hint="eastAsia" w:ascii="Arial" w:eastAsiaTheme="minorEastAsia"/>
                <w:color w:val="auto"/>
                <w:sz w:val="21"/>
                <w:lang w:val="en-US" w:eastAsia="zh-CN"/>
              </w:rPr>
            </w:pPr>
            <w:r>
              <w:rPr>
                <w:rFonts w:hint="eastAsia" w:ascii="Arial"/>
                <w:color w:val="auto"/>
                <w:sz w:val="21"/>
                <w:lang w:val="en-US" w:eastAsia="zh-CN"/>
              </w:rPr>
              <w:t>4</w:t>
            </w:r>
          </w:p>
        </w:tc>
        <w:tc>
          <w:tcPr>
            <w:tcW w:w="802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ind w:left="0"/>
              <w:jc w:val="center"/>
              <w:textAlignment w:val="auto"/>
              <w:rPr>
                <w:rFonts w:hint="eastAsia" w:ascii="Arial" w:eastAsiaTheme="minorEastAsia"/>
                <w:color w:val="000000" w:themeColor="text1"/>
                <w:sz w:val="21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Arial"/>
                <w:color w:val="000000" w:themeColor="text1"/>
                <w:sz w:val="21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  <w:t>4</w:t>
            </w:r>
          </w:p>
        </w:tc>
        <w:tc>
          <w:tcPr>
            <w:tcW w:w="1275" w:type="dxa"/>
            <w:vMerge w:val="continue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ind w:left="0"/>
              <w:jc w:val="center"/>
              <w:textAlignment w:val="auto"/>
              <w:rPr>
                <w:rFonts w:ascii="Arial"/>
                <w:color w:val="000000" w:themeColor="text1"/>
                <w:sz w:val="21"/>
                <w14:textFill>
                  <w14:solidFill>
                    <w14:schemeClr w14:val="tx1"/>
                  </w14:solidFill>
                </w14:textFill>
              </w:rPr>
            </w:pP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239" w:hRule="atLeast"/>
        </w:trPr>
        <w:tc>
          <w:tcPr>
            <w:tcW w:w="1084" w:type="dxa"/>
            <w:vMerge w:val="continue"/>
            <w:tcBorders>
              <w:top w:val="nil"/>
              <w:bottom w:val="nil"/>
            </w:tcBorders>
            <w:noWrap w:val="0"/>
            <w:textDirection w:val="tbRlV"/>
            <w:vAlign w:val="top"/>
          </w:tcPr>
          <w:p>
            <w:pPr>
              <w:rPr>
                <w:rFonts w:ascii="Arial"/>
                <w:color w:val="000000" w:themeColor="text1"/>
                <w:sz w:val="21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1079" w:type="dxa"/>
            <w:vMerge w:val="continue"/>
            <w:tcBorders>
              <w:top w:val="nil"/>
              <w:bottom w:val="nil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ind w:left="0"/>
              <w:jc w:val="center"/>
              <w:textAlignment w:val="auto"/>
              <w:rPr>
                <w:rFonts w:ascii="Arial"/>
                <w:color w:val="000000" w:themeColor="text1"/>
                <w:sz w:val="21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1029" w:type="dxa"/>
            <w:vMerge w:val="continue"/>
            <w:tcBorders>
              <w:top w:val="nil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ind w:left="0"/>
              <w:jc w:val="center"/>
              <w:textAlignment w:val="auto"/>
              <w:rPr>
                <w:rFonts w:ascii="Arial"/>
                <w:color w:val="000000" w:themeColor="text1"/>
                <w:sz w:val="21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1269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39" w:lineRule="exact"/>
              <w:ind w:left="0" w:leftChars="0"/>
              <w:jc w:val="center"/>
              <w:textAlignment w:val="auto"/>
              <w:rPr>
                <w:rFonts w:hint="eastAsia" w:ascii="Arial" w:hAnsiTheme="minorHAnsi" w:eastAsiaTheme="minorEastAsia" w:cstheme="minorBidi"/>
                <w:color w:val="000000" w:themeColor="text1"/>
                <w:kern w:val="2"/>
                <w:sz w:val="20"/>
                <w:szCs w:val="24"/>
                <w:lang w:val="en-US" w:eastAsia="zh-CN" w:bidi="ar-SA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Arial"/>
                <w:color w:val="000000" w:themeColor="text1"/>
                <w:sz w:val="20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  <w:t>招聘专业人员</w:t>
            </w:r>
          </w:p>
        </w:tc>
        <w:tc>
          <w:tcPr>
            <w:tcW w:w="1576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39" w:lineRule="exact"/>
              <w:ind w:left="0" w:leftChars="0"/>
              <w:jc w:val="center"/>
              <w:textAlignment w:val="auto"/>
              <w:rPr>
                <w:rFonts w:hint="eastAsia" w:ascii="Arial" w:hAnsiTheme="minorHAnsi" w:eastAsiaTheme="minorEastAsia" w:cstheme="minorBidi"/>
                <w:color w:val="000000" w:themeColor="text1"/>
                <w:kern w:val="2"/>
                <w:sz w:val="20"/>
                <w:szCs w:val="24"/>
                <w:lang w:val="en-US" w:eastAsia="zh-CN" w:bidi="ar-SA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宋体" w:hAnsi="宋体" w:eastAsia="宋体" w:cs="宋体"/>
                <w:color w:val="000000" w:themeColor="text1"/>
                <w:sz w:val="20"/>
                <w14:textFill>
                  <w14:solidFill>
                    <w14:schemeClr w14:val="tx1"/>
                  </w14:solidFill>
                </w14:textFill>
              </w:rPr>
              <w:t>≧</w:t>
            </w:r>
            <w:r>
              <w:rPr>
                <w:rFonts w:hint="eastAsia" w:ascii="宋体" w:hAnsi="宋体" w:eastAsia="宋体" w:cs="宋体"/>
                <w:color w:val="000000" w:themeColor="text1"/>
                <w:sz w:val="20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  <w:t>240人</w:t>
            </w:r>
          </w:p>
        </w:tc>
        <w:tc>
          <w:tcPr>
            <w:tcW w:w="1002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39" w:lineRule="exact"/>
              <w:ind w:left="0" w:leftChars="0"/>
              <w:jc w:val="center"/>
              <w:textAlignment w:val="auto"/>
              <w:rPr>
                <w:rFonts w:hint="eastAsia" w:ascii="Arial" w:hAnsiTheme="minorHAnsi" w:eastAsiaTheme="minorEastAsia" w:cstheme="minorBidi"/>
                <w:color w:val="000000" w:themeColor="text1"/>
                <w:kern w:val="2"/>
                <w:sz w:val="20"/>
                <w:szCs w:val="24"/>
                <w:lang w:val="en-US" w:eastAsia="zh-CN" w:bidi="ar-SA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Arial"/>
                <w:color w:val="000000" w:themeColor="text1"/>
                <w:sz w:val="20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  <w:t>268人</w:t>
            </w:r>
          </w:p>
        </w:tc>
        <w:tc>
          <w:tcPr>
            <w:tcW w:w="719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39" w:lineRule="exact"/>
              <w:ind w:left="0"/>
              <w:jc w:val="center"/>
              <w:textAlignment w:val="auto"/>
              <w:rPr>
                <w:rFonts w:hint="eastAsia" w:ascii="Arial" w:eastAsiaTheme="minorEastAsia"/>
                <w:color w:val="auto"/>
                <w:sz w:val="20"/>
                <w:lang w:val="en-US" w:eastAsia="zh-CN"/>
              </w:rPr>
            </w:pPr>
            <w:r>
              <w:rPr>
                <w:rFonts w:hint="eastAsia" w:ascii="Arial"/>
                <w:color w:val="auto"/>
                <w:sz w:val="20"/>
                <w:lang w:val="en-US" w:eastAsia="zh-CN"/>
              </w:rPr>
              <w:t>4</w:t>
            </w:r>
          </w:p>
        </w:tc>
        <w:tc>
          <w:tcPr>
            <w:tcW w:w="802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39" w:lineRule="exact"/>
              <w:ind w:left="0"/>
              <w:jc w:val="center"/>
              <w:textAlignment w:val="auto"/>
              <w:rPr>
                <w:rFonts w:hint="eastAsia" w:ascii="Arial" w:eastAsiaTheme="minorEastAsia"/>
                <w:color w:val="000000" w:themeColor="text1"/>
                <w:sz w:val="20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Arial"/>
                <w:color w:val="000000" w:themeColor="text1"/>
                <w:sz w:val="20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  <w:t>4</w:t>
            </w:r>
          </w:p>
        </w:tc>
        <w:tc>
          <w:tcPr>
            <w:tcW w:w="1275" w:type="dxa"/>
            <w:vMerge w:val="continue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39" w:lineRule="exact"/>
              <w:ind w:left="0"/>
              <w:jc w:val="center"/>
              <w:textAlignment w:val="auto"/>
              <w:rPr>
                <w:rFonts w:ascii="Arial"/>
                <w:color w:val="000000" w:themeColor="text1"/>
                <w:sz w:val="20"/>
                <w14:textFill>
                  <w14:solidFill>
                    <w14:schemeClr w14:val="tx1"/>
                  </w14:solidFill>
                </w14:textFill>
              </w:rPr>
            </w:pP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239" w:hRule="atLeast"/>
        </w:trPr>
        <w:tc>
          <w:tcPr>
            <w:tcW w:w="1084" w:type="dxa"/>
            <w:vMerge w:val="continue"/>
            <w:tcBorders>
              <w:top w:val="nil"/>
              <w:bottom w:val="nil"/>
            </w:tcBorders>
            <w:noWrap w:val="0"/>
            <w:textDirection w:val="tbRlV"/>
            <w:vAlign w:val="top"/>
          </w:tcPr>
          <w:p>
            <w:pPr>
              <w:rPr>
                <w:rFonts w:ascii="Arial"/>
                <w:color w:val="000000" w:themeColor="text1"/>
                <w:sz w:val="21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1079" w:type="dxa"/>
            <w:vMerge w:val="continue"/>
            <w:tcBorders>
              <w:top w:val="nil"/>
              <w:bottom w:val="nil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ind w:left="0"/>
              <w:jc w:val="center"/>
              <w:textAlignment w:val="auto"/>
              <w:rPr>
                <w:rFonts w:ascii="Arial"/>
                <w:color w:val="000000" w:themeColor="text1"/>
                <w:sz w:val="21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1029" w:type="dxa"/>
            <w:vMerge w:val="continue"/>
            <w:tcBorders>
              <w:top w:val="nil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ind w:left="0"/>
              <w:jc w:val="center"/>
              <w:textAlignment w:val="auto"/>
              <w:rPr>
                <w:rFonts w:ascii="Arial"/>
                <w:color w:val="000000" w:themeColor="text1"/>
                <w:sz w:val="21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1269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39" w:lineRule="exact"/>
              <w:ind w:left="0"/>
              <w:jc w:val="center"/>
              <w:textAlignment w:val="auto"/>
              <w:rPr>
                <w:rFonts w:hint="eastAsia" w:ascii="Arial"/>
                <w:color w:val="000000" w:themeColor="text1"/>
                <w:sz w:val="20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Arial"/>
                <w:color w:val="000000" w:themeColor="text1"/>
                <w:sz w:val="20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  <w:t>家庭经济困难 学生</w:t>
            </w:r>
          </w:p>
        </w:tc>
        <w:tc>
          <w:tcPr>
            <w:tcW w:w="1576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39" w:lineRule="exact"/>
              <w:ind w:left="0"/>
              <w:jc w:val="center"/>
              <w:textAlignment w:val="auto"/>
              <w:rPr>
                <w:rFonts w:hint="default" w:ascii="宋体" w:hAnsi="宋体" w:eastAsia="宋体" w:cs="宋体"/>
                <w:color w:val="000000" w:themeColor="text1"/>
                <w:sz w:val="20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宋体" w:hAnsi="宋体" w:eastAsia="宋体" w:cs="宋体"/>
                <w:color w:val="000000" w:themeColor="text1"/>
                <w:sz w:val="20"/>
                <w14:textFill>
                  <w14:solidFill>
                    <w14:schemeClr w14:val="tx1"/>
                  </w14:solidFill>
                </w14:textFill>
              </w:rPr>
              <w:t>≧</w:t>
            </w:r>
            <w:r>
              <w:rPr>
                <w:rFonts w:hint="eastAsia" w:ascii="宋体" w:hAnsi="宋体" w:eastAsia="宋体" w:cs="宋体"/>
                <w:color w:val="000000" w:themeColor="text1"/>
                <w:sz w:val="20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  <w:t>10873人</w:t>
            </w:r>
          </w:p>
        </w:tc>
        <w:tc>
          <w:tcPr>
            <w:tcW w:w="1002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39" w:lineRule="exact"/>
              <w:ind w:left="0"/>
              <w:jc w:val="center"/>
              <w:textAlignment w:val="auto"/>
              <w:rPr>
                <w:rFonts w:hint="default" w:ascii="Arial"/>
                <w:color w:val="000000" w:themeColor="text1"/>
                <w:sz w:val="20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宋体" w:hAnsi="宋体" w:eastAsia="宋体" w:cs="宋体"/>
                <w:color w:val="000000" w:themeColor="text1"/>
                <w:sz w:val="20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  <w:t>10873人</w:t>
            </w:r>
          </w:p>
        </w:tc>
        <w:tc>
          <w:tcPr>
            <w:tcW w:w="719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39" w:lineRule="exact"/>
              <w:ind w:left="0"/>
              <w:jc w:val="center"/>
              <w:textAlignment w:val="auto"/>
              <w:rPr>
                <w:rFonts w:hint="eastAsia" w:ascii="Arial" w:eastAsiaTheme="minorEastAsia"/>
                <w:color w:val="auto"/>
                <w:sz w:val="20"/>
                <w:lang w:val="en-US" w:eastAsia="zh-CN"/>
              </w:rPr>
            </w:pPr>
            <w:r>
              <w:rPr>
                <w:rFonts w:hint="eastAsia" w:ascii="Arial"/>
                <w:color w:val="auto"/>
                <w:sz w:val="20"/>
                <w:lang w:val="en-US" w:eastAsia="zh-CN"/>
              </w:rPr>
              <w:t>3</w:t>
            </w:r>
          </w:p>
        </w:tc>
        <w:tc>
          <w:tcPr>
            <w:tcW w:w="802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39" w:lineRule="exact"/>
              <w:ind w:left="0"/>
              <w:jc w:val="center"/>
              <w:textAlignment w:val="auto"/>
              <w:rPr>
                <w:rFonts w:hint="default" w:ascii="Arial" w:eastAsiaTheme="minorEastAsia"/>
                <w:color w:val="000000" w:themeColor="text1"/>
                <w:sz w:val="20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Arial"/>
                <w:color w:val="000000" w:themeColor="text1"/>
                <w:sz w:val="20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  <w:t>3</w:t>
            </w:r>
          </w:p>
        </w:tc>
        <w:tc>
          <w:tcPr>
            <w:tcW w:w="1275" w:type="dxa"/>
            <w:vMerge w:val="continue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39" w:lineRule="exact"/>
              <w:ind w:left="0"/>
              <w:jc w:val="center"/>
              <w:textAlignment w:val="auto"/>
              <w:rPr>
                <w:rFonts w:ascii="Arial"/>
                <w:color w:val="000000" w:themeColor="text1"/>
                <w:sz w:val="20"/>
                <w14:textFill>
                  <w14:solidFill>
                    <w14:schemeClr w14:val="tx1"/>
                  </w14:solidFill>
                </w14:textFill>
              </w:rPr>
            </w:pP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239" w:hRule="atLeast"/>
        </w:trPr>
        <w:tc>
          <w:tcPr>
            <w:tcW w:w="1084" w:type="dxa"/>
            <w:vMerge w:val="continue"/>
            <w:tcBorders>
              <w:top w:val="nil"/>
              <w:bottom w:val="nil"/>
            </w:tcBorders>
            <w:noWrap w:val="0"/>
            <w:textDirection w:val="tbRlV"/>
            <w:vAlign w:val="top"/>
          </w:tcPr>
          <w:p>
            <w:pPr>
              <w:rPr>
                <w:rFonts w:ascii="Arial"/>
                <w:color w:val="000000" w:themeColor="text1"/>
                <w:sz w:val="21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1079" w:type="dxa"/>
            <w:vMerge w:val="continue"/>
            <w:tcBorders>
              <w:top w:val="nil"/>
              <w:bottom w:val="nil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ind w:left="0"/>
              <w:jc w:val="center"/>
              <w:textAlignment w:val="auto"/>
              <w:rPr>
                <w:rFonts w:ascii="Arial"/>
                <w:color w:val="000000" w:themeColor="text1"/>
                <w:sz w:val="21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1029" w:type="dxa"/>
            <w:vMerge w:val="continue"/>
            <w:tcBorders>
              <w:top w:val="nil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ind w:left="0"/>
              <w:jc w:val="center"/>
              <w:textAlignment w:val="auto"/>
              <w:rPr>
                <w:rFonts w:ascii="Arial"/>
                <w:color w:val="000000" w:themeColor="text1"/>
                <w:sz w:val="21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1269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39" w:lineRule="exact"/>
              <w:ind w:left="0"/>
              <w:jc w:val="center"/>
              <w:textAlignment w:val="auto"/>
              <w:rPr>
                <w:rFonts w:hint="default" w:ascii="Arial"/>
                <w:color w:val="000000" w:themeColor="text1"/>
                <w:sz w:val="20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Arial"/>
                <w:color w:val="000000" w:themeColor="text1"/>
                <w:sz w:val="20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  <w:t>生均减费</w:t>
            </w:r>
          </w:p>
        </w:tc>
        <w:tc>
          <w:tcPr>
            <w:tcW w:w="1576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39" w:lineRule="exact"/>
              <w:ind w:left="0"/>
              <w:jc w:val="center"/>
              <w:textAlignment w:val="auto"/>
              <w:rPr>
                <w:rFonts w:hint="default" w:ascii="宋体" w:hAnsi="宋体" w:eastAsia="宋体" w:cs="宋体"/>
                <w:color w:val="000000" w:themeColor="text1"/>
                <w:sz w:val="20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宋体" w:hAnsi="宋体" w:eastAsia="宋体" w:cs="宋体"/>
                <w:color w:val="000000" w:themeColor="text1"/>
                <w:sz w:val="20"/>
                <w14:textFill>
                  <w14:solidFill>
                    <w14:schemeClr w14:val="tx1"/>
                  </w14:solidFill>
                </w14:textFill>
              </w:rPr>
              <w:t>≦</w:t>
            </w:r>
            <w:r>
              <w:rPr>
                <w:rFonts w:hint="eastAsia" w:ascii="宋体" w:hAnsi="宋体" w:eastAsia="宋体" w:cs="宋体"/>
                <w:color w:val="000000" w:themeColor="text1"/>
                <w:sz w:val="20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  <w:t>2万元</w:t>
            </w:r>
          </w:p>
        </w:tc>
        <w:tc>
          <w:tcPr>
            <w:tcW w:w="1002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39" w:lineRule="exact"/>
              <w:ind w:left="0"/>
              <w:jc w:val="center"/>
              <w:textAlignment w:val="auto"/>
              <w:rPr>
                <w:rFonts w:hint="default" w:ascii="Arial"/>
                <w:color w:val="000000" w:themeColor="text1"/>
                <w:sz w:val="20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Arial"/>
                <w:color w:val="000000" w:themeColor="text1"/>
                <w:sz w:val="20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  <w:t>2万元</w:t>
            </w:r>
          </w:p>
        </w:tc>
        <w:tc>
          <w:tcPr>
            <w:tcW w:w="719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39" w:lineRule="exact"/>
              <w:ind w:left="0"/>
              <w:jc w:val="center"/>
              <w:textAlignment w:val="auto"/>
              <w:rPr>
                <w:rFonts w:hint="eastAsia" w:ascii="Arial" w:eastAsiaTheme="minorEastAsia"/>
                <w:color w:val="auto"/>
                <w:sz w:val="20"/>
                <w:lang w:val="en-US" w:eastAsia="zh-CN"/>
              </w:rPr>
            </w:pPr>
            <w:r>
              <w:rPr>
                <w:rFonts w:hint="eastAsia" w:ascii="Arial"/>
                <w:color w:val="auto"/>
                <w:sz w:val="20"/>
                <w:lang w:val="en-US" w:eastAsia="zh-CN"/>
              </w:rPr>
              <w:t>3</w:t>
            </w:r>
          </w:p>
        </w:tc>
        <w:tc>
          <w:tcPr>
            <w:tcW w:w="802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39" w:lineRule="exact"/>
              <w:ind w:left="0"/>
              <w:jc w:val="center"/>
              <w:textAlignment w:val="auto"/>
              <w:rPr>
                <w:rFonts w:hint="eastAsia" w:ascii="Arial" w:eastAsiaTheme="minorEastAsia"/>
                <w:color w:val="000000" w:themeColor="text1"/>
                <w:sz w:val="20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Arial"/>
                <w:color w:val="000000" w:themeColor="text1"/>
                <w:sz w:val="20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  <w:t>3</w:t>
            </w:r>
          </w:p>
        </w:tc>
        <w:tc>
          <w:tcPr>
            <w:tcW w:w="1275" w:type="dxa"/>
            <w:vMerge w:val="continue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39" w:lineRule="exact"/>
              <w:ind w:left="0"/>
              <w:jc w:val="center"/>
              <w:textAlignment w:val="auto"/>
              <w:rPr>
                <w:rFonts w:ascii="Arial"/>
                <w:color w:val="000000" w:themeColor="text1"/>
                <w:sz w:val="20"/>
                <w14:textFill>
                  <w14:solidFill>
                    <w14:schemeClr w14:val="tx1"/>
                  </w14:solidFill>
                </w14:textFill>
              </w:rPr>
            </w:pP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234" w:hRule="atLeast"/>
        </w:trPr>
        <w:tc>
          <w:tcPr>
            <w:tcW w:w="1084" w:type="dxa"/>
            <w:vMerge w:val="continue"/>
            <w:tcBorders>
              <w:top w:val="nil"/>
              <w:bottom w:val="nil"/>
            </w:tcBorders>
            <w:noWrap w:val="0"/>
            <w:textDirection w:val="tbRlV"/>
            <w:vAlign w:val="top"/>
          </w:tcPr>
          <w:p>
            <w:pPr>
              <w:rPr>
                <w:rFonts w:ascii="Arial"/>
                <w:color w:val="000000" w:themeColor="text1"/>
                <w:sz w:val="21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1079" w:type="dxa"/>
            <w:vMerge w:val="continue"/>
            <w:tcBorders>
              <w:top w:val="nil"/>
              <w:bottom w:val="nil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ind w:left="0"/>
              <w:jc w:val="center"/>
              <w:textAlignment w:val="auto"/>
              <w:rPr>
                <w:rFonts w:ascii="Arial"/>
                <w:color w:val="000000" w:themeColor="text1"/>
                <w:sz w:val="21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1029" w:type="dxa"/>
            <w:vMerge w:val="continue"/>
            <w:tcBorders>
              <w:top w:val="nil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ind w:left="0"/>
              <w:jc w:val="center"/>
              <w:textAlignment w:val="auto"/>
              <w:rPr>
                <w:rFonts w:ascii="Arial"/>
                <w:color w:val="000000" w:themeColor="text1"/>
                <w:sz w:val="21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1269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39" w:lineRule="exact"/>
              <w:ind w:left="0"/>
              <w:jc w:val="center"/>
              <w:textAlignment w:val="auto"/>
              <w:rPr>
                <w:rFonts w:hint="default" w:ascii="Arial" w:eastAsiaTheme="minorEastAsia"/>
                <w:color w:val="000000" w:themeColor="text1"/>
                <w:sz w:val="20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Arial"/>
                <w:color w:val="000000" w:themeColor="text1"/>
                <w:sz w:val="20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  <w:t>消除房屋安全隐患</w:t>
            </w:r>
          </w:p>
        </w:tc>
        <w:tc>
          <w:tcPr>
            <w:tcW w:w="1576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39" w:lineRule="exact"/>
              <w:ind w:left="0"/>
              <w:jc w:val="center"/>
              <w:textAlignment w:val="auto"/>
              <w:rPr>
                <w:rFonts w:hint="default" w:ascii="Arial" w:eastAsia="宋体"/>
                <w:color w:val="000000" w:themeColor="text1"/>
                <w:sz w:val="20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宋体" w:hAnsi="宋体" w:eastAsia="宋体" w:cs="宋体"/>
                <w:color w:val="000000" w:themeColor="text1"/>
                <w:sz w:val="20"/>
                <w14:textFill>
                  <w14:solidFill>
                    <w14:schemeClr w14:val="tx1"/>
                  </w14:solidFill>
                </w14:textFill>
              </w:rPr>
              <w:t>≧</w:t>
            </w:r>
            <w:r>
              <w:rPr>
                <w:rFonts w:hint="eastAsia" w:ascii="宋体" w:hAnsi="宋体" w:eastAsia="宋体" w:cs="宋体"/>
                <w:color w:val="000000" w:themeColor="text1"/>
                <w:sz w:val="20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  <w:t>80个</w:t>
            </w:r>
          </w:p>
        </w:tc>
        <w:tc>
          <w:tcPr>
            <w:tcW w:w="1002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39" w:lineRule="exact"/>
              <w:ind w:left="0"/>
              <w:jc w:val="center"/>
              <w:textAlignment w:val="auto"/>
              <w:rPr>
                <w:rFonts w:hint="default" w:ascii="Arial" w:eastAsiaTheme="minorEastAsia"/>
                <w:color w:val="000000" w:themeColor="text1"/>
                <w:sz w:val="20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Arial"/>
                <w:color w:val="000000" w:themeColor="text1"/>
                <w:sz w:val="20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  <w:t>80个</w:t>
            </w:r>
          </w:p>
        </w:tc>
        <w:tc>
          <w:tcPr>
            <w:tcW w:w="719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39" w:lineRule="exact"/>
              <w:ind w:left="0"/>
              <w:jc w:val="center"/>
              <w:textAlignment w:val="auto"/>
              <w:rPr>
                <w:rFonts w:hint="eastAsia" w:ascii="Arial" w:eastAsiaTheme="minorEastAsia"/>
                <w:color w:val="auto"/>
                <w:sz w:val="20"/>
                <w:lang w:val="en-US" w:eastAsia="zh-CN"/>
              </w:rPr>
            </w:pPr>
            <w:r>
              <w:rPr>
                <w:rFonts w:hint="eastAsia" w:ascii="Arial"/>
                <w:color w:val="auto"/>
                <w:sz w:val="20"/>
                <w:lang w:val="en-US" w:eastAsia="zh-CN"/>
              </w:rPr>
              <w:t>3</w:t>
            </w:r>
          </w:p>
        </w:tc>
        <w:tc>
          <w:tcPr>
            <w:tcW w:w="802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39" w:lineRule="exact"/>
              <w:ind w:left="0"/>
              <w:jc w:val="center"/>
              <w:textAlignment w:val="auto"/>
              <w:rPr>
                <w:rFonts w:hint="eastAsia" w:ascii="Arial" w:eastAsiaTheme="minorEastAsia"/>
                <w:color w:val="000000" w:themeColor="text1"/>
                <w:sz w:val="20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Arial"/>
                <w:color w:val="000000" w:themeColor="text1"/>
                <w:sz w:val="20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  <w:t>3</w:t>
            </w:r>
          </w:p>
        </w:tc>
        <w:tc>
          <w:tcPr>
            <w:tcW w:w="1275" w:type="dxa"/>
            <w:vMerge w:val="continue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39" w:lineRule="exact"/>
              <w:ind w:left="0"/>
              <w:jc w:val="center"/>
              <w:textAlignment w:val="auto"/>
              <w:rPr>
                <w:rFonts w:ascii="Arial"/>
                <w:color w:val="000000" w:themeColor="text1"/>
                <w:sz w:val="20"/>
                <w14:textFill>
                  <w14:solidFill>
                    <w14:schemeClr w14:val="tx1"/>
                  </w14:solidFill>
                </w14:textFill>
              </w:rPr>
            </w:pP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240" w:hRule="atLeast"/>
        </w:trPr>
        <w:tc>
          <w:tcPr>
            <w:tcW w:w="1084" w:type="dxa"/>
            <w:vMerge w:val="continue"/>
            <w:tcBorders>
              <w:top w:val="nil"/>
              <w:bottom w:val="nil"/>
            </w:tcBorders>
            <w:noWrap w:val="0"/>
            <w:textDirection w:val="tbRlV"/>
            <w:vAlign w:val="top"/>
          </w:tcPr>
          <w:p>
            <w:pPr>
              <w:rPr>
                <w:rFonts w:ascii="Arial"/>
                <w:color w:val="000000" w:themeColor="text1"/>
                <w:sz w:val="21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1079" w:type="dxa"/>
            <w:vMerge w:val="continue"/>
            <w:tcBorders>
              <w:top w:val="nil"/>
              <w:bottom w:val="nil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ind w:left="0"/>
              <w:jc w:val="center"/>
              <w:textAlignment w:val="auto"/>
              <w:rPr>
                <w:rFonts w:ascii="Arial"/>
                <w:color w:val="000000" w:themeColor="text1"/>
                <w:sz w:val="21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1029" w:type="dxa"/>
            <w:vMerge w:val="restart"/>
            <w:tcBorders>
              <w:bottom w:val="nil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20" w:lineRule="auto"/>
              <w:ind w:left="0"/>
              <w:jc w:val="center"/>
              <w:textAlignment w:val="auto"/>
              <w:rPr>
                <w:rFonts w:ascii="宋体" w:hAnsi="宋体" w:eastAsia="宋体" w:cs="宋体"/>
                <w:color w:val="000000" w:themeColor="text1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ascii="宋体" w:hAnsi="宋体" w:eastAsia="宋体" w:cs="宋体"/>
                <w:color w:val="000000" w:themeColor="text1"/>
                <w:spacing w:val="-2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  <w:t>质量指标</w:t>
            </w:r>
          </w:p>
        </w:tc>
        <w:tc>
          <w:tcPr>
            <w:tcW w:w="1269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30" w:lineRule="exact"/>
              <w:ind w:left="0" w:leftChars="0"/>
              <w:jc w:val="center"/>
              <w:textAlignment w:val="auto"/>
              <w:rPr>
                <w:rFonts w:ascii="Arial" w:hAnsiTheme="minorHAnsi" w:eastAsiaTheme="minorEastAsia" w:cstheme="minorBidi"/>
                <w:color w:val="000000" w:themeColor="text1"/>
                <w:kern w:val="2"/>
                <w:sz w:val="20"/>
                <w:szCs w:val="24"/>
                <w:lang w:val="en-US" w:eastAsia="zh-CN" w:bidi="ar-SA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Arial"/>
                <w:color w:val="000000" w:themeColor="text1"/>
                <w:sz w:val="20"/>
                <w14:textFill>
                  <w14:solidFill>
                    <w14:schemeClr w14:val="tx1"/>
                  </w14:solidFill>
                </w14:textFill>
              </w:rPr>
              <w:t>系统化、规范 化、精准化推动党组织建设</w:t>
            </w:r>
          </w:p>
        </w:tc>
        <w:tc>
          <w:tcPr>
            <w:tcW w:w="1576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30" w:lineRule="exact"/>
              <w:ind w:left="0" w:leftChars="0"/>
              <w:jc w:val="center"/>
              <w:textAlignment w:val="auto"/>
              <w:rPr>
                <w:rFonts w:ascii="Arial" w:hAnsiTheme="minorHAnsi" w:eastAsiaTheme="minorEastAsia" w:cstheme="minorBidi"/>
                <w:color w:val="000000" w:themeColor="text1"/>
                <w:kern w:val="2"/>
                <w:sz w:val="20"/>
                <w:szCs w:val="24"/>
                <w:lang w:val="en-US" w:eastAsia="zh-CN" w:bidi="ar-SA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Arial"/>
                <w:color w:val="000000" w:themeColor="text1"/>
                <w:sz w:val="20"/>
                <w14:textFill>
                  <w14:solidFill>
                    <w14:schemeClr w14:val="tx1"/>
                  </w14:solidFill>
                </w14:textFill>
              </w:rPr>
              <w:t>应建尽建、有效覆盖</w:t>
            </w:r>
          </w:p>
        </w:tc>
        <w:tc>
          <w:tcPr>
            <w:tcW w:w="1002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30" w:lineRule="exact"/>
              <w:ind w:left="0" w:leftChars="0"/>
              <w:jc w:val="center"/>
              <w:textAlignment w:val="auto"/>
              <w:rPr>
                <w:rFonts w:hint="default" w:ascii="Arial" w:hAnsiTheme="minorHAnsi" w:eastAsiaTheme="minorEastAsia" w:cstheme="minorBidi"/>
                <w:color w:val="000000" w:themeColor="text1"/>
                <w:kern w:val="2"/>
                <w:sz w:val="20"/>
                <w:szCs w:val="24"/>
                <w:lang w:val="en-US" w:eastAsia="zh-CN" w:bidi="ar-SA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Arial"/>
                <w:color w:val="000000" w:themeColor="text1"/>
                <w:sz w:val="20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  <w:t>已完成</w:t>
            </w:r>
          </w:p>
        </w:tc>
        <w:tc>
          <w:tcPr>
            <w:tcW w:w="719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ind w:left="0"/>
              <w:jc w:val="center"/>
              <w:textAlignment w:val="auto"/>
              <w:rPr>
                <w:rFonts w:hint="eastAsia" w:ascii="Arial" w:eastAsiaTheme="minorEastAsia"/>
                <w:color w:val="auto"/>
                <w:sz w:val="20"/>
                <w:lang w:val="en-US" w:eastAsia="zh-CN"/>
              </w:rPr>
            </w:pPr>
            <w:r>
              <w:rPr>
                <w:rFonts w:hint="eastAsia" w:ascii="Arial"/>
                <w:color w:val="auto"/>
                <w:sz w:val="20"/>
                <w:lang w:val="en-US" w:eastAsia="zh-CN"/>
              </w:rPr>
              <w:t>2</w:t>
            </w:r>
          </w:p>
        </w:tc>
        <w:tc>
          <w:tcPr>
            <w:tcW w:w="802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ind w:left="0"/>
              <w:jc w:val="center"/>
              <w:textAlignment w:val="auto"/>
              <w:rPr>
                <w:rFonts w:hint="eastAsia" w:ascii="Arial" w:eastAsiaTheme="minorEastAsia"/>
                <w:color w:val="000000" w:themeColor="text1"/>
                <w:sz w:val="20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Arial"/>
                <w:color w:val="000000" w:themeColor="text1"/>
                <w:sz w:val="20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  <w:t>2</w:t>
            </w:r>
          </w:p>
        </w:tc>
        <w:tc>
          <w:tcPr>
            <w:tcW w:w="1275" w:type="dxa"/>
            <w:vMerge w:val="restart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ind w:left="0"/>
              <w:jc w:val="center"/>
              <w:textAlignment w:val="auto"/>
              <w:rPr>
                <w:rFonts w:hint="default" w:ascii="Arial" w:eastAsiaTheme="minorEastAsia"/>
                <w:color w:val="000000" w:themeColor="text1"/>
                <w:sz w:val="20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</w:pP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249" w:hRule="atLeast"/>
        </w:trPr>
        <w:tc>
          <w:tcPr>
            <w:tcW w:w="1084" w:type="dxa"/>
            <w:vMerge w:val="continue"/>
            <w:tcBorders>
              <w:top w:val="nil"/>
              <w:bottom w:val="nil"/>
            </w:tcBorders>
            <w:noWrap w:val="0"/>
            <w:textDirection w:val="tbRlV"/>
            <w:vAlign w:val="top"/>
          </w:tcPr>
          <w:p>
            <w:pPr>
              <w:rPr>
                <w:rFonts w:ascii="Arial"/>
                <w:color w:val="000000" w:themeColor="text1"/>
                <w:sz w:val="21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1079" w:type="dxa"/>
            <w:vMerge w:val="continue"/>
            <w:tcBorders>
              <w:top w:val="nil"/>
              <w:bottom w:val="nil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ind w:left="0"/>
              <w:jc w:val="center"/>
              <w:textAlignment w:val="auto"/>
              <w:rPr>
                <w:rFonts w:ascii="Arial"/>
                <w:color w:val="000000" w:themeColor="text1"/>
                <w:sz w:val="21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1029" w:type="dxa"/>
            <w:vMerge w:val="continue"/>
            <w:tcBorders>
              <w:top w:val="nil"/>
              <w:bottom w:val="nil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ind w:left="0"/>
              <w:jc w:val="center"/>
              <w:textAlignment w:val="auto"/>
              <w:rPr>
                <w:rFonts w:ascii="Arial"/>
                <w:color w:val="000000" w:themeColor="text1"/>
                <w:sz w:val="21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1269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ind w:left="0"/>
              <w:jc w:val="center"/>
              <w:textAlignment w:val="auto"/>
              <w:rPr>
                <w:rFonts w:hint="eastAsia" w:ascii="Arial" w:eastAsiaTheme="minorEastAsia"/>
                <w:color w:val="000000" w:themeColor="text1"/>
                <w:sz w:val="21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Arial"/>
                <w:color w:val="000000" w:themeColor="text1"/>
                <w:sz w:val="21"/>
                <w14:textFill>
                  <w14:solidFill>
                    <w14:schemeClr w14:val="tx1"/>
                  </w14:solidFill>
                </w14:textFill>
              </w:rPr>
              <w:t>学科教师培训</w:t>
            </w:r>
            <w:r>
              <w:rPr>
                <w:rFonts w:hint="eastAsia" w:ascii="Arial"/>
                <w:color w:val="000000" w:themeColor="text1"/>
                <w:sz w:val="21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  <w:t>合格率</w:t>
            </w:r>
          </w:p>
        </w:tc>
        <w:tc>
          <w:tcPr>
            <w:tcW w:w="1576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ind w:left="0"/>
              <w:jc w:val="center"/>
              <w:textAlignment w:val="auto"/>
              <w:rPr>
                <w:rFonts w:hint="default" w:ascii="Arial"/>
                <w:color w:val="000000" w:themeColor="text1"/>
                <w:sz w:val="21"/>
                <w:lang w:val="en-US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宋体" w:hAnsi="宋体" w:eastAsia="宋体" w:cs="宋体"/>
                <w:color w:val="000000" w:themeColor="text1"/>
                <w:sz w:val="20"/>
                <w14:textFill>
                  <w14:solidFill>
                    <w14:schemeClr w14:val="tx1"/>
                  </w14:solidFill>
                </w14:textFill>
              </w:rPr>
              <w:t>≧</w:t>
            </w:r>
            <w:r>
              <w:rPr>
                <w:rFonts w:hint="eastAsia" w:ascii="宋体" w:hAnsi="宋体" w:eastAsia="宋体" w:cs="宋体"/>
                <w:color w:val="000000" w:themeColor="text1"/>
                <w:sz w:val="20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  <w:t>95%</w:t>
            </w:r>
          </w:p>
        </w:tc>
        <w:tc>
          <w:tcPr>
            <w:tcW w:w="1002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ind w:left="0"/>
              <w:jc w:val="center"/>
              <w:textAlignment w:val="auto"/>
              <w:rPr>
                <w:rFonts w:hint="default" w:ascii="Arial" w:eastAsiaTheme="minorEastAsia"/>
                <w:color w:val="000000" w:themeColor="text1"/>
                <w:sz w:val="21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Arial"/>
                <w:color w:val="000000" w:themeColor="text1"/>
                <w:sz w:val="21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  <w:t>100%</w:t>
            </w:r>
          </w:p>
        </w:tc>
        <w:tc>
          <w:tcPr>
            <w:tcW w:w="719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ind w:left="0"/>
              <w:jc w:val="center"/>
              <w:textAlignment w:val="auto"/>
              <w:rPr>
                <w:rFonts w:hint="eastAsia" w:ascii="Arial" w:eastAsiaTheme="minorEastAsia"/>
                <w:color w:val="auto"/>
                <w:sz w:val="21"/>
                <w:lang w:val="en-US" w:eastAsia="zh-CN"/>
              </w:rPr>
            </w:pPr>
            <w:r>
              <w:rPr>
                <w:rFonts w:hint="eastAsia" w:ascii="Arial"/>
                <w:color w:val="auto"/>
                <w:sz w:val="21"/>
                <w:lang w:val="en-US" w:eastAsia="zh-CN"/>
              </w:rPr>
              <w:t>2</w:t>
            </w:r>
          </w:p>
        </w:tc>
        <w:tc>
          <w:tcPr>
            <w:tcW w:w="802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ind w:left="0"/>
              <w:jc w:val="center"/>
              <w:textAlignment w:val="auto"/>
              <w:rPr>
                <w:rFonts w:hint="eastAsia" w:ascii="Arial" w:eastAsiaTheme="minorEastAsia"/>
                <w:color w:val="000000" w:themeColor="text1"/>
                <w:sz w:val="21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Arial"/>
                <w:color w:val="000000" w:themeColor="text1"/>
                <w:sz w:val="21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  <w:t>2</w:t>
            </w:r>
          </w:p>
        </w:tc>
        <w:tc>
          <w:tcPr>
            <w:tcW w:w="1275" w:type="dxa"/>
            <w:vMerge w:val="continue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ind w:left="0"/>
              <w:jc w:val="center"/>
              <w:textAlignment w:val="auto"/>
              <w:rPr>
                <w:rFonts w:ascii="Arial"/>
                <w:color w:val="000000" w:themeColor="text1"/>
                <w:sz w:val="21"/>
                <w14:textFill>
                  <w14:solidFill>
                    <w14:schemeClr w14:val="tx1"/>
                  </w14:solidFill>
                </w14:textFill>
              </w:rPr>
            </w:pP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220" w:hRule="atLeast"/>
        </w:trPr>
        <w:tc>
          <w:tcPr>
            <w:tcW w:w="1084" w:type="dxa"/>
            <w:vMerge w:val="continue"/>
            <w:tcBorders>
              <w:top w:val="nil"/>
              <w:bottom w:val="nil"/>
            </w:tcBorders>
            <w:noWrap w:val="0"/>
            <w:textDirection w:val="tbRlV"/>
            <w:vAlign w:val="top"/>
          </w:tcPr>
          <w:p>
            <w:pPr>
              <w:rPr>
                <w:rFonts w:ascii="Arial"/>
                <w:color w:val="000000" w:themeColor="text1"/>
                <w:sz w:val="21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1079" w:type="dxa"/>
            <w:vMerge w:val="continue"/>
            <w:tcBorders>
              <w:top w:val="nil"/>
              <w:bottom w:val="nil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ind w:left="0"/>
              <w:jc w:val="center"/>
              <w:textAlignment w:val="auto"/>
              <w:rPr>
                <w:rFonts w:ascii="Arial"/>
                <w:color w:val="000000" w:themeColor="text1"/>
                <w:sz w:val="21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1029" w:type="dxa"/>
            <w:vMerge w:val="continue"/>
            <w:tcBorders>
              <w:top w:val="nil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ind w:left="0"/>
              <w:jc w:val="center"/>
              <w:textAlignment w:val="auto"/>
              <w:rPr>
                <w:rFonts w:ascii="Arial"/>
                <w:color w:val="000000" w:themeColor="text1"/>
                <w:sz w:val="21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1269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20" w:lineRule="exact"/>
              <w:ind w:left="0"/>
              <w:jc w:val="center"/>
              <w:textAlignment w:val="auto"/>
              <w:rPr>
                <w:rFonts w:hint="default" w:ascii="Arial" w:eastAsiaTheme="minorEastAsia"/>
                <w:color w:val="000000" w:themeColor="text1"/>
                <w:sz w:val="20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default" w:ascii="Arial" w:eastAsiaTheme="minorEastAsia"/>
                <w:color w:val="000000" w:themeColor="text1"/>
                <w:sz w:val="20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  <w:t>家庭经济困难 学生</w:t>
            </w:r>
            <w:r>
              <w:rPr>
                <w:rFonts w:hint="eastAsia" w:ascii="Arial"/>
                <w:color w:val="000000" w:themeColor="text1"/>
                <w:sz w:val="20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  <w:t>补助率</w:t>
            </w:r>
          </w:p>
        </w:tc>
        <w:tc>
          <w:tcPr>
            <w:tcW w:w="1576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20" w:lineRule="exact"/>
              <w:ind w:left="0"/>
              <w:jc w:val="center"/>
              <w:textAlignment w:val="auto"/>
              <w:rPr>
                <w:rFonts w:hint="default" w:ascii="Arial"/>
                <w:color w:val="000000" w:themeColor="text1"/>
                <w:sz w:val="19"/>
                <w:lang w:val="en-US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宋体" w:hAnsi="宋体" w:eastAsia="宋体" w:cs="宋体"/>
                <w:color w:val="000000" w:themeColor="text1"/>
                <w:sz w:val="20"/>
                <w14:textFill>
                  <w14:solidFill>
                    <w14:schemeClr w14:val="tx1"/>
                  </w14:solidFill>
                </w14:textFill>
              </w:rPr>
              <w:t>≧</w:t>
            </w:r>
            <w:r>
              <w:rPr>
                <w:rFonts w:hint="eastAsia" w:ascii="宋体" w:hAnsi="宋体" w:eastAsia="宋体" w:cs="宋体"/>
                <w:color w:val="000000" w:themeColor="text1"/>
                <w:sz w:val="20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  <w:t>98%</w:t>
            </w:r>
          </w:p>
        </w:tc>
        <w:tc>
          <w:tcPr>
            <w:tcW w:w="1002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20" w:lineRule="exact"/>
              <w:ind w:left="0"/>
              <w:jc w:val="center"/>
              <w:textAlignment w:val="auto"/>
              <w:rPr>
                <w:rFonts w:hint="default" w:ascii="Arial" w:eastAsiaTheme="minorEastAsia"/>
                <w:color w:val="000000" w:themeColor="text1"/>
                <w:sz w:val="19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Arial"/>
                <w:color w:val="000000" w:themeColor="text1"/>
                <w:sz w:val="19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  <w:t>100%</w:t>
            </w:r>
          </w:p>
        </w:tc>
        <w:tc>
          <w:tcPr>
            <w:tcW w:w="719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20" w:lineRule="exact"/>
              <w:ind w:left="0"/>
              <w:jc w:val="center"/>
              <w:textAlignment w:val="auto"/>
              <w:rPr>
                <w:rFonts w:hint="eastAsia" w:ascii="Arial" w:eastAsiaTheme="minorEastAsia"/>
                <w:color w:val="auto"/>
                <w:sz w:val="19"/>
                <w:lang w:val="en-US" w:eastAsia="zh-CN"/>
              </w:rPr>
            </w:pPr>
            <w:r>
              <w:rPr>
                <w:rFonts w:hint="eastAsia" w:ascii="Arial"/>
                <w:color w:val="auto"/>
                <w:sz w:val="19"/>
                <w:lang w:val="en-US" w:eastAsia="zh-CN"/>
              </w:rPr>
              <w:t>3</w:t>
            </w:r>
          </w:p>
        </w:tc>
        <w:tc>
          <w:tcPr>
            <w:tcW w:w="802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20" w:lineRule="exact"/>
              <w:ind w:left="0"/>
              <w:jc w:val="center"/>
              <w:textAlignment w:val="auto"/>
              <w:rPr>
                <w:rFonts w:hint="eastAsia" w:ascii="Arial" w:eastAsiaTheme="minorEastAsia"/>
                <w:color w:val="000000" w:themeColor="text1"/>
                <w:sz w:val="19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Arial"/>
                <w:color w:val="000000" w:themeColor="text1"/>
                <w:sz w:val="19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  <w:t>3</w:t>
            </w:r>
          </w:p>
        </w:tc>
        <w:tc>
          <w:tcPr>
            <w:tcW w:w="1275" w:type="dxa"/>
            <w:vMerge w:val="continue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20" w:lineRule="exact"/>
              <w:ind w:left="0"/>
              <w:jc w:val="center"/>
              <w:textAlignment w:val="auto"/>
              <w:rPr>
                <w:rFonts w:ascii="Arial"/>
                <w:color w:val="000000" w:themeColor="text1"/>
                <w:sz w:val="19"/>
                <w14:textFill>
                  <w14:solidFill>
                    <w14:schemeClr w14:val="tx1"/>
                  </w14:solidFill>
                </w14:textFill>
              </w:rPr>
            </w:pP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220" w:hRule="atLeast"/>
        </w:trPr>
        <w:tc>
          <w:tcPr>
            <w:tcW w:w="1084" w:type="dxa"/>
            <w:vMerge w:val="continue"/>
            <w:tcBorders>
              <w:top w:val="nil"/>
              <w:bottom w:val="nil"/>
            </w:tcBorders>
            <w:noWrap w:val="0"/>
            <w:textDirection w:val="tbRlV"/>
            <w:vAlign w:val="top"/>
          </w:tcPr>
          <w:p>
            <w:pPr>
              <w:rPr>
                <w:rFonts w:ascii="Arial"/>
                <w:color w:val="000000" w:themeColor="text1"/>
                <w:sz w:val="21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1079" w:type="dxa"/>
            <w:vMerge w:val="continue"/>
            <w:tcBorders>
              <w:top w:val="nil"/>
              <w:bottom w:val="nil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ind w:left="0"/>
              <w:jc w:val="center"/>
              <w:textAlignment w:val="auto"/>
              <w:rPr>
                <w:rFonts w:ascii="Arial"/>
                <w:color w:val="000000" w:themeColor="text1"/>
                <w:sz w:val="21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1029" w:type="dxa"/>
            <w:vMerge w:val="continue"/>
            <w:tcBorders>
              <w:top w:val="nil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ind w:left="0"/>
              <w:jc w:val="center"/>
              <w:textAlignment w:val="auto"/>
              <w:rPr>
                <w:rFonts w:ascii="Arial"/>
                <w:color w:val="000000" w:themeColor="text1"/>
                <w:sz w:val="21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1269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20" w:lineRule="exact"/>
              <w:ind w:left="0"/>
              <w:jc w:val="center"/>
              <w:textAlignment w:val="auto"/>
              <w:rPr>
                <w:rFonts w:hint="default" w:ascii="Arial"/>
                <w:color w:val="000000" w:themeColor="text1"/>
                <w:sz w:val="19"/>
                <w:lang w:val="en-US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default" w:ascii="Arial" w:eastAsiaTheme="minorEastAsia"/>
                <w:color w:val="000000" w:themeColor="text1"/>
                <w:sz w:val="20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  <w:t>消除房屋安全隐患</w:t>
            </w:r>
            <w:r>
              <w:rPr>
                <w:rFonts w:hint="eastAsia" w:ascii="Arial"/>
                <w:color w:val="000000" w:themeColor="text1"/>
                <w:sz w:val="20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  <w:t>率</w:t>
            </w:r>
          </w:p>
        </w:tc>
        <w:tc>
          <w:tcPr>
            <w:tcW w:w="1576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20" w:lineRule="exact"/>
              <w:ind w:left="0"/>
              <w:jc w:val="center"/>
              <w:textAlignment w:val="auto"/>
              <w:rPr>
                <w:rFonts w:hint="default" w:ascii="Arial"/>
                <w:color w:val="000000" w:themeColor="text1"/>
                <w:sz w:val="19"/>
                <w:lang w:val="en-US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宋体" w:hAnsi="宋体" w:eastAsia="宋体" w:cs="宋体"/>
                <w:color w:val="000000" w:themeColor="text1"/>
                <w:sz w:val="20"/>
                <w14:textFill>
                  <w14:solidFill>
                    <w14:schemeClr w14:val="tx1"/>
                  </w14:solidFill>
                </w14:textFill>
              </w:rPr>
              <w:t>≧</w:t>
            </w:r>
            <w:r>
              <w:rPr>
                <w:rFonts w:hint="eastAsia" w:ascii="宋体" w:hAnsi="宋体" w:eastAsia="宋体" w:cs="宋体"/>
                <w:color w:val="000000" w:themeColor="text1"/>
                <w:sz w:val="20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  <w:t>100%</w:t>
            </w:r>
          </w:p>
        </w:tc>
        <w:tc>
          <w:tcPr>
            <w:tcW w:w="1002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20" w:lineRule="exact"/>
              <w:ind w:left="0"/>
              <w:jc w:val="center"/>
              <w:textAlignment w:val="auto"/>
              <w:rPr>
                <w:rFonts w:hint="default" w:ascii="Arial" w:eastAsiaTheme="minorEastAsia"/>
                <w:color w:val="000000" w:themeColor="text1"/>
                <w:sz w:val="19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Arial"/>
                <w:color w:val="000000" w:themeColor="text1"/>
                <w:sz w:val="19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  <w:t>100%</w:t>
            </w:r>
          </w:p>
        </w:tc>
        <w:tc>
          <w:tcPr>
            <w:tcW w:w="719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20" w:lineRule="exact"/>
              <w:ind w:left="0"/>
              <w:jc w:val="center"/>
              <w:textAlignment w:val="auto"/>
              <w:rPr>
                <w:rFonts w:hint="eastAsia" w:ascii="Arial" w:eastAsiaTheme="minorEastAsia"/>
                <w:color w:val="auto"/>
                <w:sz w:val="19"/>
                <w:lang w:val="en-US" w:eastAsia="zh-CN"/>
              </w:rPr>
            </w:pPr>
            <w:r>
              <w:rPr>
                <w:rFonts w:hint="eastAsia" w:ascii="Arial"/>
                <w:color w:val="auto"/>
                <w:sz w:val="19"/>
                <w:lang w:val="en-US" w:eastAsia="zh-CN"/>
              </w:rPr>
              <w:t>3</w:t>
            </w:r>
          </w:p>
        </w:tc>
        <w:tc>
          <w:tcPr>
            <w:tcW w:w="802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20" w:lineRule="exact"/>
              <w:ind w:left="0"/>
              <w:jc w:val="center"/>
              <w:textAlignment w:val="auto"/>
              <w:rPr>
                <w:rFonts w:hint="eastAsia" w:ascii="Arial" w:eastAsiaTheme="minorEastAsia"/>
                <w:color w:val="000000" w:themeColor="text1"/>
                <w:sz w:val="19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Arial"/>
                <w:color w:val="000000" w:themeColor="text1"/>
                <w:sz w:val="19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  <w:t>3</w:t>
            </w:r>
          </w:p>
        </w:tc>
        <w:tc>
          <w:tcPr>
            <w:tcW w:w="1275" w:type="dxa"/>
            <w:vMerge w:val="continue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20" w:lineRule="exact"/>
              <w:ind w:left="0"/>
              <w:jc w:val="center"/>
              <w:textAlignment w:val="auto"/>
              <w:rPr>
                <w:rFonts w:ascii="Arial"/>
                <w:color w:val="000000" w:themeColor="text1"/>
                <w:sz w:val="19"/>
                <w14:textFill>
                  <w14:solidFill>
                    <w14:schemeClr w14:val="tx1"/>
                  </w14:solidFill>
                </w14:textFill>
              </w:rPr>
            </w:pP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239" w:hRule="atLeast"/>
        </w:trPr>
        <w:tc>
          <w:tcPr>
            <w:tcW w:w="1084" w:type="dxa"/>
            <w:vMerge w:val="continue"/>
            <w:tcBorders>
              <w:top w:val="nil"/>
              <w:bottom w:val="nil"/>
            </w:tcBorders>
            <w:noWrap w:val="0"/>
            <w:textDirection w:val="tbRlV"/>
            <w:vAlign w:val="top"/>
          </w:tcPr>
          <w:p>
            <w:pPr>
              <w:rPr>
                <w:rFonts w:ascii="Arial"/>
                <w:color w:val="000000" w:themeColor="text1"/>
                <w:sz w:val="21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1079" w:type="dxa"/>
            <w:vMerge w:val="continue"/>
            <w:tcBorders>
              <w:top w:val="nil"/>
              <w:bottom w:val="nil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ind w:left="0"/>
              <w:jc w:val="center"/>
              <w:textAlignment w:val="auto"/>
              <w:rPr>
                <w:rFonts w:ascii="Arial"/>
                <w:color w:val="000000" w:themeColor="text1"/>
                <w:sz w:val="21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1029" w:type="dxa"/>
            <w:vMerge w:val="restart"/>
            <w:tcBorders>
              <w:bottom w:val="nil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20" w:lineRule="auto"/>
              <w:ind w:left="0"/>
              <w:jc w:val="center"/>
              <w:textAlignment w:val="auto"/>
              <w:rPr>
                <w:rFonts w:ascii="宋体" w:hAnsi="宋体" w:eastAsia="宋体" w:cs="宋体"/>
                <w:color w:val="000000" w:themeColor="text1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ascii="宋体" w:hAnsi="宋体" w:eastAsia="宋体" w:cs="宋体"/>
                <w:color w:val="000000" w:themeColor="text1"/>
                <w:spacing w:val="2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  <w:t>时效指标</w:t>
            </w:r>
          </w:p>
        </w:tc>
        <w:tc>
          <w:tcPr>
            <w:tcW w:w="1269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39" w:lineRule="exact"/>
              <w:ind w:left="0"/>
              <w:jc w:val="center"/>
              <w:textAlignment w:val="auto"/>
              <w:rPr>
                <w:rFonts w:hint="default" w:ascii="Arial"/>
                <w:color w:val="000000" w:themeColor="text1"/>
                <w:sz w:val="20"/>
                <w:lang w:val="en-US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default" w:ascii="Arial" w:eastAsiaTheme="minorEastAsia"/>
                <w:color w:val="000000" w:themeColor="text1"/>
                <w:sz w:val="20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  <w:t>家庭经济困难 学生</w:t>
            </w:r>
            <w:r>
              <w:rPr>
                <w:rFonts w:hint="eastAsia" w:ascii="Arial"/>
                <w:color w:val="000000" w:themeColor="text1"/>
                <w:sz w:val="20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  <w:t>补助</w:t>
            </w:r>
          </w:p>
        </w:tc>
        <w:tc>
          <w:tcPr>
            <w:tcW w:w="1576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39" w:lineRule="exact"/>
              <w:ind w:left="0"/>
              <w:jc w:val="center"/>
              <w:textAlignment w:val="auto"/>
              <w:rPr>
                <w:rFonts w:hint="default" w:ascii="Arial" w:eastAsiaTheme="minorEastAsia"/>
                <w:color w:val="000000" w:themeColor="text1"/>
                <w:sz w:val="20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Arial"/>
                <w:color w:val="000000" w:themeColor="text1"/>
                <w:sz w:val="20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  <w:t>按学期发放</w:t>
            </w:r>
          </w:p>
        </w:tc>
        <w:tc>
          <w:tcPr>
            <w:tcW w:w="1002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39" w:lineRule="exact"/>
              <w:ind w:left="0"/>
              <w:jc w:val="center"/>
              <w:textAlignment w:val="auto"/>
              <w:rPr>
                <w:rFonts w:hint="default" w:ascii="Arial" w:eastAsiaTheme="minorEastAsia"/>
                <w:color w:val="000000" w:themeColor="text1"/>
                <w:sz w:val="20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Arial"/>
                <w:color w:val="000000" w:themeColor="text1"/>
                <w:sz w:val="20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  <w:t>按学期发放</w:t>
            </w:r>
          </w:p>
        </w:tc>
        <w:tc>
          <w:tcPr>
            <w:tcW w:w="719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39" w:lineRule="exact"/>
              <w:ind w:left="0"/>
              <w:jc w:val="center"/>
              <w:textAlignment w:val="auto"/>
              <w:rPr>
                <w:rFonts w:hint="eastAsia" w:ascii="Arial" w:eastAsiaTheme="minorEastAsia"/>
                <w:color w:val="auto"/>
                <w:sz w:val="20"/>
                <w:lang w:val="en-US" w:eastAsia="zh-CN"/>
              </w:rPr>
            </w:pPr>
            <w:r>
              <w:rPr>
                <w:rFonts w:hint="eastAsia" w:ascii="Arial"/>
                <w:color w:val="auto"/>
                <w:sz w:val="20"/>
                <w:lang w:val="en-US" w:eastAsia="zh-CN"/>
              </w:rPr>
              <w:t>5</w:t>
            </w:r>
          </w:p>
        </w:tc>
        <w:tc>
          <w:tcPr>
            <w:tcW w:w="802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39" w:lineRule="exact"/>
              <w:ind w:left="0"/>
              <w:jc w:val="center"/>
              <w:textAlignment w:val="auto"/>
              <w:rPr>
                <w:rFonts w:hint="eastAsia" w:ascii="Arial" w:eastAsiaTheme="minorEastAsia"/>
                <w:color w:val="000000" w:themeColor="text1"/>
                <w:sz w:val="20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Arial"/>
                <w:color w:val="000000" w:themeColor="text1"/>
                <w:sz w:val="20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  <w:t>5</w:t>
            </w:r>
          </w:p>
        </w:tc>
        <w:tc>
          <w:tcPr>
            <w:tcW w:w="1275" w:type="dxa"/>
            <w:vMerge w:val="restart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39" w:lineRule="exact"/>
              <w:ind w:left="0"/>
              <w:jc w:val="center"/>
              <w:textAlignment w:val="auto"/>
              <w:rPr>
                <w:rFonts w:hint="default" w:ascii="Arial" w:eastAsiaTheme="minorEastAsia"/>
                <w:color w:val="FF0000"/>
                <w:sz w:val="20"/>
                <w:lang w:val="en-US" w:eastAsia="zh-CN"/>
              </w:rPr>
            </w:pP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250" w:hRule="atLeast"/>
        </w:trPr>
        <w:tc>
          <w:tcPr>
            <w:tcW w:w="1084" w:type="dxa"/>
            <w:vMerge w:val="continue"/>
            <w:tcBorders>
              <w:top w:val="nil"/>
              <w:bottom w:val="nil"/>
            </w:tcBorders>
            <w:noWrap w:val="0"/>
            <w:textDirection w:val="tbRlV"/>
            <w:vAlign w:val="top"/>
          </w:tcPr>
          <w:p>
            <w:pPr>
              <w:rPr>
                <w:rFonts w:ascii="Arial"/>
                <w:color w:val="000000" w:themeColor="text1"/>
                <w:sz w:val="21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1079" w:type="dxa"/>
            <w:vMerge w:val="continue"/>
            <w:tcBorders>
              <w:top w:val="nil"/>
              <w:bottom w:val="nil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ind w:left="0"/>
              <w:jc w:val="center"/>
              <w:textAlignment w:val="auto"/>
              <w:rPr>
                <w:rFonts w:ascii="Arial"/>
                <w:color w:val="000000" w:themeColor="text1"/>
                <w:sz w:val="21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1029" w:type="dxa"/>
            <w:vMerge w:val="continue"/>
            <w:tcBorders>
              <w:top w:val="nil"/>
              <w:bottom w:val="nil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ind w:left="0"/>
              <w:jc w:val="center"/>
              <w:textAlignment w:val="auto"/>
              <w:rPr>
                <w:rFonts w:ascii="Arial"/>
                <w:color w:val="000000" w:themeColor="text1"/>
                <w:sz w:val="21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1269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ind w:left="0"/>
              <w:jc w:val="center"/>
              <w:textAlignment w:val="auto"/>
              <w:rPr>
                <w:rFonts w:hint="default" w:ascii="Arial" w:eastAsiaTheme="minorEastAsia"/>
                <w:color w:val="000000" w:themeColor="text1"/>
                <w:sz w:val="21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Arial"/>
                <w:color w:val="000000" w:themeColor="text1"/>
                <w:sz w:val="21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  <w:t>各项资金的拨付率</w:t>
            </w:r>
          </w:p>
        </w:tc>
        <w:tc>
          <w:tcPr>
            <w:tcW w:w="1576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ind w:left="0"/>
              <w:jc w:val="center"/>
              <w:textAlignment w:val="auto"/>
              <w:rPr>
                <w:rFonts w:hint="default" w:ascii="Arial"/>
                <w:color w:val="000000" w:themeColor="text1"/>
                <w:sz w:val="21"/>
                <w:lang w:val="en-US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宋体" w:hAnsi="宋体" w:eastAsia="宋体" w:cs="宋体"/>
                <w:color w:val="000000" w:themeColor="text1"/>
                <w:sz w:val="20"/>
                <w14:textFill>
                  <w14:solidFill>
                    <w14:schemeClr w14:val="tx1"/>
                  </w14:solidFill>
                </w14:textFill>
              </w:rPr>
              <w:t>≧</w:t>
            </w:r>
            <w:r>
              <w:rPr>
                <w:rFonts w:hint="eastAsia" w:ascii="宋体" w:hAnsi="宋体" w:eastAsia="宋体" w:cs="宋体"/>
                <w:color w:val="000000" w:themeColor="text1"/>
                <w:sz w:val="20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  <w:t>100%</w:t>
            </w:r>
          </w:p>
        </w:tc>
        <w:tc>
          <w:tcPr>
            <w:tcW w:w="1002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ind w:left="0"/>
              <w:jc w:val="center"/>
              <w:textAlignment w:val="auto"/>
              <w:rPr>
                <w:rFonts w:ascii="Arial"/>
                <w:color w:val="000000" w:themeColor="text1"/>
                <w:sz w:val="21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宋体" w:hAnsi="宋体" w:eastAsia="宋体" w:cs="宋体"/>
                <w:color w:val="000000" w:themeColor="text1"/>
                <w:sz w:val="20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  <w:t>100%</w:t>
            </w:r>
          </w:p>
        </w:tc>
        <w:tc>
          <w:tcPr>
            <w:tcW w:w="719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ind w:left="0"/>
              <w:jc w:val="center"/>
              <w:textAlignment w:val="auto"/>
              <w:rPr>
                <w:rFonts w:hint="eastAsia" w:ascii="Arial" w:eastAsiaTheme="minorEastAsia"/>
                <w:color w:val="auto"/>
                <w:sz w:val="21"/>
                <w:lang w:val="en-US" w:eastAsia="zh-CN"/>
              </w:rPr>
            </w:pPr>
            <w:r>
              <w:rPr>
                <w:rFonts w:hint="eastAsia" w:ascii="Arial"/>
                <w:color w:val="auto"/>
                <w:sz w:val="21"/>
                <w:lang w:val="en-US" w:eastAsia="zh-CN"/>
              </w:rPr>
              <w:t>5</w:t>
            </w:r>
          </w:p>
        </w:tc>
        <w:tc>
          <w:tcPr>
            <w:tcW w:w="802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ind w:left="0"/>
              <w:jc w:val="center"/>
              <w:textAlignment w:val="auto"/>
              <w:rPr>
                <w:rFonts w:hint="eastAsia" w:ascii="Arial" w:eastAsiaTheme="minorEastAsia"/>
                <w:color w:val="000000" w:themeColor="text1"/>
                <w:sz w:val="21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Arial"/>
                <w:color w:val="000000" w:themeColor="text1"/>
                <w:sz w:val="21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  <w:t>5</w:t>
            </w:r>
          </w:p>
        </w:tc>
        <w:tc>
          <w:tcPr>
            <w:tcW w:w="1275" w:type="dxa"/>
            <w:vMerge w:val="continue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ind w:left="0"/>
              <w:jc w:val="center"/>
              <w:textAlignment w:val="auto"/>
              <w:rPr>
                <w:rFonts w:ascii="Arial"/>
                <w:color w:val="FF0000"/>
                <w:sz w:val="21"/>
              </w:rPr>
            </w:pP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239" w:hRule="atLeast"/>
        </w:trPr>
        <w:tc>
          <w:tcPr>
            <w:tcW w:w="1084" w:type="dxa"/>
            <w:vMerge w:val="continue"/>
            <w:tcBorders>
              <w:top w:val="nil"/>
              <w:bottom w:val="nil"/>
            </w:tcBorders>
            <w:noWrap w:val="0"/>
            <w:textDirection w:val="tbRlV"/>
            <w:vAlign w:val="top"/>
          </w:tcPr>
          <w:p>
            <w:pPr>
              <w:rPr>
                <w:rFonts w:ascii="Arial"/>
                <w:color w:val="000000" w:themeColor="text1"/>
                <w:sz w:val="21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1079" w:type="dxa"/>
            <w:vMerge w:val="continue"/>
            <w:tcBorders>
              <w:top w:val="nil"/>
              <w:bottom w:val="nil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ind w:left="0"/>
              <w:jc w:val="center"/>
              <w:textAlignment w:val="auto"/>
              <w:rPr>
                <w:rFonts w:ascii="Arial"/>
                <w:color w:val="000000" w:themeColor="text1"/>
                <w:sz w:val="21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1029" w:type="dxa"/>
            <w:vMerge w:val="restart"/>
            <w:tcBorders>
              <w:bottom w:val="nil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19" w:lineRule="auto"/>
              <w:ind w:left="0"/>
              <w:jc w:val="center"/>
              <w:textAlignment w:val="auto"/>
              <w:rPr>
                <w:rFonts w:ascii="宋体" w:hAnsi="宋体" w:eastAsia="宋体" w:cs="宋体"/>
                <w:color w:val="000000" w:themeColor="text1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ascii="宋体" w:hAnsi="宋体" w:eastAsia="宋体" w:cs="宋体"/>
                <w:color w:val="000000" w:themeColor="text1"/>
                <w:spacing w:val="-2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  <w:t>成本指标</w:t>
            </w:r>
          </w:p>
        </w:tc>
        <w:tc>
          <w:tcPr>
            <w:tcW w:w="1269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39" w:lineRule="exact"/>
              <w:ind w:left="0"/>
              <w:jc w:val="center"/>
              <w:textAlignment w:val="auto"/>
              <w:rPr>
                <w:rFonts w:hint="default" w:ascii="Arial" w:eastAsiaTheme="minorEastAsia"/>
                <w:color w:val="000000" w:themeColor="text1"/>
                <w:sz w:val="20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Arial"/>
                <w:color w:val="000000" w:themeColor="text1"/>
                <w:sz w:val="20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  <w:t>按各项资助政策标准，足额发放</w:t>
            </w:r>
          </w:p>
        </w:tc>
        <w:tc>
          <w:tcPr>
            <w:tcW w:w="1576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39" w:lineRule="exact"/>
              <w:ind w:left="0"/>
              <w:jc w:val="center"/>
              <w:textAlignment w:val="auto"/>
              <w:rPr>
                <w:rFonts w:ascii="Arial"/>
                <w:color w:val="000000" w:themeColor="text1"/>
                <w:sz w:val="20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Arial"/>
                <w:color w:val="000000" w:themeColor="text1"/>
                <w:sz w:val="20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  <w:t>各项资助标准</w:t>
            </w:r>
          </w:p>
        </w:tc>
        <w:tc>
          <w:tcPr>
            <w:tcW w:w="1002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39" w:lineRule="exact"/>
              <w:ind w:left="0"/>
              <w:jc w:val="center"/>
              <w:textAlignment w:val="auto"/>
              <w:rPr>
                <w:rFonts w:ascii="Arial"/>
                <w:color w:val="000000" w:themeColor="text1"/>
                <w:sz w:val="20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Arial"/>
                <w:color w:val="000000" w:themeColor="text1"/>
                <w:sz w:val="20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  <w:t>各项资助标准</w:t>
            </w:r>
          </w:p>
        </w:tc>
        <w:tc>
          <w:tcPr>
            <w:tcW w:w="719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39" w:lineRule="exact"/>
              <w:ind w:left="0"/>
              <w:jc w:val="center"/>
              <w:textAlignment w:val="auto"/>
              <w:rPr>
                <w:rFonts w:hint="eastAsia" w:ascii="Arial" w:eastAsiaTheme="minorEastAsia"/>
                <w:color w:val="auto"/>
                <w:sz w:val="20"/>
                <w:lang w:val="en-US" w:eastAsia="zh-CN"/>
              </w:rPr>
            </w:pPr>
            <w:r>
              <w:rPr>
                <w:rFonts w:hint="eastAsia" w:ascii="Arial"/>
                <w:color w:val="auto"/>
                <w:sz w:val="20"/>
                <w:lang w:val="en-US" w:eastAsia="zh-CN"/>
              </w:rPr>
              <w:t>5</w:t>
            </w:r>
          </w:p>
        </w:tc>
        <w:tc>
          <w:tcPr>
            <w:tcW w:w="802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39" w:lineRule="exact"/>
              <w:ind w:left="0"/>
              <w:jc w:val="center"/>
              <w:textAlignment w:val="auto"/>
              <w:rPr>
                <w:rFonts w:hint="default" w:ascii="Arial" w:eastAsiaTheme="minorEastAsia"/>
                <w:color w:val="000000" w:themeColor="text1"/>
                <w:sz w:val="20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Arial"/>
                <w:color w:val="000000" w:themeColor="text1"/>
                <w:sz w:val="20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  <w:t>5</w:t>
            </w:r>
          </w:p>
        </w:tc>
        <w:tc>
          <w:tcPr>
            <w:tcW w:w="1275" w:type="dxa"/>
            <w:vMerge w:val="restart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39" w:lineRule="exact"/>
              <w:ind w:left="0"/>
              <w:jc w:val="center"/>
              <w:textAlignment w:val="auto"/>
              <w:rPr>
                <w:rFonts w:hint="default" w:ascii="Arial" w:eastAsiaTheme="minorEastAsia"/>
                <w:color w:val="FF0000"/>
                <w:sz w:val="20"/>
                <w:lang w:val="en-US" w:eastAsia="zh-CN"/>
              </w:rPr>
            </w:pP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230" w:hRule="atLeast"/>
        </w:trPr>
        <w:tc>
          <w:tcPr>
            <w:tcW w:w="1084" w:type="dxa"/>
            <w:vMerge w:val="continue"/>
            <w:tcBorders>
              <w:top w:val="nil"/>
              <w:bottom w:val="nil"/>
            </w:tcBorders>
            <w:noWrap w:val="0"/>
            <w:textDirection w:val="tbRlV"/>
            <w:vAlign w:val="top"/>
          </w:tcPr>
          <w:p>
            <w:pPr>
              <w:rPr>
                <w:rFonts w:ascii="Arial"/>
                <w:color w:val="000000" w:themeColor="text1"/>
                <w:sz w:val="21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1079" w:type="dxa"/>
            <w:vMerge w:val="continue"/>
            <w:tcBorders>
              <w:top w:val="nil"/>
              <w:bottom w:val="nil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ind w:left="0"/>
              <w:jc w:val="center"/>
              <w:textAlignment w:val="auto"/>
              <w:rPr>
                <w:rFonts w:ascii="Arial"/>
                <w:color w:val="000000" w:themeColor="text1"/>
                <w:sz w:val="21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1029" w:type="dxa"/>
            <w:vMerge w:val="continue"/>
            <w:tcBorders>
              <w:top w:val="nil"/>
              <w:bottom w:val="nil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ind w:left="0"/>
              <w:jc w:val="center"/>
              <w:textAlignment w:val="auto"/>
              <w:rPr>
                <w:rFonts w:ascii="Arial"/>
                <w:color w:val="000000" w:themeColor="text1"/>
                <w:sz w:val="21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1269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30" w:lineRule="exact"/>
              <w:ind w:left="0"/>
              <w:jc w:val="both"/>
              <w:textAlignment w:val="auto"/>
              <w:rPr>
                <w:rFonts w:hint="default" w:ascii="Arial" w:eastAsiaTheme="minorEastAsia"/>
                <w:color w:val="000000" w:themeColor="text1"/>
                <w:sz w:val="20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Arial"/>
                <w:color w:val="000000" w:themeColor="text1"/>
                <w:sz w:val="20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  <w:t>公务接待费支出占年度公用 经费支出比例</w:t>
            </w:r>
          </w:p>
        </w:tc>
        <w:tc>
          <w:tcPr>
            <w:tcW w:w="1576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30" w:lineRule="exact"/>
              <w:ind w:left="0"/>
              <w:jc w:val="center"/>
              <w:textAlignment w:val="auto"/>
              <w:rPr>
                <w:rFonts w:hint="default" w:ascii="Arial" w:eastAsiaTheme="minorEastAsia"/>
                <w:color w:val="000000" w:themeColor="text1"/>
                <w:sz w:val="20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Arial"/>
                <w:color w:val="000000" w:themeColor="text1"/>
                <w:sz w:val="20"/>
                <w14:textFill>
                  <w14:solidFill>
                    <w14:schemeClr w14:val="tx1"/>
                  </w14:solidFill>
                </w14:textFill>
              </w:rPr>
              <w:t xml:space="preserve"> ≦</w:t>
            </w:r>
            <w:r>
              <w:rPr>
                <w:rFonts w:hint="eastAsia" w:ascii="Arial"/>
                <w:color w:val="000000" w:themeColor="text1"/>
                <w:sz w:val="20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  <w:t>2%</w:t>
            </w:r>
          </w:p>
        </w:tc>
        <w:tc>
          <w:tcPr>
            <w:tcW w:w="1002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30" w:lineRule="exact"/>
              <w:ind w:left="0"/>
              <w:jc w:val="center"/>
              <w:textAlignment w:val="auto"/>
              <w:rPr>
                <w:rFonts w:hint="default" w:ascii="Arial" w:eastAsiaTheme="minorEastAsia"/>
                <w:color w:val="000000" w:themeColor="text1"/>
                <w:sz w:val="20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Arial"/>
                <w:color w:val="000000" w:themeColor="text1"/>
                <w:sz w:val="20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  <w:t>1.72%</w:t>
            </w:r>
          </w:p>
        </w:tc>
        <w:tc>
          <w:tcPr>
            <w:tcW w:w="719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30" w:lineRule="exact"/>
              <w:ind w:left="0"/>
              <w:jc w:val="center"/>
              <w:textAlignment w:val="auto"/>
              <w:rPr>
                <w:rFonts w:hint="eastAsia" w:ascii="Arial" w:eastAsiaTheme="minorEastAsia"/>
                <w:color w:val="auto"/>
                <w:sz w:val="20"/>
                <w:lang w:val="en-US" w:eastAsia="zh-CN"/>
              </w:rPr>
            </w:pPr>
            <w:r>
              <w:rPr>
                <w:rFonts w:hint="eastAsia" w:ascii="Arial"/>
                <w:color w:val="auto"/>
                <w:sz w:val="20"/>
                <w:lang w:val="en-US" w:eastAsia="zh-CN"/>
              </w:rPr>
              <w:t>5</w:t>
            </w:r>
          </w:p>
        </w:tc>
        <w:tc>
          <w:tcPr>
            <w:tcW w:w="802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30" w:lineRule="exact"/>
              <w:ind w:left="0"/>
              <w:jc w:val="center"/>
              <w:textAlignment w:val="auto"/>
              <w:rPr>
                <w:rFonts w:hint="eastAsia" w:ascii="Arial" w:eastAsiaTheme="minorEastAsia"/>
                <w:color w:val="000000" w:themeColor="text1"/>
                <w:sz w:val="20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Arial"/>
                <w:color w:val="000000" w:themeColor="text1"/>
                <w:sz w:val="20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  <w:t>5</w:t>
            </w:r>
          </w:p>
        </w:tc>
        <w:tc>
          <w:tcPr>
            <w:tcW w:w="1275" w:type="dxa"/>
            <w:vMerge w:val="continue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30" w:lineRule="exact"/>
              <w:ind w:left="0"/>
              <w:jc w:val="center"/>
              <w:textAlignment w:val="auto"/>
              <w:rPr>
                <w:rFonts w:ascii="Arial"/>
                <w:color w:val="000000" w:themeColor="text1"/>
                <w:sz w:val="20"/>
                <w14:textFill>
                  <w14:solidFill>
                    <w14:schemeClr w14:val="tx1"/>
                  </w14:solidFill>
                </w14:textFill>
              </w:rPr>
            </w:pP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235" w:hRule="atLeast"/>
        </w:trPr>
        <w:tc>
          <w:tcPr>
            <w:tcW w:w="1084" w:type="dxa"/>
            <w:vMerge w:val="continue"/>
            <w:tcBorders>
              <w:top w:val="nil"/>
              <w:bottom w:val="nil"/>
            </w:tcBorders>
            <w:noWrap w:val="0"/>
            <w:textDirection w:val="tbRlV"/>
            <w:vAlign w:val="top"/>
          </w:tcPr>
          <w:p>
            <w:pPr>
              <w:rPr>
                <w:rFonts w:ascii="Arial"/>
                <w:color w:val="000000" w:themeColor="text1"/>
                <w:sz w:val="21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1079" w:type="dxa"/>
            <w:vMerge w:val="restart"/>
            <w:tcBorders>
              <w:bottom w:val="nil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50" w:lineRule="auto"/>
              <w:ind w:left="0"/>
              <w:jc w:val="center"/>
              <w:textAlignment w:val="auto"/>
              <w:rPr>
                <w:rFonts w:ascii="Arial"/>
                <w:color w:val="000000" w:themeColor="text1"/>
                <w:sz w:val="21"/>
                <w14:textFill>
                  <w14:solidFill>
                    <w14:schemeClr w14:val="tx1"/>
                  </w14:solidFill>
                </w14:textFill>
              </w:rPr>
            </w:pPr>
          </w:p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51" w:lineRule="auto"/>
              <w:ind w:left="0"/>
              <w:jc w:val="center"/>
              <w:textAlignment w:val="auto"/>
              <w:rPr>
                <w:rFonts w:ascii="Arial"/>
                <w:color w:val="000000" w:themeColor="text1"/>
                <w:sz w:val="21"/>
                <w14:textFill>
                  <w14:solidFill>
                    <w14:schemeClr w14:val="tx1"/>
                  </w14:solidFill>
                </w14:textFill>
              </w:rPr>
            </w:pPr>
          </w:p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51" w:lineRule="auto"/>
              <w:ind w:left="0"/>
              <w:jc w:val="center"/>
              <w:textAlignment w:val="auto"/>
              <w:rPr>
                <w:rFonts w:ascii="Arial"/>
                <w:color w:val="000000" w:themeColor="text1"/>
                <w:sz w:val="21"/>
                <w14:textFill>
                  <w14:solidFill>
                    <w14:schemeClr w14:val="tx1"/>
                  </w14:solidFill>
                </w14:textFill>
              </w:rPr>
            </w:pPr>
          </w:p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51" w:lineRule="auto"/>
              <w:ind w:left="0"/>
              <w:jc w:val="center"/>
              <w:textAlignment w:val="auto"/>
              <w:rPr>
                <w:rFonts w:ascii="Arial"/>
                <w:color w:val="000000" w:themeColor="text1"/>
                <w:sz w:val="21"/>
                <w14:textFill>
                  <w14:solidFill>
                    <w14:schemeClr w14:val="tx1"/>
                  </w14:solidFill>
                </w14:textFill>
              </w:rPr>
            </w:pPr>
          </w:p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91" w:lineRule="exact"/>
              <w:ind w:left="0"/>
              <w:jc w:val="center"/>
              <w:textAlignment w:val="auto"/>
              <w:rPr>
                <w:rFonts w:ascii="宋体" w:hAnsi="宋体" w:eastAsia="宋体" w:cs="宋体"/>
                <w:color w:val="000000" w:themeColor="text1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ascii="宋体" w:hAnsi="宋体" w:eastAsia="宋体" w:cs="宋体"/>
                <w:color w:val="000000" w:themeColor="text1"/>
                <w:spacing w:val="2"/>
                <w:position w:val="21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  <w:t>效益指标</w:t>
            </w:r>
          </w:p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20" w:lineRule="auto"/>
              <w:ind w:left="0"/>
              <w:jc w:val="center"/>
              <w:textAlignment w:val="auto"/>
              <w:rPr>
                <w:rFonts w:ascii="宋体" w:hAnsi="宋体" w:eastAsia="宋体" w:cs="宋体"/>
                <w:color w:val="000000" w:themeColor="text1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ascii="宋体" w:hAnsi="宋体" w:eastAsia="宋体" w:cs="宋体"/>
                <w:color w:val="000000" w:themeColor="text1"/>
                <w:spacing w:val="9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  <w:t>(30分)</w:t>
            </w:r>
          </w:p>
        </w:tc>
        <w:tc>
          <w:tcPr>
            <w:tcW w:w="1029" w:type="dxa"/>
            <w:tcBorders>
              <w:bottom w:val="nil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29" w:lineRule="auto"/>
              <w:ind w:left="0"/>
              <w:jc w:val="center"/>
              <w:textAlignment w:val="auto"/>
              <w:rPr>
                <w:rFonts w:ascii="宋体" w:hAnsi="宋体" w:eastAsia="宋体" w:cs="宋体"/>
                <w:color w:val="000000" w:themeColor="text1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ascii="宋体" w:hAnsi="宋体" w:eastAsia="宋体" w:cs="宋体"/>
                <w:color w:val="000000" w:themeColor="text1"/>
                <w:spacing w:val="-3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  <w:t>经济效</w:t>
            </w:r>
          </w:p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20" w:lineRule="auto"/>
              <w:ind w:left="0"/>
              <w:jc w:val="center"/>
              <w:textAlignment w:val="auto"/>
              <w:rPr>
                <w:rFonts w:ascii="宋体" w:hAnsi="宋体" w:eastAsia="宋体" w:cs="宋体"/>
                <w:color w:val="000000" w:themeColor="text1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ascii="宋体" w:hAnsi="宋体" w:eastAsia="宋体" w:cs="宋体"/>
                <w:color w:val="000000" w:themeColor="text1"/>
                <w:spacing w:val="-3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  <w:t>益指标</w:t>
            </w:r>
          </w:p>
        </w:tc>
        <w:tc>
          <w:tcPr>
            <w:tcW w:w="1269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ind w:left="0"/>
              <w:jc w:val="center"/>
              <w:textAlignment w:val="auto"/>
              <w:rPr>
                <w:rFonts w:ascii="Arial"/>
                <w:color w:val="000000" w:themeColor="text1"/>
                <w:sz w:val="20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Arial"/>
                <w:color w:val="000000" w:themeColor="text1"/>
                <w:sz w:val="20"/>
                <w14:textFill>
                  <w14:solidFill>
                    <w14:schemeClr w14:val="tx1"/>
                  </w14:solidFill>
                </w14:textFill>
              </w:rPr>
              <w:t>较少的教育投入，培养较好、较多的学生</w:t>
            </w:r>
          </w:p>
        </w:tc>
        <w:tc>
          <w:tcPr>
            <w:tcW w:w="1576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ind w:left="0"/>
              <w:jc w:val="center"/>
              <w:textAlignment w:val="auto"/>
              <w:rPr>
                <w:rFonts w:hint="default" w:ascii="Arial" w:eastAsiaTheme="minorEastAsia"/>
                <w:color w:val="000000" w:themeColor="text1"/>
                <w:sz w:val="20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Arial"/>
                <w:color w:val="000000" w:themeColor="text1"/>
                <w:sz w:val="20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  <w:t>效果明显</w:t>
            </w:r>
          </w:p>
        </w:tc>
        <w:tc>
          <w:tcPr>
            <w:tcW w:w="1002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ind w:left="0"/>
              <w:jc w:val="center"/>
              <w:textAlignment w:val="auto"/>
              <w:rPr>
                <w:rFonts w:ascii="Arial"/>
                <w:color w:val="000000" w:themeColor="text1"/>
                <w:sz w:val="20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Arial"/>
                <w:color w:val="000000" w:themeColor="text1"/>
                <w:sz w:val="20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  <w:t>效果明显</w:t>
            </w:r>
          </w:p>
        </w:tc>
        <w:tc>
          <w:tcPr>
            <w:tcW w:w="719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ind w:left="0"/>
              <w:jc w:val="center"/>
              <w:textAlignment w:val="auto"/>
              <w:rPr>
                <w:rFonts w:hint="default" w:ascii="Arial" w:eastAsiaTheme="minorEastAsia"/>
                <w:color w:val="auto"/>
                <w:sz w:val="20"/>
                <w:lang w:val="en-US" w:eastAsia="zh-CN"/>
              </w:rPr>
            </w:pPr>
            <w:r>
              <w:rPr>
                <w:rFonts w:hint="eastAsia" w:ascii="Arial"/>
                <w:color w:val="auto"/>
                <w:sz w:val="20"/>
                <w:lang w:val="en-US" w:eastAsia="zh-CN"/>
              </w:rPr>
              <w:t>6</w:t>
            </w:r>
          </w:p>
        </w:tc>
        <w:tc>
          <w:tcPr>
            <w:tcW w:w="802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ind w:left="0"/>
              <w:jc w:val="center"/>
              <w:textAlignment w:val="auto"/>
              <w:rPr>
                <w:rFonts w:hint="eastAsia" w:ascii="Arial" w:eastAsiaTheme="minorEastAsia"/>
                <w:color w:val="000000" w:themeColor="text1"/>
                <w:sz w:val="20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Arial"/>
                <w:color w:val="000000" w:themeColor="text1"/>
                <w:sz w:val="20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  <w:t>6</w:t>
            </w:r>
          </w:p>
        </w:tc>
        <w:tc>
          <w:tcPr>
            <w:tcW w:w="1275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ind w:left="0"/>
              <w:jc w:val="center"/>
              <w:textAlignment w:val="auto"/>
              <w:rPr>
                <w:rFonts w:ascii="Arial"/>
                <w:color w:val="000000" w:themeColor="text1"/>
                <w:sz w:val="20"/>
                <w14:textFill>
                  <w14:solidFill>
                    <w14:schemeClr w14:val="tx1"/>
                  </w14:solidFill>
                </w14:textFill>
              </w:rPr>
            </w:pP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240" w:hRule="atLeast"/>
        </w:trPr>
        <w:tc>
          <w:tcPr>
            <w:tcW w:w="1084" w:type="dxa"/>
            <w:vMerge w:val="continue"/>
            <w:tcBorders>
              <w:top w:val="nil"/>
              <w:bottom w:val="nil"/>
            </w:tcBorders>
            <w:noWrap w:val="0"/>
            <w:textDirection w:val="tbRlV"/>
            <w:vAlign w:val="top"/>
          </w:tcPr>
          <w:p>
            <w:pPr>
              <w:rPr>
                <w:rFonts w:ascii="Arial"/>
                <w:color w:val="000000" w:themeColor="text1"/>
                <w:sz w:val="21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1079" w:type="dxa"/>
            <w:vMerge w:val="continue"/>
            <w:tcBorders>
              <w:top w:val="nil"/>
              <w:bottom w:val="nil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ind w:left="0"/>
              <w:jc w:val="center"/>
              <w:textAlignment w:val="auto"/>
              <w:rPr>
                <w:rFonts w:ascii="Arial"/>
                <w:color w:val="000000" w:themeColor="text1"/>
                <w:sz w:val="21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1029" w:type="dxa"/>
            <w:vMerge w:val="restart"/>
            <w:tcBorders>
              <w:bottom w:val="nil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12" w:lineRule="auto"/>
              <w:ind w:left="0"/>
              <w:jc w:val="center"/>
              <w:textAlignment w:val="auto"/>
              <w:rPr>
                <w:rFonts w:ascii="宋体" w:hAnsi="宋体" w:eastAsia="宋体" w:cs="宋体"/>
                <w:color w:val="000000" w:themeColor="text1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ascii="宋体" w:hAnsi="宋体" w:eastAsia="宋体" w:cs="宋体"/>
                <w:color w:val="000000" w:themeColor="text1"/>
                <w:spacing w:val="-3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  <w:t>社会效</w:t>
            </w:r>
          </w:p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20" w:lineRule="auto"/>
              <w:ind w:left="0"/>
              <w:jc w:val="center"/>
              <w:textAlignment w:val="auto"/>
              <w:rPr>
                <w:rFonts w:ascii="宋体" w:hAnsi="宋体" w:eastAsia="宋体" w:cs="宋体"/>
                <w:color w:val="000000" w:themeColor="text1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ascii="宋体" w:hAnsi="宋体" w:eastAsia="宋体" w:cs="宋体"/>
                <w:color w:val="000000" w:themeColor="text1"/>
                <w:spacing w:val="-3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  <w:t>益指标</w:t>
            </w:r>
          </w:p>
        </w:tc>
        <w:tc>
          <w:tcPr>
            <w:tcW w:w="1269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ind w:left="0"/>
              <w:jc w:val="both"/>
              <w:textAlignment w:val="auto"/>
              <w:rPr>
                <w:rFonts w:hint="default" w:ascii="Arial" w:eastAsiaTheme="minorEastAsia"/>
                <w:color w:val="000000" w:themeColor="text1"/>
                <w:sz w:val="20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Arial"/>
                <w:color w:val="000000" w:themeColor="text1"/>
                <w:sz w:val="20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  <w:t>优化教育教学条件，提高学校好评度</w:t>
            </w:r>
          </w:p>
        </w:tc>
        <w:tc>
          <w:tcPr>
            <w:tcW w:w="1576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ind w:left="0"/>
              <w:jc w:val="center"/>
              <w:textAlignment w:val="auto"/>
              <w:rPr>
                <w:rFonts w:ascii="Arial"/>
                <w:color w:val="000000" w:themeColor="text1"/>
                <w:sz w:val="20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Arial"/>
                <w:color w:val="000000" w:themeColor="text1"/>
                <w:sz w:val="20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  <w:t>有所提升</w:t>
            </w:r>
          </w:p>
        </w:tc>
        <w:tc>
          <w:tcPr>
            <w:tcW w:w="1002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ind w:left="0"/>
              <w:jc w:val="center"/>
              <w:textAlignment w:val="auto"/>
              <w:rPr>
                <w:rFonts w:ascii="Arial"/>
                <w:color w:val="000000" w:themeColor="text1"/>
                <w:sz w:val="20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Arial"/>
                <w:color w:val="000000" w:themeColor="text1"/>
                <w:sz w:val="20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  <w:t>有所提升</w:t>
            </w:r>
          </w:p>
        </w:tc>
        <w:tc>
          <w:tcPr>
            <w:tcW w:w="719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ind w:left="0"/>
              <w:jc w:val="center"/>
              <w:textAlignment w:val="auto"/>
              <w:rPr>
                <w:rFonts w:hint="eastAsia" w:ascii="Arial" w:eastAsiaTheme="minorEastAsia"/>
                <w:color w:val="auto"/>
                <w:sz w:val="20"/>
                <w:lang w:val="en-US" w:eastAsia="zh-CN"/>
              </w:rPr>
            </w:pPr>
            <w:r>
              <w:rPr>
                <w:rFonts w:hint="eastAsia" w:ascii="Arial"/>
                <w:color w:val="auto"/>
                <w:sz w:val="20"/>
                <w:lang w:val="en-US" w:eastAsia="zh-CN"/>
              </w:rPr>
              <w:t>6</w:t>
            </w:r>
          </w:p>
        </w:tc>
        <w:tc>
          <w:tcPr>
            <w:tcW w:w="802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ind w:left="0"/>
              <w:jc w:val="center"/>
              <w:textAlignment w:val="auto"/>
              <w:rPr>
                <w:rFonts w:hint="eastAsia" w:ascii="Arial" w:eastAsiaTheme="minorEastAsia"/>
                <w:color w:val="000000" w:themeColor="text1"/>
                <w:sz w:val="20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Arial"/>
                <w:color w:val="000000" w:themeColor="text1"/>
                <w:sz w:val="20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  <w:t>5</w:t>
            </w:r>
          </w:p>
        </w:tc>
        <w:tc>
          <w:tcPr>
            <w:tcW w:w="1275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ind w:left="0"/>
              <w:jc w:val="center"/>
              <w:textAlignment w:val="auto"/>
              <w:rPr>
                <w:rFonts w:ascii="Arial"/>
                <w:color w:val="000000" w:themeColor="text1"/>
                <w:sz w:val="20"/>
                <w14:textFill>
                  <w14:solidFill>
                    <w14:schemeClr w14:val="tx1"/>
                  </w14:solidFill>
                </w14:textFill>
              </w:rPr>
            </w:pP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240" w:hRule="atLeast"/>
        </w:trPr>
        <w:tc>
          <w:tcPr>
            <w:tcW w:w="1084" w:type="dxa"/>
            <w:vMerge w:val="continue"/>
            <w:tcBorders>
              <w:top w:val="nil"/>
              <w:bottom w:val="nil"/>
            </w:tcBorders>
            <w:noWrap w:val="0"/>
            <w:textDirection w:val="tbRlV"/>
            <w:vAlign w:val="top"/>
          </w:tcPr>
          <w:p>
            <w:pPr>
              <w:rPr>
                <w:rFonts w:ascii="Arial"/>
                <w:color w:val="000000" w:themeColor="text1"/>
                <w:sz w:val="21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1079" w:type="dxa"/>
            <w:vMerge w:val="continue"/>
            <w:tcBorders>
              <w:top w:val="nil"/>
              <w:bottom w:val="nil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ind w:left="0"/>
              <w:jc w:val="center"/>
              <w:textAlignment w:val="auto"/>
              <w:rPr>
                <w:rFonts w:ascii="Arial"/>
                <w:color w:val="000000" w:themeColor="text1"/>
                <w:sz w:val="21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1029" w:type="dxa"/>
            <w:vMerge w:val="continue"/>
            <w:tcBorders>
              <w:top w:val="nil"/>
              <w:bottom w:val="nil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ind w:left="0"/>
              <w:jc w:val="center"/>
              <w:textAlignment w:val="auto"/>
              <w:rPr>
                <w:rFonts w:ascii="Arial"/>
                <w:color w:val="000000" w:themeColor="text1"/>
                <w:sz w:val="21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1269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ind w:left="0"/>
              <w:jc w:val="center"/>
              <w:textAlignment w:val="auto"/>
              <w:rPr>
                <w:rFonts w:ascii="Arial"/>
                <w:color w:val="000000" w:themeColor="text1"/>
                <w:sz w:val="20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Arial"/>
                <w:color w:val="000000" w:themeColor="text1"/>
                <w:sz w:val="20"/>
                <w14:textFill>
                  <w14:solidFill>
                    <w14:schemeClr w14:val="tx1"/>
                  </w14:solidFill>
                </w14:textFill>
              </w:rPr>
              <w:t>提升教育教学质量，促进教育事业发展</w:t>
            </w:r>
          </w:p>
        </w:tc>
        <w:tc>
          <w:tcPr>
            <w:tcW w:w="1576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ind w:left="0"/>
              <w:jc w:val="center"/>
              <w:textAlignment w:val="auto"/>
              <w:rPr>
                <w:rFonts w:hint="default" w:ascii="Arial" w:eastAsiaTheme="minorEastAsia"/>
                <w:color w:val="000000" w:themeColor="text1"/>
                <w:sz w:val="20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Arial"/>
                <w:color w:val="000000" w:themeColor="text1"/>
                <w:sz w:val="20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  <w:t>有所提升</w:t>
            </w:r>
          </w:p>
        </w:tc>
        <w:tc>
          <w:tcPr>
            <w:tcW w:w="1002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ind w:left="0"/>
              <w:jc w:val="center"/>
              <w:textAlignment w:val="auto"/>
              <w:rPr>
                <w:rFonts w:hint="default" w:ascii="Arial" w:eastAsiaTheme="minorEastAsia"/>
                <w:color w:val="000000" w:themeColor="text1"/>
                <w:sz w:val="20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Arial"/>
                <w:color w:val="000000" w:themeColor="text1"/>
                <w:sz w:val="20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  <w:t>有所提升</w:t>
            </w:r>
          </w:p>
        </w:tc>
        <w:tc>
          <w:tcPr>
            <w:tcW w:w="719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ind w:left="0"/>
              <w:jc w:val="center"/>
              <w:textAlignment w:val="auto"/>
              <w:rPr>
                <w:rFonts w:hint="eastAsia" w:ascii="Arial" w:eastAsiaTheme="minorEastAsia"/>
                <w:color w:val="auto"/>
                <w:sz w:val="20"/>
                <w:lang w:val="en-US" w:eastAsia="zh-CN"/>
              </w:rPr>
            </w:pPr>
            <w:r>
              <w:rPr>
                <w:rFonts w:hint="eastAsia" w:ascii="Arial"/>
                <w:color w:val="auto"/>
                <w:sz w:val="20"/>
                <w:lang w:val="en-US" w:eastAsia="zh-CN"/>
              </w:rPr>
              <w:t>6</w:t>
            </w:r>
          </w:p>
        </w:tc>
        <w:tc>
          <w:tcPr>
            <w:tcW w:w="802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ind w:left="0"/>
              <w:jc w:val="center"/>
              <w:textAlignment w:val="auto"/>
              <w:rPr>
                <w:rFonts w:hint="eastAsia" w:ascii="Arial" w:eastAsiaTheme="minorEastAsia"/>
                <w:color w:val="000000" w:themeColor="text1"/>
                <w:sz w:val="20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Arial"/>
                <w:color w:val="000000" w:themeColor="text1"/>
                <w:sz w:val="20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  <w:t>6</w:t>
            </w:r>
          </w:p>
        </w:tc>
        <w:tc>
          <w:tcPr>
            <w:tcW w:w="1275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ind w:left="0"/>
              <w:jc w:val="center"/>
              <w:textAlignment w:val="auto"/>
              <w:rPr>
                <w:rFonts w:ascii="Arial"/>
                <w:color w:val="000000" w:themeColor="text1"/>
                <w:sz w:val="20"/>
                <w14:textFill>
                  <w14:solidFill>
                    <w14:schemeClr w14:val="tx1"/>
                  </w14:solidFill>
                </w14:textFill>
              </w:rPr>
            </w:pP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240" w:hRule="atLeast"/>
        </w:trPr>
        <w:tc>
          <w:tcPr>
            <w:tcW w:w="1084" w:type="dxa"/>
            <w:vMerge w:val="continue"/>
            <w:tcBorders>
              <w:top w:val="nil"/>
              <w:bottom w:val="nil"/>
            </w:tcBorders>
            <w:noWrap w:val="0"/>
            <w:textDirection w:val="tbRlV"/>
            <w:vAlign w:val="top"/>
          </w:tcPr>
          <w:p>
            <w:pPr>
              <w:rPr>
                <w:rFonts w:ascii="Arial"/>
                <w:color w:val="000000" w:themeColor="text1"/>
                <w:sz w:val="21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1079" w:type="dxa"/>
            <w:vMerge w:val="continue"/>
            <w:tcBorders>
              <w:top w:val="nil"/>
              <w:bottom w:val="nil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ind w:left="0"/>
              <w:jc w:val="center"/>
              <w:textAlignment w:val="auto"/>
              <w:rPr>
                <w:rFonts w:ascii="Arial"/>
                <w:color w:val="000000" w:themeColor="text1"/>
                <w:sz w:val="21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1029" w:type="dxa"/>
            <w:tcBorders>
              <w:bottom w:val="nil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37" w:lineRule="auto"/>
              <w:ind w:left="0"/>
              <w:jc w:val="center"/>
              <w:textAlignment w:val="auto"/>
              <w:rPr>
                <w:rFonts w:ascii="宋体" w:hAnsi="宋体" w:eastAsia="宋体" w:cs="宋体"/>
                <w:color w:val="000000" w:themeColor="text1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ascii="宋体" w:hAnsi="宋体" w:eastAsia="宋体" w:cs="宋体"/>
                <w:color w:val="000000" w:themeColor="text1"/>
                <w:spacing w:val="-3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  <w:t>生态效</w:t>
            </w:r>
          </w:p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20" w:lineRule="auto"/>
              <w:ind w:left="0"/>
              <w:jc w:val="center"/>
              <w:textAlignment w:val="auto"/>
              <w:rPr>
                <w:rFonts w:ascii="宋体" w:hAnsi="宋体" w:eastAsia="宋体" w:cs="宋体"/>
                <w:color w:val="000000" w:themeColor="text1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ascii="宋体" w:hAnsi="宋体" w:eastAsia="宋体" w:cs="宋体"/>
                <w:color w:val="000000" w:themeColor="text1"/>
                <w:spacing w:val="-3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  <w:t>益指标</w:t>
            </w:r>
          </w:p>
        </w:tc>
        <w:tc>
          <w:tcPr>
            <w:tcW w:w="1269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ind w:left="0"/>
              <w:jc w:val="center"/>
              <w:textAlignment w:val="auto"/>
              <w:rPr>
                <w:rFonts w:ascii="Arial"/>
                <w:color w:val="000000" w:themeColor="text1"/>
                <w:sz w:val="20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Arial"/>
                <w:color w:val="000000" w:themeColor="text1"/>
                <w:sz w:val="20"/>
                <w14:textFill>
                  <w14:solidFill>
                    <w14:schemeClr w14:val="tx1"/>
                  </w14:solidFill>
                </w14:textFill>
              </w:rPr>
              <w:t>提高生态文明教育，落实绿色校园</w:t>
            </w:r>
          </w:p>
        </w:tc>
        <w:tc>
          <w:tcPr>
            <w:tcW w:w="1576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ind w:left="0" w:leftChars="0"/>
              <w:jc w:val="center"/>
              <w:textAlignment w:val="auto"/>
              <w:rPr>
                <w:rFonts w:hint="default" w:ascii="Arial" w:hAnsiTheme="minorHAnsi" w:eastAsiaTheme="minorEastAsia" w:cstheme="minorBidi"/>
                <w:color w:val="000000" w:themeColor="text1"/>
                <w:kern w:val="2"/>
                <w:sz w:val="21"/>
                <w:szCs w:val="24"/>
                <w:lang w:val="en-US" w:eastAsia="zh-CN" w:bidi="ar-SA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宋体" w:hAnsi="宋体" w:eastAsia="宋体" w:cs="宋体"/>
                <w:color w:val="000000" w:themeColor="text1"/>
                <w:sz w:val="20"/>
                <w14:textFill>
                  <w14:solidFill>
                    <w14:schemeClr w14:val="tx1"/>
                  </w14:solidFill>
                </w14:textFill>
              </w:rPr>
              <w:t>≧</w:t>
            </w:r>
            <w:r>
              <w:rPr>
                <w:rFonts w:hint="eastAsia" w:ascii="宋体" w:hAnsi="宋体" w:eastAsia="宋体" w:cs="宋体"/>
                <w:color w:val="000000" w:themeColor="text1"/>
                <w:sz w:val="20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  <w:t>100%</w:t>
            </w:r>
          </w:p>
        </w:tc>
        <w:tc>
          <w:tcPr>
            <w:tcW w:w="1002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ind w:left="0" w:leftChars="0"/>
              <w:jc w:val="center"/>
              <w:textAlignment w:val="auto"/>
              <w:rPr>
                <w:rFonts w:ascii="Arial" w:hAnsiTheme="minorHAnsi" w:eastAsiaTheme="minorEastAsia" w:cstheme="minorBidi"/>
                <w:color w:val="000000" w:themeColor="text1"/>
                <w:kern w:val="2"/>
                <w:sz w:val="21"/>
                <w:szCs w:val="24"/>
                <w:lang w:val="en-US" w:eastAsia="zh-CN" w:bidi="ar-SA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宋体" w:hAnsi="宋体" w:eastAsia="宋体" w:cs="宋体"/>
                <w:color w:val="000000" w:themeColor="text1"/>
                <w:sz w:val="20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  <w:t>100%</w:t>
            </w:r>
          </w:p>
        </w:tc>
        <w:tc>
          <w:tcPr>
            <w:tcW w:w="719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ind w:left="0"/>
              <w:jc w:val="center"/>
              <w:textAlignment w:val="auto"/>
              <w:rPr>
                <w:rFonts w:hint="eastAsia" w:ascii="Arial" w:eastAsiaTheme="minorEastAsia"/>
                <w:color w:val="auto"/>
                <w:sz w:val="20"/>
                <w:lang w:val="en-US" w:eastAsia="zh-CN"/>
              </w:rPr>
            </w:pPr>
            <w:r>
              <w:rPr>
                <w:rFonts w:hint="eastAsia" w:ascii="Arial"/>
                <w:color w:val="auto"/>
                <w:sz w:val="20"/>
                <w:lang w:val="en-US" w:eastAsia="zh-CN"/>
              </w:rPr>
              <w:t>6</w:t>
            </w:r>
          </w:p>
        </w:tc>
        <w:tc>
          <w:tcPr>
            <w:tcW w:w="802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ind w:left="0"/>
              <w:jc w:val="center"/>
              <w:textAlignment w:val="auto"/>
              <w:rPr>
                <w:rFonts w:hint="eastAsia" w:ascii="Arial" w:eastAsiaTheme="minorEastAsia"/>
                <w:color w:val="000000" w:themeColor="text1"/>
                <w:sz w:val="20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Arial"/>
                <w:color w:val="000000" w:themeColor="text1"/>
                <w:sz w:val="20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  <w:t>6</w:t>
            </w:r>
          </w:p>
        </w:tc>
        <w:tc>
          <w:tcPr>
            <w:tcW w:w="1275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ind w:left="0"/>
              <w:jc w:val="center"/>
              <w:textAlignment w:val="auto"/>
              <w:rPr>
                <w:rFonts w:ascii="Arial"/>
                <w:color w:val="000000" w:themeColor="text1"/>
                <w:sz w:val="20"/>
                <w14:textFill>
                  <w14:solidFill>
                    <w14:schemeClr w14:val="tx1"/>
                  </w14:solidFill>
                </w14:textFill>
              </w:rPr>
            </w:pP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300" w:hRule="atLeast"/>
        </w:trPr>
        <w:tc>
          <w:tcPr>
            <w:tcW w:w="1084" w:type="dxa"/>
            <w:vMerge w:val="continue"/>
            <w:tcBorders>
              <w:top w:val="nil"/>
              <w:bottom w:val="nil"/>
            </w:tcBorders>
            <w:noWrap w:val="0"/>
            <w:textDirection w:val="tbRlV"/>
            <w:vAlign w:val="top"/>
          </w:tcPr>
          <w:p>
            <w:pPr>
              <w:rPr>
                <w:rFonts w:ascii="Arial"/>
                <w:color w:val="000000" w:themeColor="text1"/>
                <w:sz w:val="21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1079" w:type="dxa"/>
            <w:vMerge w:val="continue"/>
            <w:tcBorders>
              <w:top w:val="nil"/>
              <w:bottom w:val="nil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ind w:left="0"/>
              <w:jc w:val="center"/>
              <w:textAlignment w:val="auto"/>
              <w:rPr>
                <w:rFonts w:ascii="Arial"/>
                <w:color w:val="000000" w:themeColor="text1"/>
                <w:sz w:val="21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1029" w:type="dxa"/>
            <w:tcBorders>
              <w:bottom w:val="nil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03" w:lineRule="auto"/>
              <w:ind w:left="0"/>
              <w:jc w:val="center"/>
              <w:textAlignment w:val="auto"/>
              <w:rPr>
                <w:rFonts w:ascii="宋体" w:hAnsi="宋体" w:eastAsia="宋体" w:cs="宋体"/>
                <w:color w:val="000000" w:themeColor="text1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ascii="宋体" w:hAnsi="宋体" w:eastAsia="宋体" w:cs="宋体"/>
                <w:color w:val="000000" w:themeColor="text1"/>
                <w:spacing w:val="-2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  <w:t>可持续影</w:t>
            </w:r>
          </w:p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20" w:lineRule="auto"/>
              <w:ind w:left="0"/>
              <w:jc w:val="center"/>
              <w:textAlignment w:val="auto"/>
              <w:rPr>
                <w:rFonts w:ascii="宋体" w:hAnsi="宋体" w:eastAsia="宋体" w:cs="宋体"/>
                <w:color w:val="000000" w:themeColor="text1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ascii="宋体" w:hAnsi="宋体" w:eastAsia="宋体" w:cs="宋体"/>
                <w:color w:val="000000" w:themeColor="text1"/>
                <w:spacing w:val="2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  <w:t>响指标</w:t>
            </w:r>
          </w:p>
        </w:tc>
        <w:tc>
          <w:tcPr>
            <w:tcW w:w="1269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ind w:left="0"/>
              <w:jc w:val="center"/>
              <w:textAlignment w:val="auto"/>
              <w:rPr>
                <w:rFonts w:hint="default" w:ascii="Arial" w:eastAsiaTheme="minorEastAsia"/>
                <w:color w:val="000000" w:themeColor="text1"/>
                <w:sz w:val="21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Arial"/>
                <w:color w:val="000000" w:themeColor="text1"/>
                <w:sz w:val="21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  <w:t>教育事业可持续发展</w:t>
            </w:r>
          </w:p>
        </w:tc>
        <w:tc>
          <w:tcPr>
            <w:tcW w:w="1576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ind w:left="0"/>
              <w:jc w:val="center"/>
              <w:textAlignment w:val="auto"/>
              <w:rPr>
                <w:rFonts w:hint="default" w:ascii="Arial" w:eastAsiaTheme="minorEastAsia"/>
                <w:color w:val="000000" w:themeColor="text1"/>
                <w:sz w:val="21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Arial"/>
                <w:color w:val="000000" w:themeColor="text1"/>
                <w:sz w:val="21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  <w:t>持续发展</w:t>
            </w:r>
          </w:p>
        </w:tc>
        <w:tc>
          <w:tcPr>
            <w:tcW w:w="1002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ind w:left="0"/>
              <w:jc w:val="center"/>
              <w:textAlignment w:val="auto"/>
              <w:rPr>
                <w:rFonts w:ascii="Arial"/>
                <w:color w:val="000000" w:themeColor="text1"/>
                <w:sz w:val="21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Arial"/>
                <w:color w:val="000000" w:themeColor="text1"/>
                <w:sz w:val="21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  <w:t>持续发展</w:t>
            </w:r>
          </w:p>
        </w:tc>
        <w:tc>
          <w:tcPr>
            <w:tcW w:w="719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ind w:left="0"/>
              <w:jc w:val="center"/>
              <w:textAlignment w:val="auto"/>
              <w:rPr>
                <w:rFonts w:hint="eastAsia" w:ascii="Arial" w:eastAsiaTheme="minorEastAsia"/>
                <w:color w:val="auto"/>
                <w:sz w:val="21"/>
                <w:lang w:val="en-US" w:eastAsia="zh-CN"/>
              </w:rPr>
            </w:pPr>
            <w:r>
              <w:rPr>
                <w:rFonts w:hint="eastAsia" w:ascii="Arial"/>
                <w:color w:val="auto"/>
                <w:sz w:val="21"/>
                <w:lang w:val="en-US" w:eastAsia="zh-CN"/>
              </w:rPr>
              <w:t>6</w:t>
            </w:r>
          </w:p>
        </w:tc>
        <w:tc>
          <w:tcPr>
            <w:tcW w:w="802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ind w:left="0"/>
              <w:jc w:val="center"/>
              <w:textAlignment w:val="auto"/>
              <w:rPr>
                <w:rFonts w:hint="eastAsia" w:ascii="Arial" w:eastAsiaTheme="minorEastAsia"/>
                <w:color w:val="000000" w:themeColor="text1"/>
                <w:sz w:val="21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Arial"/>
                <w:color w:val="000000" w:themeColor="text1"/>
                <w:sz w:val="21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  <w:t>6</w:t>
            </w:r>
          </w:p>
        </w:tc>
        <w:tc>
          <w:tcPr>
            <w:tcW w:w="1275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ind w:left="0"/>
              <w:jc w:val="center"/>
              <w:textAlignment w:val="auto"/>
              <w:rPr>
                <w:rFonts w:ascii="Arial"/>
                <w:color w:val="000000" w:themeColor="text1"/>
                <w:sz w:val="21"/>
                <w14:textFill>
                  <w14:solidFill>
                    <w14:schemeClr w14:val="tx1"/>
                  </w14:solidFill>
                </w14:textFill>
              </w:rPr>
            </w:pP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319" w:hRule="atLeast"/>
        </w:trPr>
        <w:tc>
          <w:tcPr>
            <w:tcW w:w="1084" w:type="dxa"/>
            <w:vMerge w:val="continue"/>
            <w:tcBorders>
              <w:top w:val="nil"/>
              <w:bottom w:val="nil"/>
            </w:tcBorders>
            <w:noWrap w:val="0"/>
            <w:textDirection w:val="tbRlV"/>
            <w:vAlign w:val="top"/>
          </w:tcPr>
          <w:p>
            <w:pPr>
              <w:rPr>
                <w:rFonts w:ascii="Arial"/>
                <w:color w:val="000000" w:themeColor="text1"/>
                <w:sz w:val="21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1079" w:type="dxa"/>
            <w:tcBorders>
              <w:bottom w:val="nil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19" w:lineRule="auto"/>
              <w:ind w:left="0"/>
              <w:jc w:val="center"/>
              <w:textAlignment w:val="auto"/>
              <w:rPr>
                <w:rFonts w:ascii="宋体" w:hAnsi="宋体" w:eastAsia="宋体" w:cs="宋体"/>
                <w:color w:val="000000" w:themeColor="text1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ascii="宋体" w:hAnsi="宋体" w:eastAsia="宋体" w:cs="宋体"/>
                <w:color w:val="000000" w:themeColor="text1"/>
                <w:spacing w:val="4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  <w:t>满意度</w:t>
            </w:r>
          </w:p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20" w:lineRule="auto"/>
              <w:ind w:left="0"/>
              <w:jc w:val="center"/>
              <w:textAlignment w:val="auto"/>
              <w:rPr>
                <w:rFonts w:ascii="宋体" w:hAnsi="宋体" w:eastAsia="宋体" w:cs="宋体"/>
                <w:color w:val="000000" w:themeColor="text1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ascii="宋体" w:hAnsi="宋体" w:eastAsia="宋体" w:cs="宋体"/>
                <w:color w:val="000000" w:themeColor="text1"/>
                <w:spacing w:val="-3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  <w:t>指标</w:t>
            </w:r>
          </w:p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20" w:lineRule="auto"/>
              <w:ind w:left="0"/>
              <w:jc w:val="center"/>
              <w:textAlignment w:val="auto"/>
              <w:rPr>
                <w:rFonts w:ascii="宋体" w:hAnsi="宋体" w:eastAsia="宋体" w:cs="宋体"/>
                <w:color w:val="000000" w:themeColor="text1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ascii="宋体" w:hAnsi="宋体" w:eastAsia="宋体" w:cs="宋体"/>
                <w:color w:val="000000" w:themeColor="text1"/>
                <w:spacing w:val="9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  <w:t>(10分)</w:t>
            </w:r>
          </w:p>
        </w:tc>
        <w:tc>
          <w:tcPr>
            <w:tcW w:w="1029" w:type="dxa"/>
            <w:tcBorders>
              <w:bottom w:val="nil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02" w:lineRule="auto"/>
              <w:ind w:left="0"/>
              <w:jc w:val="center"/>
              <w:textAlignment w:val="auto"/>
              <w:rPr>
                <w:rFonts w:ascii="宋体" w:hAnsi="宋体" w:eastAsia="宋体" w:cs="宋体"/>
                <w:color w:val="000000" w:themeColor="text1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ascii="宋体" w:hAnsi="宋体" w:eastAsia="宋体" w:cs="宋体"/>
                <w:color w:val="000000" w:themeColor="text1"/>
                <w:spacing w:val="-2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  <w:t>服务对象</w:t>
            </w:r>
          </w:p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19" w:lineRule="auto"/>
              <w:ind w:left="0"/>
              <w:jc w:val="center"/>
              <w:textAlignment w:val="auto"/>
              <w:rPr>
                <w:rFonts w:ascii="宋体" w:hAnsi="宋体" w:eastAsia="宋体" w:cs="宋体"/>
                <w:color w:val="000000" w:themeColor="text1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ascii="宋体" w:hAnsi="宋体" w:eastAsia="宋体" w:cs="宋体"/>
                <w:color w:val="000000" w:themeColor="text1"/>
                <w:spacing w:val="3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  <w:t>满意度指</w:t>
            </w:r>
          </w:p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20" w:lineRule="auto"/>
              <w:ind w:left="0"/>
              <w:jc w:val="center"/>
              <w:textAlignment w:val="auto"/>
              <w:rPr>
                <w:rFonts w:ascii="宋体" w:hAnsi="宋体" w:eastAsia="宋体" w:cs="宋体"/>
                <w:color w:val="000000" w:themeColor="text1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ascii="宋体" w:hAnsi="宋体" w:eastAsia="宋体" w:cs="宋体"/>
                <w:color w:val="000000" w:themeColor="text1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  <w:t>标</w:t>
            </w:r>
          </w:p>
        </w:tc>
        <w:tc>
          <w:tcPr>
            <w:tcW w:w="1269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ind w:left="0"/>
              <w:jc w:val="center"/>
              <w:textAlignment w:val="auto"/>
              <w:rPr>
                <w:rFonts w:ascii="Arial"/>
                <w:color w:val="000000" w:themeColor="text1"/>
                <w:sz w:val="21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Arial"/>
                <w:color w:val="000000" w:themeColor="text1"/>
                <w:sz w:val="21"/>
                <w14:textFill>
                  <w14:solidFill>
                    <w14:schemeClr w14:val="tx1"/>
                  </w14:solidFill>
                </w14:textFill>
              </w:rPr>
              <w:t>努力办好人民满意的教育</w:t>
            </w:r>
          </w:p>
        </w:tc>
        <w:tc>
          <w:tcPr>
            <w:tcW w:w="1576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ind w:left="0"/>
              <w:jc w:val="center"/>
              <w:textAlignment w:val="auto"/>
              <w:rPr>
                <w:rFonts w:ascii="Arial"/>
                <w:color w:val="000000" w:themeColor="text1"/>
                <w:sz w:val="21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宋体" w:hAnsi="宋体" w:eastAsia="宋体" w:cs="宋体"/>
                <w:color w:val="000000" w:themeColor="text1"/>
                <w:sz w:val="19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  <w:t>≧</w:t>
            </w:r>
            <w:r>
              <w:rPr>
                <w:rFonts w:hint="eastAsia" w:ascii="Arial"/>
                <w:color w:val="000000" w:themeColor="text1"/>
                <w:sz w:val="21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  <w:t>98%</w:t>
            </w:r>
          </w:p>
        </w:tc>
        <w:tc>
          <w:tcPr>
            <w:tcW w:w="1002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ind w:left="0"/>
              <w:jc w:val="center"/>
              <w:textAlignment w:val="auto"/>
              <w:rPr>
                <w:rFonts w:hint="default" w:ascii="Arial" w:eastAsiaTheme="minorEastAsia"/>
                <w:color w:val="000000" w:themeColor="text1"/>
                <w:sz w:val="21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Arial"/>
                <w:color w:val="000000" w:themeColor="text1"/>
                <w:sz w:val="21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  <w:t>95%</w:t>
            </w:r>
          </w:p>
        </w:tc>
        <w:tc>
          <w:tcPr>
            <w:tcW w:w="719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ind w:left="0"/>
              <w:jc w:val="center"/>
              <w:textAlignment w:val="auto"/>
              <w:rPr>
                <w:rFonts w:hint="default" w:ascii="Arial" w:eastAsiaTheme="minorEastAsia"/>
                <w:color w:val="auto"/>
                <w:sz w:val="21"/>
                <w:lang w:val="en-US" w:eastAsia="zh-CN"/>
              </w:rPr>
            </w:pPr>
            <w:r>
              <w:rPr>
                <w:rFonts w:hint="eastAsia" w:ascii="Arial"/>
                <w:color w:val="auto"/>
                <w:sz w:val="21"/>
                <w:lang w:val="en-US" w:eastAsia="zh-CN"/>
              </w:rPr>
              <w:t>10</w:t>
            </w:r>
          </w:p>
        </w:tc>
        <w:tc>
          <w:tcPr>
            <w:tcW w:w="802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ind w:left="0"/>
              <w:jc w:val="center"/>
              <w:textAlignment w:val="auto"/>
              <w:rPr>
                <w:rFonts w:hint="eastAsia" w:ascii="Arial" w:eastAsiaTheme="minorEastAsia"/>
                <w:color w:val="000000" w:themeColor="text1"/>
                <w:sz w:val="21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Arial"/>
                <w:color w:val="000000" w:themeColor="text1"/>
                <w:sz w:val="21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  <w:t>8</w:t>
            </w:r>
          </w:p>
        </w:tc>
        <w:tc>
          <w:tcPr>
            <w:tcW w:w="1275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ind w:left="0"/>
              <w:jc w:val="center"/>
              <w:textAlignment w:val="auto"/>
              <w:rPr>
                <w:rFonts w:ascii="Arial"/>
                <w:color w:val="000000" w:themeColor="text1"/>
                <w:sz w:val="21"/>
                <w14:textFill>
                  <w14:solidFill>
                    <w14:schemeClr w14:val="tx1"/>
                  </w14:solidFill>
                </w14:textFill>
              </w:rPr>
            </w:pP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265" w:hRule="atLeast"/>
        </w:trPr>
        <w:tc>
          <w:tcPr>
            <w:tcW w:w="7039" w:type="dxa"/>
            <w:gridSpan w:val="6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51" w:lineRule="exact"/>
              <w:ind w:left="0" w:firstLine="3274"/>
              <w:jc w:val="center"/>
              <w:textAlignment w:val="auto"/>
              <w:rPr>
                <w:color w:val="000000" w:themeColor="text1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color w:val="000000" w:themeColor="text1"/>
                <w14:textFill>
                  <w14:solidFill>
                    <w14:schemeClr w14:val="tx1"/>
                  </w14:solidFill>
                </w14:textFill>
              </w:rPr>
              <w:drawing>
                <wp:inline distT="0" distB="0" distL="114300" distR="114300">
                  <wp:extent cx="297815" cy="158750"/>
                  <wp:effectExtent l="0" t="0" r="6985" b="13335"/>
                  <wp:docPr id="1" name="图片 1"/>
                  <wp:cNvGraphicFramePr/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" name="图片 1"/>
                          <pic:cNvPicPr/>
                        </pic:nvPicPr>
                        <pic:blipFill>
                          <a:blip r:embed="rId6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297815" cy="158750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719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160" w:lineRule="auto"/>
              <w:ind w:left="0"/>
              <w:jc w:val="center"/>
              <w:textAlignment w:val="auto"/>
              <w:rPr>
                <w:rFonts w:ascii="宋体" w:hAnsi="宋体" w:eastAsia="宋体" w:cs="宋体"/>
                <w:color w:val="000000" w:themeColor="text1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ascii="宋体" w:hAnsi="宋体" w:eastAsia="宋体" w:cs="宋体"/>
                <w:color w:val="000000" w:themeColor="text1"/>
                <w:spacing w:val="-6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  <w:t>100</w:t>
            </w:r>
          </w:p>
        </w:tc>
        <w:tc>
          <w:tcPr>
            <w:tcW w:w="802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ind w:left="0"/>
              <w:jc w:val="center"/>
              <w:textAlignment w:val="auto"/>
              <w:rPr>
                <w:rFonts w:hint="default" w:ascii="Arial" w:eastAsiaTheme="minorEastAsia"/>
                <w:color w:val="000000" w:themeColor="text1"/>
                <w:sz w:val="21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Arial"/>
                <w:color w:val="000000" w:themeColor="text1"/>
                <w:sz w:val="21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  <w:t>97</w:t>
            </w:r>
          </w:p>
        </w:tc>
        <w:tc>
          <w:tcPr>
            <w:tcW w:w="1275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ind w:left="0"/>
              <w:jc w:val="center"/>
              <w:textAlignment w:val="auto"/>
              <w:rPr>
                <w:rFonts w:ascii="Arial"/>
                <w:color w:val="000000" w:themeColor="text1"/>
                <w:sz w:val="21"/>
                <w14:textFill>
                  <w14:solidFill>
                    <w14:schemeClr w14:val="tx1"/>
                  </w14:solidFill>
                </w14:textFill>
              </w:rPr>
            </w:pPr>
          </w:p>
        </w:tc>
      </w:tr>
    </w:tbl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ind w:left="0"/>
        <w:jc w:val="left"/>
        <w:textAlignment w:val="auto"/>
        <w:rPr>
          <w:rFonts w:hint="default" w:ascii="仿宋" w:hAnsi="仿宋" w:eastAsia="仿宋" w:cs="仿宋"/>
          <w:color w:val="000000" w:themeColor="text1"/>
          <w:spacing w:val="-22"/>
          <w:position w:val="-1"/>
          <w:sz w:val="22"/>
          <w:szCs w:val="22"/>
          <w:lang w:val="en-US" w:eastAsia="zh-CN"/>
          <w14:textFill>
            <w14:solidFill>
              <w14:schemeClr w14:val="tx1"/>
            </w14:solidFill>
          </w14:textFill>
        </w:rPr>
      </w:pPr>
      <w:r>
        <w:rPr>
          <w:rFonts w:ascii="仿宋" w:hAnsi="仿宋" w:eastAsia="仿宋" w:cs="仿宋"/>
          <w:color w:val="000000" w:themeColor="text1"/>
          <w:spacing w:val="-22"/>
          <w:sz w:val="22"/>
          <w:szCs w:val="22"/>
          <w14:textFill>
            <w14:solidFill>
              <w14:schemeClr w14:val="tx1"/>
            </w14:solidFill>
          </w14:textFill>
        </w:rPr>
        <w:t>填表人：</w:t>
      </w:r>
      <w:r>
        <w:rPr>
          <w:rFonts w:ascii="仿宋" w:hAnsi="仿宋" w:eastAsia="仿宋" w:cs="仿宋"/>
          <w:color w:val="000000" w:themeColor="text1"/>
          <w:spacing w:val="9"/>
          <w:sz w:val="22"/>
          <w:szCs w:val="22"/>
          <w14:textFill>
            <w14:solidFill>
              <w14:schemeClr w14:val="tx1"/>
            </w14:solidFill>
          </w14:textFill>
        </w:rPr>
        <w:t xml:space="preserve">    </w:t>
      </w:r>
      <w:r>
        <w:rPr>
          <w:rFonts w:ascii="仿宋" w:hAnsi="仿宋" w:eastAsia="仿宋" w:cs="仿宋"/>
          <w:color w:val="000000" w:themeColor="text1"/>
          <w:spacing w:val="3"/>
          <w:sz w:val="22"/>
          <w:szCs w:val="22"/>
          <w14:textFill>
            <w14:solidFill>
              <w14:schemeClr w14:val="tx1"/>
            </w14:solidFill>
          </w14:textFill>
        </w:rPr>
        <w:t xml:space="preserve">        </w:t>
      </w:r>
      <w:r>
        <w:rPr>
          <w:rFonts w:ascii="仿宋" w:hAnsi="仿宋" w:eastAsia="仿宋" w:cs="仿宋"/>
          <w:color w:val="000000" w:themeColor="text1"/>
          <w:spacing w:val="-22"/>
          <w:sz w:val="22"/>
          <w:szCs w:val="22"/>
          <w14:textFill>
            <w14:solidFill>
              <w14:schemeClr w14:val="tx1"/>
            </w14:solidFill>
          </w14:textFill>
        </w:rPr>
        <w:t>联系电话：</w:t>
      </w:r>
      <w:r>
        <w:rPr>
          <w:rFonts w:ascii="仿宋" w:hAnsi="仿宋" w:eastAsia="仿宋" w:cs="仿宋"/>
          <w:color w:val="000000" w:themeColor="text1"/>
          <w:spacing w:val="2"/>
          <w:sz w:val="22"/>
          <w:szCs w:val="22"/>
          <w14:textFill>
            <w14:solidFill>
              <w14:schemeClr w14:val="tx1"/>
            </w14:solidFill>
          </w14:textFill>
        </w:rPr>
        <w:t xml:space="preserve">             </w:t>
      </w:r>
      <w:r>
        <w:rPr>
          <w:rFonts w:ascii="仿宋" w:hAnsi="仿宋" w:eastAsia="仿宋" w:cs="仿宋"/>
          <w:color w:val="000000" w:themeColor="text1"/>
          <w:spacing w:val="-22"/>
          <w:position w:val="-1"/>
          <w:sz w:val="22"/>
          <w:szCs w:val="22"/>
          <w14:textFill>
            <w14:solidFill>
              <w14:schemeClr w14:val="tx1"/>
            </w14:solidFill>
          </w14:textFill>
        </w:rPr>
        <w:t>单位负责人签字：</w:t>
      </w:r>
      <w:r>
        <w:rPr>
          <w:rFonts w:hint="eastAsia" w:ascii="仿宋" w:hAnsi="仿宋" w:eastAsia="仿宋" w:cs="仿宋"/>
          <w:color w:val="000000" w:themeColor="text1"/>
          <w:spacing w:val="-22"/>
          <w:position w:val="-1"/>
          <w:sz w:val="22"/>
          <w:szCs w:val="22"/>
          <w:lang w:val="en-US" w:eastAsia="zh-CN"/>
          <w14:textFill>
            <w14:solidFill>
              <w14:schemeClr w14:val="tx1"/>
            </w14:solidFill>
          </w14:textFill>
        </w:rPr>
        <w:t xml:space="preserve">                      </w:t>
      </w:r>
      <w:r>
        <w:rPr>
          <w:rFonts w:ascii="仿宋" w:hAnsi="仿宋" w:eastAsia="仿宋" w:cs="仿宋"/>
          <w:color w:val="000000" w:themeColor="text1"/>
          <w:spacing w:val="9"/>
          <w:sz w:val="22"/>
          <w:szCs w:val="22"/>
          <w14:textFill>
            <w14:solidFill>
              <w14:schemeClr w14:val="tx1"/>
            </w14:solidFill>
          </w14:textFill>
        </w:rPr>
        <w:t xml:space="preserve"> </w:t>
      </w:r>
      <w:r>
        <w:rPr>
          <w:rFonts w:ascii="仿宋" w:hAnsi="仿宋" w:eastAsia="仿宋" w:cs="仿宋"/>
          <w:color w:val="000000" w:themeColor="text1"/>
          <w:spacing w:val="-22"/>
          <w:sz w:val="22"/>
          <w:szCs w:val="22"/>
          <w14:textFill>
            <w14:solidFill>
              <w14:schemeClr w14:val="tx1"/>
            </w14:solidFill>
          </w14:textFill>
        </w:rPr>
        <w:t>填报日期：</w:t>
      </w:r>
      <w:r>
        <w:rPr>
          <w:rFonts w:ascii="仿宋" w:hAnsi="仿宋" w:eastAsia="仿宋" w:cs="仿宋"/>
          <w:color w:val="000000" w:themeColor="text1"/>
          <w:spacing w:val="3"/>
          <w:sz w:val="22"/>
          <w:szCs w:val="22"/>
          <w14:textFill>
            <w14:solidFill>
              <w14:schemeClr w14:val="tx1"/>
            </w14:solidFill>
          </w14:textFill>
        </w:rPr>
        <w:t xml:space="preserve">  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ind w:left="0"/>
        <w:jc w:val="left"/>
        <w:textAlignment w:val="auto"/>
        <w:rPr>
          <w:rFonts w:hint="default" w:ascii="仿宋" w:hAnsi="仿宋" w:eastAsia="仿宋" w:cs="仿宋"/>
          <w:color w:val="000000" w:themeColor="text1"/>
          <w:spacing w:val="0"/>
          <w:position w:val="0"/>
          <w:sz w:val="22"/>
          <w:szCs w:val="22"/>
          <w:lang w:val="en-US" w:eastAsia="zh-CN"/>
          <w14:textFill>
            <w14:solidFill>
              <w14:schemeClr w14:val="tx1"/>
            </w14:solidFill>
          </w14:textFill>
        </w:rPr>
        <w:sectPr>
          <w:pgSz w:w="11906" w:h="16838"/>
          <w:pgMar w:top="1134" w:right="1417" w:bottom="1134" w:left="1134" w:header="851" w:footer="992" w:gutter="0"/>
          <w:pgNumType w:fmt="decimal"/>
          <w:cols w:space="0" w:num="1"/>
          <w:rtlGutter w:val="0"/>
          <w:docGrid w:type="lines" w:linePitch="312" w:charSpace="0"/>
        </w:sectPr>
      </w:pPr>
      <w:r>
        <w:rPr>
          <w:rFonts w:hint="eastAsia" w:ascii="仿宋" w:hAnsi="仿宋" w:eastAsia="仿宋" w:cs="仿宋"/>
          <w:color w:val="000000" w:themeColor="text1"/>
          <w:spacing w:val="0"/>
          <w:position w:val="0"/>
          <w:sz w:val="22"/>
          <w:szCs w:val="22"/>
          <w:lang w:val="en-US" w:eastAsia="zh-CN"/>
          <w14:textFill>
            <w14:solidFill>
              <w14:schemeClr w14:val="tx1"/>
            </w14:solidFill>
          </w14:textFill>
        </w:rPr>
        <w:t xml:space="preserve">   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240" w:lineRule="auto"/>
        <w:textAlignment w:val="auto"/>
        <w:rPr>
          <w:rFonts w:hint="default" w:ascii="黑体" w:hAnsi="黑体" w:eastAsia="黑体" w:cs="黑体"/>
          <w:b w:val="0"/>
          <w:bCs w:val="0"/>
          <w:color w:val="000000" w:themeColor="text1"/>
          <w:spacing w:val="10"/>
          <w:sz w:val="32"/>
          <w:szCs w:val="32"/>
          <w:lang w:val="en-US" w:eastAsia="zh-CN"/>
          <w14:textFill>
            <w14:solidFill>
              <w14:schemeClr w14:val="tx1"/>
            </w14:solidFill>
          </w14:textFill>
        </w:rPr>
      </w:pPr>
      <w:r>
        <w:rPr>
          <w:rFonts w:hint="default" w:ascii="黑体" w:hAnsi="黑体" w:eastAsia="黑体" w:cs="黑体"/>
          <w:b w:val="0"/>
          <w:bCs w:val="0"/>
          <w:color w:val="000000" w:themeColor="text1"/>
          <w:spacing w:val="10"/>
          <w:sz w:val="32"/>
          <w:szCs w:val="32"/>
          <w:lang w:val="en-US" w:eastAsia="zh-CN"/>
          <w14:textFill>
            <w14:solidFill>
              <w14:schemeClr w14:val="tx1"/>
            </w14:solidFill>
          </w14:textFill>
        </w:rPr>
        <w:t>附件</w:t>
      </w:r>
      <w:r>
        <w:rPr>
          <w:rFonts w:hint="eastAsia" w:ascii="黑体" w:hAnsi="黑体" w:eastAsia="黑体" w:cs="黑体"/>
          <w:b w:val="0"/>
          <w:bCs w:val="0"/>
          <w:color w:val="000000" w:themeColor="text1"/>
          <w:spacing w:val="10"/>
          <w:sz w:val="32"/>
          <w:szCs w:val="32"/>
          <w:lang w:val="en-US" w:eastAsia="zh-CN"/>
          <w14:textFill>
            <w14:solidFill>
              <w14:schemeClr w14:val="tx1"/>
            </w14:solidFill>
          </w14:textFill>
        </w:rPr>
        <w:t>3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700" w:lineRule="exact"/>
        <w:ind w:firstLine="0" w:firstLineChars="0"/>
        <w:jc w:val="center"/>
        <w:textAlignment w:val="auto"/>
        <w:rPr>
          <w:rFonts w:hint="default" w:ascii="方正小标宋简体" w:hAnsi="方正小标宋简体" w:eastAsia="方正小标宋简体" w:cs="方正小标宋简体"/>
          <w:b w:val="0"/>
          <w:bCs w:val="0"/>
          <w:color w:val="000000" w:themeColor="text1"/>
          <w:spacing w:val="2"/>
          <w:sz w:val="42"/>
          <w:szCs w:val="42"/>
          <w:lang w:val="en-US" w:eastAsia="zh-CN"/>
          <w14:textFill>
            <w14:solidFill>
              <w14:schemeClr w14:val="tx1"/>
            </w14:solidFill>
          </w14:textFill>
        </w:rPr>
      </w:pP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700" w:lineRule="exact"/>
        <w:ind w:firstLine="0" w:firstLineChars="0"/>
        <w:jc w:val="center"/>
        <w:textAlignment w:val="auto"/>
        <w:rPr>
          <w:rFonts w:hint="default" w:ascii="方正小标宋简体" w:hAnsi="方正小标宋简体" w:eastAsia="方正小标宋简体" w:cs="方正小标宋简体"/>
          <w:b w:val="0"/>
          <w:bCs w:val="0"/>
          <w:color w:val="000000" w:themeColor="text1"/>
          <w:spacing w:val="2"/>
          <w:sz w:val="44"/>
          <w:szCs w:val="44"/>
          <w:lang w:val="en-US" w:eastAsia="zh-CN"/>
          <w14:textFill>
            <w14:solidFill>
              <w14:schemeClr w14:val="tx1"/>
            </w14:solidFill>
          </w14:textFill>
        </w:rPr>
      </w:pPr>
      <w:r>
        <w:rPr>
          <w:rFonts w:hint="default" w:ascii="方正小标宋简体" w:hAnsi="方正小标宋简体" w:eastAsia="方正小标宋简体" w:cs="方正小标宋简体"/>
          <w:b w:val="0"/>
          <w:bCs w:val="0"/>
          <w:color w:val="000000" w:themeColor="text1"/>
          <w:spacing w:val="2"/>
          <w:sz w:val="44"/>
          <w:szCs w:val="44"/>
          <w:lang w:val="en-US" w:eastAsia="zh-CN"/>
          <w14:textFill>
            <w14:solidFill>
              <w14:schemeClr w14:val="tx1"/>
            </w14:solidFill>
          </w14:textFill>
        </w:rPr>
        <w:t>2022年度岳阳市岳阳楼区教育局整体支出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700" w:lineRule="exact"/>
        <w:ind w:firstLine="0" w:firstLineChars="0"/>
        <w:jc w:val="center"/>
        <w:textAlignment w:val="auto"/>
        <w:rPr>
          <w:rFonts w:hint="default" w:ascii="方正小标宋简体" w:hAnsi="方正小标宋简体" w:eastAsia="方正小标宋简体" w:cs="方正小标宋简体"/>
          <w:b w:val="0"/>
          <w:bCs w:val="0"/>
          <w:color w:val="000000" w:themeColor="text1"/>
          <w:spacing w:val="2"/>
          <w:sz w:val="44"/>
          <w:szCs w:val="44"/>
          <w:lang w:val="en-US" w:eastAsia="zh-CN"/>
          <w14:textFill>
            <w14:solidFill>
              <w14:schemeClr w14:val="tx1"/>
            </w14:solidFill>
          </w14:textFill>
        </w:rPr>
      </w:pPr>
      <w:r>
        <w:rPr>
          <w:rFonts w:hint="default" w:ascii="方正小标宋简体" w:hAnsi="方正小标宋简体" w:eastAsia="方正小标宋简体" w:cs="方正小标宋简体"/>
          <w:b w:val="0"/>
          <w:bCs w:val="0"/>
          <w:color w:val="000000" w:themeColor="text1"/>
          <w:spacing w:val="2"/>
          <w:sz w:val="44"/>
          <w:szCs w:val="44"/>
          <w:lang w:val="en-US" w:eastAsia="zh-CN"/>
          <w14:textFill>
            <w14:solidFill>
              <w14:schemeClr w14:val="tx1"/>
            </w14:solidFill>
          </w14:textFill>
        </w:rPr>
        <w:t>绩效自评报告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ind w:left="0"/>
        <w:jc w:val="left"/>
        <w:textAlignment w:val="auto"/>
        <w:rPr>
          <w:rFonts w:hint="default" w:ascii="仿宋" w:hAnsi="仿宋" w:eastAsia="仿宋" w:cs="仿宋"/>
          <w:color w:val="000000" w:themeColor="text1"/>
          <w:spacing w:val="0"/>
          <w:position w:val="0"/>
          <w:sz w:val="22"/>
          <w:szCs w:val="22"/>
          <w:lang w:val="en-US" w:eastAsia="zh-CN"/>
          <w14:textFill>
            <w14:solidFill>
              <w14:schemeClr w14:val="tx1"/>
            </w14:solidFill>
          </w14:textFill>
        </w:rPr>
      </w:pP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ind w:left="0"/>
        <w:jc w:val="left"/>
        <w:textAlignment w:val="auto"/>
        <w:rPr>
          <w:rFonts w:hint="default" w:ascii="仿宋" w:hAnsi="仿宋" w:eastAsia="仿宋" w:cs="仿宋"/>
          <w:color w:val="000000" w:themeColor="text1"/>
          <w:spacing w:val="0"/>
          <w:position w:val="0"/>
          <w:sz w:val="22"/>
          <w:szCs w:val="22"/>
          <w:lang w:val="en-US" w:eastAsia="zh-CN"/>
          <w14:textFill>
            <w14:solidFill>
              <w14:schemeClr w14:val="tx1"/>
            </w14:solidFill>
          </w14:textFill>
        </w:rPr>
      </w:pP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ind w:left="0"/>
        <w:jc w:val="left"/>
        <w:textAlignment w:val="auto"/>
        <w:rPr>
          <w:rFonts w:hint="default" w:ascii="仿宋" w:hAnsi="仿宋" w:eastAsia="仿宋" w:cs="仿宋"/>
          <w:color w:val="000000" w:themeColor="text1"/>
          <w:spacing w:val="0"/>
          <w:position w:val="0"/>
          <w:sz w:val="22"/>
          <w:szCs w:val="22"/>
          <w:lang w:val="en-US" w:eastAsia="zh-CN"/>
          <w14:textFill>
            <w14:solidFill>
              <w14:schemeClr w14:val="tx1"/>
            </w14:solidFill>
          </w14:textFill>
        </w:rPr>
      </w:pP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ind w:left="0"/>
        <w:jc w:val="left"/>
        <w:textAlignment w:val="auto"/>
        <w:rPr>
          <w:rFonts w:hint="default" w:ascii="仿宋" w:hAnsi="仿宋" w:eastAsia="仿宋" w:cs="仿宋"/>
          <w:color w:val="000000" w:themeColor="text1"/>
          <w:spacing w:val="0"/>
          <w:position w:val="0"/>
          <w:sz w:val="22"/>
          <w:szCs w:val="22"/>
          <w:lang w:val="en-US" w:eastAsia="zh-CN"/>
          <w14:textFill>
            <w14:solidFill>
              <w14:schemeClr w14:val="tx1"/>
            </w14:solidFill>
          </w14:textFill>
        </w:rPr>
      </w:pP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ind w:left="0"/>
        <w:jc w:val="left"/>
        <w:textAlignment w:val="auto"/>
        <w:rPr>
          <w:rFonts w:hint="default" w:ascii="仿宋" w:hAnsi="仿宋" w:eastAsia="仿宋" w:cs="仿宋"/>
          <w:color w:val="000000" w:themeColor="text1"/>
          <w:spacing w:val="0"/>
          <w:position w:val="0"/>
          <w:sz w:val="22"/>
          <w:szCs w:val="22"/>
          <w:lang w:val="en-US" w:eastAsia="zh-CN"/>
          <w14:textFill>
            <w14:solidFill>
              <w14:schemeClr w14:val="tx1"/>
            </w14:solidFill>
          </w14:textFill>
        </w:rPr>
      </w:pP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ind w:left="0"/>
        <w:jc w:val="left"/>
        <w:textAlignment w:val="auto"/>
        <w:rPr>
          <w:rFonts w:hint="default" w:ascii="仿宋" w:hAnsi="仿宋" w:eastAsia="仿宋" w:cs="仿宋"/>
          <w:color w:val="000000" w:themeColor="text1"/>
          <w:spacing w:val="0"/>
          <w:position w:val="0"/>
          <w:sz w:val="22"/>
          <w:szCs w:val="22"/>
          <w:lang w:val="en-US" w:eastAsia="zh-CN"/>
          <w14:textFill>
            <w14:solidFill>
              <w14:schemeClr w14:val="tx1"/>
            </w14:solidFill>
          </w14:textFill>
        </w:rPr>
      </w:pP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ind w:left="0"/>
        <w:jc w:val="left"/>
        <w:textAlignment w:val="auto"/>
        <w:rPr>
          <w:rFonts w:hint="default" w:ascii="仿宋" w:hAnsi="仿宋" w:eastAsia="仿宋" w:cs="仿宋"/>
          <w:color w:val="000000" w:themeColor="text1"/>
          <w:spacing w:val="0"/>
          <w:position w:val="0"/>
          <w:sz w:val="22"/>
          <w:szCs w:val="22"/>
          <w:lang w:val="en-US" w:eastAsia="zh-CN"/>
          <w14:textFill>
            <w14:solidFill>
              <w14:schemeClr w14:val="tx1"/>
            </w14:solidFill>
          </w14:textFill>
        </w:rPr>
      </w:pP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ind w:left="0"/>
        <w:jc w:val="left"/>
        <w:textAlignment w:val="auto"/>
        <w:rPr>
          <w:rFonts w:hint="default" w:ascii="仿宋" w:hAnsi="仿宋" w:eastAsia="仿宋" w:cs="仿宋"/>
          <w:color w:val="000000" w:themeColor="text1"/>
          <w:spacing w:val="0"/>
          <w:position w:val="0"/>
          <w:sz w:val="22"/>
          <w:szCs w:val="22"/>
          <w:lang w:val="en-US" w:eastAsia="zh-CN"/>
          <w14:textFill>
            <w14:solidFill>
              <w14:schemeClr w14:val="tx1"/>
            </w14:solidFill>
          </w14:textFill>
        </w:rPr>
      </w:pP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ind w:left="0"/>
        <w:jc w:val="left"/>
        <w:textAlignment w:val="auto"/>
        <w:rPr>
          <w:rFonts w:hint="default" w:ascii="仿宋" w:hAnsi="仿宋" w:eastAsia="仿宋" w:cs="仿宋"/>
          <w:color w:val="000000" w:themeColor="text1"/>
          <w:spacing w:val="0"/>
          <w:position w:val="0"/>
          <w:sz w:val="22"/>
          <w:szCs w:val="22"/>
          <w:lang w:val="en-US" w:eastAsia="zh-CN"/>
          <w14:textFill>
            <w14:solidFill>
              <w14:schemeClr w14:val="tx1"/>
            </w14:solidFill>
          </w14:textFill>
        </w:rPr>
      </w:pP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ind w:left="0"/>
        <w:jc w:val="left"/>
        <w:textAlignment w:val="auto"/>
        <w:rPr>
          <w:rFonts w:hint="default" w:ascii="仿宋" w:hAnsi="仿宋" w:eastAsia="仿宋" w:cs="仿宋"/>
          <w:color w:val="000000" w:themeColor="text1"/>
          <w:spacing w:val="0"/>
          <w:position w:val="0"/>
          <w:sz w:val="22"/>
          <w:szCs w:val="22"/>
          <w:lang w:val="en-US" w:eastAsia="zh-CN"/>
          <w14:textFill>
            <w14:solidFill>
              <w14:schemeClr w14:val="tx1"/>
            </w14:solidFill>
          </w14:textFill>
        </w:rPr>
      </w:pP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ind w:left="0"/>
        <w:jc w:val="left"/>
        <w:textAlignment w:val="auto"/>
        <w:rPr>
          <w:rFonts w:hint="default" w:ascii="仿宋" w:hAnsi="仿宋" w:eastAsia="仿宋" w:cs="仿宋"/>
          <w:color w:val="000000" w:themeColor="text1"/>
          <w:spacing w:val="0"/>
          <w:position w:val="0"/>
          <w:sz w:val="22"/>
          <w:szCs w:val="22"/>
          <w:lang w:val="en-US" w:eastAsia="zh-CN"/>
          <w14:textFill>
            <w14:solidFill>
              <w14:schemeClr w14:val="tx1"/>
            </w14:solidFill>
          </w14:textFill>
        </w:rPr>
      </w:pP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ind w:left="0"/>
        <w:jc w:val="left"/>
        <w:textAlignment w:val="auto"/>
        <w:rPr>
          <w:rFonts w:hint="default" w:ascii="仿宋" w:hAnsi="仿宋" w:eastAsia="仿宋" w:cs="仿宋"/>
          <w:color w:val="000000" w:themeColor="text1"/>
          <w:spacing w:val="0"/>
          <w:position w:val="0"/>
          <w:sz w:val="22"/>
          <w:szCs w:val="22"/>
          <w:lang w:val="en-US" w:eastAsia="zh-CN"/>
          <w14:textFill>
            <w14:solidFill>
              <w14:schemeClr w14:val="tx1"/>
            </w14:solidFill>
          </w14:textFill>
        </w:rPr>
      </w:pP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ind w:left="0"/>
        <w:jc w:val="left"/>
        <w:textAlignment w:val="auto"/>
        <w:rPr>
          <w:rFonts w:hint="default" w:ascii="仿宋" w:hAnsi="仿宋" w:eastAsia="仿宋" w:cs="仿宋"/>
          <w:color w:val="000000" w:themeColor="text1"/>
          <w:spacing w:val="0"/>
          <w:position w:val="0"/>
          <w:sz w:val="22"/>
          <w:szCs w:val="22"/>
          <w:lang w:val="en-US" w:eastAsia="zh-CN"/>
          <w14:textFill>
            <w14:solidFill>
              <w14:schemeClr w14:val="tx1"/>
            </w14:solidFill>
          </w14:textFill>
        </w:rPr>
      </w:pP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ind w:left="0"/>
        <w:jc w:val="left"/>
        <w:textAlignment w:val="auto"/>
        <w:rPr>
          <w:rFonts w:hint="default" w:ascii="仿宋" w:hAnsi="仿宋" w:eastAsia="仿宋" w:cs="仿宋"/>
          <w:color w:val="000000" w:themeColor="text1"/>
          <w:spacing w:val="0"/>
          <w:position w:val="0"/>
          <w:sz w:val="22"/>
          <w:szCs w:val="22"/>
          <w:lang w:val="en-US" w:eastAsia="zh-CN"/>
          <w14:textFill>
            <w14:solidFill>
              <w14:schemeClr w14:val="tx1"/>
            </w14:solidFill>
          </w14:textFill>
        </w:rPr>
      </w:pP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ind w:left="0"/>
        <w:jc w:val="left"/>
        <w:textAlignment w:val="auto"/>
        <w:rPr>
          <w:rFonts w:hint="default" w:ascii="仿宋" w:hAnsi="仿宋" w:eastAsia="仿宋" w:cs="仿宋"/>
          <w:color w:val="000000" w:themeColor="text1"/>
          <w:spacing w:val="0"/>
          <w:position w:val="0"/>
          <w:sz w:val="22"/>
          <w:szCs w:val="22"/>
          <w:lang w:val="en-US" w:eastAsia="zh-CN"/>
          <w14:textFill>
            <w14:solidFill>
              <w14:schemeClr w14:val="tx1"/>
            </w14:solidFill>
          </w14:textFill>
        </w:rPr>
      </w:pP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ind w:left="0"/>
        <w:jc w:val="left"/>
        <w:textAlignment w:val="auto"/>
        <w:rPr>
          <w:rFonts w:hint="default" w:ascii="仿宋" w:hAnsi="仿宋" w:eastAsia="仿宋" w:cs="仿宋"/>
          <w:color w:val="000000" w:themeColor="text1"/>
          <w:spacing w:val="0"/>
          <w:position w:val="0"/>
          <w:sz w:val="22"/>
          <w:szCs w:val="22"/>
          <w:lang w:val="en-US" w:eastAsia="zh-CN"/>
          <w14:textFill>
            <w14:solidFill>
              <w14:schemeClr w14:val="tx1"/>
            </w14:solidFill>
          </w14:textFill>
        </w:rPr>
      </w:pP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ind w:left="0"/>
        <w:jc w:val="left"/>
        <w:textAlignment w:val="auto"/>
        <w:rPr>
          <w:rFonts w:hint="default" w:ascii="仿宋" w:hAnsi="仿宋" w:eastAsia="仿宋" w:cs="仿宋"/>
          <w:color w:val="000000" w:themeColor="text1"/>
          <w:spacing w:val="0"/>
          <w:position w:val="0"/>
          <w:sz w:val="22"/>
          <w:szCs w:val="22"/>
          <w:lang w:val="en-US" w:eastAsia="zh-CN"/>
          <w14:textFill>
            <w14:solidFill>
              <w14:schemeClr w14:val="tx1"/>
            </w14:solidFill>
          </w14:textFill>
        </w:rPr>
      </w:pP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ind w:left="0"/>
        <w:jc w:val="left"/>
        <w:textAlignment w:val="auto"/>
        <w:rPr>
          <w:rFonts w:hint="default" w:ascii="仿宋" w:hAnsi="仿宋" w:eastAsia="仿宋" w:cs="仿宋"/>
          <w:color w:val="000000" w:themeColor="text1"/>
          <w:spacing w:val="0"/>
          <w:position w:val="0"/>
          <w:sz w:val="22"/>
          <w:szCs w:val="22"/>
          <w:lang w:val="en-US" w:eastAsia="zh-CN"/>
          <w14:textFill>
            <w14:solidFill>
              <w14:schemeClr w14:val="tx1"/>
            </w14:solidFill>
          </w14:textFill>
        </w:rPr>
      </w:pP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ind w:left="0"/>
        <w:jc w:val="left"/>
        <w:textAlignment w:val="auto"/>
        <w:rPr>
          <w:rFonts w:hint="default" w:ascii="仿宋" w:hAnsi="仿宋" w:eastAsia="仿宋" w:cs="仿宋"/>
          <w:color w:val="000000" w:themeColor="text1"/>
          <w:spacing w:val="0"/>
          <w:position w:val="0"/>
          <w:sz w:val="22"/>
          <w:szCs w:val="22"/>
          <w:lang w:val="en-US" w:eastAsia="zh-CN"/>
          <w14:textFill>
            <w14:solidFill>
              <w14:schemeClr w14:val="tx1"/>
            </w14:solidFill>
          </w14:textFill>
        </w:rPr>
      </w:pP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ind w:left="0"/>
        <w:jc w:val="left"/>
        <w:textAlignment w:val="auto"/>
        <w:rPr>
          <w:rFonts w:hint="default" w:ascii="仿宋" w:hAnsi="仿宋" w:eastAsia="仿宋" w:cs="仿宋"/>
          <w:color w:val="000000" w:themeColor="text1"/>
          <w:spacing w:val="0"/>
          <w:position w:val="0"/>
          <w:sz w:val="22"/>
          <w:szCs w:val="22"/>
          <w:lang w:val="en-US" w:eastAsia="zh-CN"/>
          <w14:textFill>
            <w14:solidFill>
              <w14:schemeClr w14:val="tx1"/>
            </w14:solidFill>
          </w14:textFill>
        </w:rPr>
      </w:pP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ind w:left="0"/>
        <w:jc w:val="left"/>
        <w:textAlignment w:val="auto"/>
        <w:rPr>
          <w:rFonts w:hint="default" w:ascii="仿宋" w:hAnsi="仿宋" w:eastAsia="仿宋" w:cs="仿宋"/>
          <w:color w:val="000000" w:themeColor="text1"/>
          <w:spacing w:val="0"/>
          <w:position w:val="0"/>
          <w:sz w:val="22"/>
          <w:szCs w:val="22"/>
          <w:lang w:val="en-US" w:eastAsia="zh-CN"/>
          <w14:textFill>
            <w14:solidFill>
              <w14:schemeClr w14:val="tx1"/>
            </w14:solidFill>
          </w14:textFill>
        </w:rPr>
      </w:pP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ind w:left="0"/>
        <w:jc w:val="left"/>
        <w:textAlignment w:val="auto"/>
        <w:rPr>
          <w:rFonts w:hint="default" w:ascii="仿宋" w:hAnsi="仿宋" w:eastAsia="仿宋" w:cs="仿宋"/>
          <w:color w:val="000000" w:themeColor="text1"/>
          <w:spacing w:val="0"/>
          <w:position w:val="0"/>
          <w:sz w:val="22"/>
          <w:szCs w:val="22"/>
          <w:lang w:val="en-US" w:eastAsia="zh-CN"/>
          <w14:textFill>
            <w14:solidFill>
              <w14:schemeClr w14:val="tx1"/>
            </w14:solidFill>
          </w14:textFill>
        </w:rPr>
      </w:pP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ind w:left="0"/>
        <w:jc w:val="left"/>
        <w:textAlignment w:val="auto"/>
        <w:rPr>
          <w:rFonts w:hint="default" w:ascii="仿宋" w:hAnsi="仿宋" w:eastAsia="仿宋" w:cs="仿宋"/>
          <w:color w:val="000000" w:themeColor="text1"/>
          <w:spacing w:val="0"/>
          <w:position w:val="0"/>
          <w:sz w:val="22"/>
          <w:szCs w:val="22"/>
          <w:lang w:val="en-US" w:eastAsia="zh-CN"/>
          <w14:textFill>
            <w14:solidFill>
              <w14:schemeClr w14:val="tx1"/>
            </w14:solidFill>
          </w14:textFill>
        </w:rPr>
      </w:pP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ind w:left="0"/>
        <w:jc w:val="left"/>
        <w:textAlignment w:val="auto"/>
        <w:rPr>
          <w:rFonts w:hint="default" w:ascii="仿宋" w:hAnsi="仿宋" w:eastAsia="仿宋" w:cs="仿宋"/>
          <w:color w:val="000000" w:themeColor="text1"/>
          <w:spacing w:val="0"/>
          <w:position w:val="0"/>
          <w:sz w:val="22"/>
          <w:szCs w:val="22"/>
          <w:lang w:val="en-US" w:eastAsia="zh-CN"/>
          <w14:textFill>
            <w14:solidFill>
              <w14:schemeClr w14:val="tx1"/>
            </w14:solidFill>
          </w14:textFill>
        </w:rPr>
      </w:pP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ind w:left="0"/>
        <w:jc w:val="left"/>
        <w:textAlignment w:val="auto"/>
        <w:rPr>
          <w:rFonts w:hint="default" w:ascii="仿宋" w:hAnsi="仿宋" w:eastAsia="仿宋" w:cs="仿宋"/>
          <w:color w:val="000000" w:themeColor="text1"/>
          <w:spacing w:val="0"/>
          <w:position w:val="0"/>
          <w:sz w:val="22"/>
          <w:szCs w:val="22"/>
          <w:lang w:val="en-US" w:eastAsia="zh-CN"/>
          <w14:textFill>
            <w14:solidFill>
              <w14:schemeClr w14:val="tx1"/>
            </w14:solidFill>
          </w14:textFill>
        </w:rPr>
      </w:pP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ind w:left="0"/>
        <w:jc w:val="left"/>
        <w:textAlignment w:val="auto"/>
        <w:rPr>
          <w:rFonts w:hint="default" w:ascii="仿宋" w:hAnsi="仿宋" w:eastAsia="仿宋" w:cs="仿宋"/>
          <w:color w:val="000000" w:themeColor="text1"/>
          <w:spacing w:val="0"/>
          <w:position w:val="0"/>
          <w:sz w:val="22"/>
          <w:szCs w:val="22"/>
          <w:lang w:val="en-US" w:eastAsia="zh-CN"/>
          <w14:textFill>
            <w14:solidFill>
              <w14:schemeClr w14:val="tx1"/>
            </w14:solidFill>
          </w14:textFill>
        </w:rPr>
      </w:pP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ind w:left="0"/>
        <w:jc w:val="center"/>
        <w:textAlignment w:val="auto"/>
        <w:rPr>
          <w:rFonts w:hint="eastAsia" w:ascii="楷体_GB2312" w:hAnsi="楷体_GB2312" w:eastAsia="楷体_GB2312" w:cs="楷体_GB2312"/>
          <w:color w:val="000000" w:themeColor="text1"/>
          <w:spacing w:val="0"/>
          <w:position w:val="0"/>
          <w:sz w:val="36"/>
          <w:szCs w:val="36"/>
          <w:lang w:val="en-US" w:eastAsia="zh-CN"/>
          <w14:textFill>
            <w14:solidFill>
              <w14:schemeClr w14:val="tx1"/>
            </w14:solidFill>
          </w14:textFill>
        </w:rPr>
      </w:pPr>
      <w:r>
        <w:rPr>
          <w:rFonts w:hint="eastAsia" w:ascii="楷体_GB2312" w:hAnsi="楷体_GB2312" w:eastAsia="楷体_GB2312" w:cs="楷体_GB2312"/>
          <w:color w:val="000000" w:themeColor="text1"/>
          <w:spacing w:val="0"/>
          <w:position w:val="0"/>
          <w:sz w:val="36"/>
          <w:szCs w:val="36"/>
          <w:lang w:val="en-US" w:eastAsia="zh-CN"/>
          <w14:textFill>
            <w14:solidFill>
              <w14:schemeClr w14:val="tx1"/>
            </w14:solidFill>
          </w14:textFill>
        </w:rPr>
        <w:t>部门(单位)名称：   ( 盖 章 )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ind w:left="0"/>
        <w:jc w:val="center"/>
        <w:textAlignment w:val="auto"/>
        <w:rPr>
          <w:rFonts w:hint="eastAsia" w:ascii="楷体_GB2312" w:hAnsi="楷体_GB2312" w:eastAsia="楷体_GB2312" w:cs="楷体_GB2312"/>
          <w:color w:val="000000" w:themeColor="text1"/>
          <w:spacing w:val="0"/>
          <w:position w:val="0"/>
          <w:sz w:val="36"/>
          <w:szCs w:val="36"/>
          <w:lang w:val="en-US" w:eastAsia="zh-CN"/>
          <w14:textFill>
            <w14:solidFill>
              <w14:schemeClr w14:val="tx1"/>
            </w14:solidFill>
          </w14:textFill>
        </w:rPr>
      </w:pPr>
      <w:r>
        <w:rPr>
          <w:rFonts w:hint="eastAsia" w:ascii="楷体_GB2312" w:hAnsi="楷体_GB2312" w:eastAsia="楷体_GB2312" w:cs="楷体_GB2312"/>
          <w:color w:val="000000" w:themeColor="text1"/>
          <w:spacing w:val="0"/>
          <w:position w:val="0"/>
          <w:sz w:val="36"/>
          <w:szCs w:val="36"/>
          <w:lang w:val="en-US" w:eastAsia="zh-CN"/>
          <w14:textFill>
            <w14:solidFill>
              <w14:schemeClr w14:val="tx1"/>
            </w14:solidFill>
          </w14:textFill>
        </w:rPr>
        <w:t>年  月  日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ind w:left="0"/>
        <w:jc w:val="left"/>
        <w:textAlignment w:val="auto"/>
        <w:rPr>
          <w:rFonts w:hint="default" w:ascii="仿宋" w:hAnsi="仿宋" w:eastAsia="仿宋" w:cs="仿宋"/>
          <w:color w:val="000000" w:themeColor="text1"/>
          <w:spacing w:val="0"/>
          <w:position w:val="0"/>
          <w:sz w:val="22"/>
          <w:szCs w:val="22"/>
          <w:lang w:val="en-US" w:eastAsia="zh-CN"/>
          <w14:textFill>
            <w14:solidFill>
              <w14:schemeClr w14:val="tx1"/>
            </w14:solidFill>
          </w14:textFill>
        </w:rPr>
      </w:pP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ind w:left="0"/>
        <w:jc w:val="left"/>
        <w:textAlignment w:val="auto"/>
        <w:rPr>
          <w:rFonts w:hint="default" w:ascii="仿宋" w:hAnsi="仿宋" w:eastAsia="仿宋" w:cs="仿宋"/>
          <w:color w:val="000000" w:themeColor="text1"/>
          <w:spacing w:val="0"/>
          <w:position w:val="0"/>
          <w:sz w:val="22"/>
          <w:szCs w:val="22"/>
          <w:lang w:val="en-US" w:eastAsia="zh-CN"/>
          <w14:textFill>
            <w14:solidFill>
              <w14:schemeClr w14:val="tx1"/>
            </w14:solidFill>
          </w14:textFill>
        </w:rPr>
      </w:pP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ind w:left="0"/>
        <w:jc w:val="left"/>
        <w:textAlignment w:val="auto"/>
        <w:rPr>
          <w:rFonts w:hint="default" w:ascii="仿宋" w:hAnsi="仿宋" w:eastAsia="仿宋" w:cs="仿宋"/>
          <w:color w:val="000000" w:themeColor="text1"/>
          <w:spacing w:val="0"/>
          <w:position w:val="0"/>
          <w:sz w:val="22"/>
          <w:szCs w:val="22"/>
          <w:lang w:val="en-US" w:eastAsia="zh-CN"/>
          <w14:textFill>
            <w14:solidFill>
              <w14:schemeClr w14:val="tx1"/>
            </w14:solidFill>
          </w14:textFill>
        </w:rPr>
      </w:pP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ind w:left="0"/>
        <w:jc w:val="left"/>
        <w:textAlignment w:val="auto"/>
        <w:rPr>
          <w:rFonts w:hint="default" w:ascii="仿宋" w:hAnsi="仿宋" w:eastAsia="仿宋" w:cs="仿宋"/>
          <w:color w:val="000000" w:themeColor="text1"/>
          <w:spacing w:val="0"/>
          <w:position w:val="0"/>
          <w:sz w:val="22"/>
          <w:szCs w:val="22"/>
          <w:lang w:val="en-US" w:eastAsia="zh-CN"/>
          <w14:textFill>
            <w14:solidFill>
              <w14:schemeClr w14:val="tx1"/>
            </w14:solidFill>
          </w14:textFill>
        </w:rPr>
      </w:pP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700" w:lineRule="exact"/>
        <w:ind w:left="0"/>
        <w:jc w:val="center"/>
        <w:textAlignment w:val="auto"/>
        <w:rPr>
          <w:rFonts w:hint="eastAsia" w:ascii="方正小标宋简体" w:hAnsi="方正小标宋简体" w:eastAsia="方正小标宋简体" w:cs="方正小标宋简体"/>
          <w:color w:val="000000" w:themeColor="text1"/>
          <w:spacing w:val="0"/>
          <w:position w:val="0"/>
          <w:sz w:val="44"/>
          <w:szCs w:val="44"/>
          <w:lang w:val="en-US" w:eastAsia="zh-CN"/>
          <w14:textFill>
            <w14:solidFill>
              <w14:schemeClr w14:val="tx1"/>
            </w14:solidFill>
          </w14:textFill>
        </w:rPr>
      </w:pPr>
      <w:r>
        <w:rPr>
          <w:rFonts w:hint="eastAsia" w:ascii="方正小标宋简体" w:hAnsi="方正小标宋简体" w:eastAsia="方正小标宋简体" w:cs="方正小标宋简体"/>
          <w:color w:val="000000" w:themeColor="text1"/>
          <w:spacing w:val="0"/>
          <w:position w:val="0"/>
          <w:sz w:val="44"/>
          <w:szCs w:val="44"/>
          <w:lang w:val="en-US" w:eastAsia="zh-CN"/>
          <w14:textFill>
            <w14:solidFill>
              <w14:schemeClr w14:val="tx1"/>
            </w14:solidFill>
          </w14:textFill>
        </w:rPr>
        <w:t>2022年度岳阳市岳阳楼区教育局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700" w:lineRule="exact"/>
        <w:ind w:left="0"/>
        <w:jc w:val="center"/>
        <w:textAlignment w:val="auto"/>
        <w:rPr>
          <w:rFonts w:hint="eastAsia" w:ascii="方正小标宋简体" w:hAnsi="方正小标宋简体" w:eastAsia="方正小标宋简体" w:cs="方正小标宋简体"/>
          <w:color w:val="000000" w:themeColor="text1"/>
          <w:spacing w:val="0"/>
          <w:position w:val="0"/>
          <w:sz w:val="44"/>
          <w:szCs w:val="44"/>
          <w:lang w:val="en-US" w:eastAsia="zh-CN"/>
          <w14:textFill>
            <w14:solidFill>
              <w14:schemeClr w14:val="tx1"/>
            </w14:solidFill>
          </w14:textFill>
        </w:rPr>
      </w:pPr>
      <w:r>
        <w:rPr>
          <w:rFonts w:hint="eastAsia" w:ascii="方正小标宋简体" w:hAnsi="方正小标宋简体" w:eastAsia="方正小标宋简体" w:cs="方正小标宋简体"/>
          <w:color w:val="000000" w:themeColor="text1"/>
          <w:spacing w:val="0"/>
          <w:position w:val="0"/>
          <w:sz w:val="44"/>
          <w:szCs w:val="44"/>
          <w:lang w:val="en-US" w:eastAsia="zh-CN"/>
          <w14:textFill>
            <w14:solidFill>
              <w14:schemeClr w14:val="tx1"/>
            </w14:solidFill>
          </w14:textFill>
        </w:rPr>
        <w:t>整体支出绩效自评报告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ind w:left="0"/>
        <w:jc w:val="left"/>
        <w:textAlignment w:val="auto"/>
        <w:rPr>
          <w:rFonts w:hint="default" w:ascii="仿宋" w:hAnsi="仿宋" w:eastAsia="仿宋" w:cs="仿宋"/>
          <w:color w:val="000000" w:themeColor="text1"/>
          <w:spacing w:val="0"/>
          <w:position w:val="0"/>
          <w:sz w:val="22"/>
          <w:szCs w:val="22"/>
          <w:lang w:val="en-US" w:eastAsia="zh-CN"/>
          <w14:textFill>
            <w14:solidFill>
              <w14:schemeClr w14:val="tx1"/>
            </w14:solidFill>
          </w14:textFill>
        </w:rPr>
      </w:pP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ind w:left="0"/>
        <w:jc w:val="left"/>
        <w:textAlignment w:val="auto"/>
        <w:rPr>
          <w:rFonts w:hint="default" w:ascii="仿宋" w:hAnsi="仿宋" w:eastAsia="仿宋" w:cs="仿宋"/>
          <w:color w:val="000000" w:themeColor="text1"/>
          <w:spacing w:val="0"/>
          <w:position w:val="0"/>
          <w:sz w:val="22"/>
          <w:szCs w:val="22"/>
          <w:lang w:val="en-US" w:eastAsia="zh-CN"/>
          <w14:textFill>
            <w14:solidFill>
              <w14:schemeClr w14:val="tx1"/>
            </w14:solidFill>
          </w14:textFill>
        </w:rPr>
      </w:pP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ind w:left="0"/>
        <w:jc w:val="left"/>
        <w:textAlignment w:val="auto"/>
        <w:rPr>
          <w:rFonts w:hint="default" w:ascii="仿宋" w:hAnsi="仿宋" w:eastAsia="仿宋" w:cs="仿宋"/>
          <w:color w:val="000000" w:themeColor="text1"/>
          <w:spacing w:val="0"/>
          <w:position w:val="0"/>
          <w:sz w:val="22"/>
          <w:szCs w:val="22"/>
          <w:lang w:val="en-US" w:eastAsia="zh-CN"/>
          <w14:textFill>
            <w14:solidFill>
              <w14:schemeClr w14:val="tx1"/>
            </w14:solidFill>
          </w14:textFill>
        </w:rPr>
      </w:pPr>
    </w:p>
    <w:p>
      <w:pPr>
        <w:keepNext w:val="0"/>
        <w:keepLines w:val="0"/>
        <w:pageBreakBefore w:val="0"/>
        <w:widowControl w:val="0"/>
        <w:numPr>
          <w:ilvl w:val="0"/>
          <w:numId w:val="3"/>
        </w:numPr>
        <w:kinsoku/>
        <w:wordWrap/>
        <w:overflowPunct/>
        <w:topLinePunct w:val="0"/>
        <w:autoSpaceDE/>
        <w:autoSpaceDN/>
        <w:bidi w:val="0"/>
        <w:adjustRightInd/>
        <w:snapToGrid/>
        <w:ind w:left="0" w:firstLine="622" w:firstLineChars="200"/>
        <w:jc w:val="left"/>
        <w:textAlignment w:val="auto"/>
        <w:rPr>
          <w:rFonts w:hint="eastAsia" w:ascii="仿宋" w:hAnsi="仿宋" w:eastAsia="仿宋" w:cs="仿宋"/>
          <w:b/>
          <w:bCs/>
          <w:color w:val="000000" w:themeColor="text1"/>
          <w:spacing w:val="0"/>
          <w:position w:val="0"/>
          <w:sz w:val="31"/>
          <w:szCs w:val="31"/>
          <w:lang w:val="en-US" w:eastAsia="zh-CN"/>
          <w14:textFill>
            <w14:solidFill>
              <w14:schemeClr w14:val="tx1"/>
            </w14:solidFill>
          </w14:textFill>
        </w:rPr>
      </w:pPr>
      <w:r>
        <w:rPr>
          <w:rFonts w:hint="eastAsia" w:ascii="仿宋" w:hAnsi="仿宋" w:eastAsia="仿宋" w:cs="仿宋"/>
          <w:b/>
          <w:bCs/>
          <w:color w:val="000000" w:themeColor="text1"/>
          <w:spacing w:val="0"/>
          <w:position w:val="0"/>
          <w:sz w:val="31"/>
          <w:szCs w:val="31"/>
          <w:lang w:val="en-US" w:eastAsia="zh-CN"/>
          <w14:textFill>
            <w14:solidFill>
              <w14:schemeClr w14:val="tx1"/>
            </w14:solidFill>
          </w14:textFill>
        </w:rPr>
        <w:t>单位基本情况</w:t>
      </w:r>
    </w:p>
    <w:p>
      <w:pPr>
        <w:keepNext w:val="0"/>
        <w:keepLines w:val="0"/>
        <w:pageBreakBefore w:val="0"/>
        <w:widowControl w:val="0"/>
        <w:numPr>
          <w:ilvl w:val="0"/>
          <w:numId w:val="0"/>
        </w:numPr>
        <w:kinsoku/>
        <w:wordWrap/>
        <w:overflowPunct/>
        <w:topLinePunct w:val="0"/>
        <w:autoSpaceDE/>
        <w:autoSpaceDN/>
        <w:bidi w:val="0"/>
        <w:adjustRightInd/>
        <w:snapToGrid/>
        <w:ind w:leftChars="200"/>
        <w:jc w:val="left"/>
        <w:textAlignment w:val="auto"/>
        <w:rPr>
          <w:rFonts w:hint="eastAsia" w:ascii="仿宋" w:hAnsi="仿宋" w:eastAsia="仿宋" w:cs="仿宋"/>
          <w:color w:val="000000" w:themeColor="text1"/>
          <w:spacing w:val="0"/>
          <w:position w:val="0"/>
          <w:sz w:val="31"/>
          <w:szCs w:val="31"/>
          <w:lang w:val="en-US" w:eastAsia="zh-CN"/>
          <w14:textFill>
            <w14:solidFill>
              <w14:schemeClr w14:val="tx1"/>
            </w14:solidFill>
          </w14:textFill>
        </w:rPr>
      </w:pPr>
      <w:r>
        <w:rPr>
          <w:rFonts w:hint="eastAsia" w:ascii="仿宋" w:hAnsi="仿宋" w:eastAsia="仿宋" w:cs="仿宋"/>
          <w:color w:val="000000" w:themeColor="text1"/>
          <w:spacing w:val="0"/>
          <w:position w:val="0"/>
          <w:sz w:val="31"/>
          <w:szCs w:val="31"/>
          <w:lang w:val="en-US" w:eastAsia="zh-CN"/>
          <w14:textFill>
            <w14:solidFill>
              <w14:schemeClr w14:val="tx1"/>
            </w14:solidFill>
          </w14:textFill>
        </w:rPr>
        <w:t>（一）部门职责</w:t>
      </w:r>
    </w:p>
    <w:p>
      <w:pPr>
        <w:keepNext w:val="0"/>
        <w:keepLines w:val="0"/>
        <w:pageBreakBefore w:val="0"/>
        <w:widowControl w:val="0"/>
        <w:numPr>
          <w:ilvl w:val="0"/>
          <w:numId w:val="0"/>
        </w:numPr>
        <w:kinsoku/>
        <w:wordWrap/>
        <w:overflowPunct/>
        <w:topLinePunct w:val="0"/>
        <w:autoSpaceDE/>
        <w:autoSpaceDN/>
        <w:bidi w:val="0"/>
        <w:adjustRightInd/>
        <w:snapToGrid/>
        <w:ind w:leftChars="200" w:firstLine="620" w:firstLineChars="200"/>
        <w:jc w:val="left"/>
        <w:textAlignment w:val="auto"/>
        <w:rPr>
          <w:rFonts w:hint="eastAsia" w:ascii="仿宋" w:hAnsi="仿宋" w:eastAsia="仿宋" w:cs="仿宋"/>
          <w:color w:val="000000" w:themeColor="text1"/>
          <w:spacing w:val="0"/>
          <w:position w:val="0"/>
          <w:sz w:val="31"/>
          <w:szCs w:val="31"/>
          <w:lang w:val="en-US" w:eastAsia="zh-CN"/>
          <w14:textFill>
            <w14:solidFill>
              <w14:schemeClr w14:val="tx1"/>
            </w14:solidFill>
          </w14:textFill>
        </w:rPr>
      </w:pPr>
      <w:r>
        <w:rPr>
          <w:rFonts w:hint="eastAsia" w:ascii="仿宋" w:hAnsi="仿宋" w:eastAsia="仿宋" w:cs="仿宋"/>
          <w:color w:val="000000" w:themeColor="text1"/>
          <w:spacing w:val="0"/>
          <w:position w:val="0"/>
          <w:sz w:val="31"/>
          <w:szCs w:val="31"/>
          <w:lang w:val="en-US" w:eastAsia="zh-CN"/>
          <w14:textFill>
            <w14:solidFill>
              <w14:schemeClr w14:val="tx1"/>
            </w14:solidFill>
          </w14:textFill>
        </w:rPr>
        <w:t>贯彻落实中央、省、市关于教育的方针、政策和法律、法规、规章，研究拟定地方性的教育政策并监督执行，研究拟定全区教育事业发展规划和年度计划，拟定教育发展的重点、规模、速度和步骤，指导和协调教育规划、计划的实施。</w:t>
      </w:r>
    </w:p>
    <w:p>
      <w:pPr>
        <w:keepNext w:val="0"/>
        <w:keepLines w:val="0"/>
        <w:pageBreakBefore w:val="0"/>
        <w:widowControl w:val="0"/>
        <w:numPr>
          <w:ilvl w:val="0"/>
          <w:numId w:val="0"/>
        </w:numPr>
        <w:kinsoku/>
        <w:wordWrap/>
        <w:overflowPunct/>
        <w:topLinePunct w:val="0"/>
        <w:autoSpaceDE/>
        <w:autoSpaceDN/>
        <w:bidi w:val="0"/>
        <w:adjustRightInd/>
        <w:snapToGrid/>
        <w:ind w:leftChars="200"/>
        <w:jc w:val="left"/>
        <w:textAlignment w:val="auto"/>
        <w:rPr>
          <w:rFonts w:hint="eastAsia" w:ascii="仿宋" w:hAnsi="仿宋" w:eastAsia="仿宋" w:cs="仿宋"/>
          <w:color w:val="000000" w:themeColor="text1"/>
          <w:spacing w:val="0"/>
          <w:position w:val="0"/>
          <w:sz w:val="31"/>
          <w:szCs w:val="31"/>
          <w:lang w:val="en-US" w:eastAsia="zh-CN"/>
          <w14:textFill>
            <w14:solidFill>
              <w14:schemeClr w14:val="tx1"/>
            </w14:solidFill>
          </w14:textFill>
        </w:rPr>
      </w:pPr>
      <w:r>
        <w:rPr>
          <w:rFonts w:hint="eastAsia" w:ascii="仿宋" w:hAnsi="仿宋" w:eastAsia="仿宋" w:cs="仿宋"/>
          <w:color w:val="000000" w:themeColor="text1"/>
          <w:spacing w:val="0"/>
          <w:position w:val="0"/>
          <w:sz w:val="31"/>
          <w:szCs w:val="31"/>
          <w:lang w:val="en-US" w:eastAsia="zh-CN"/>
          <w14:textFill>
            <w14:solidFill>
              <w14:schemeClr w14:val="tx1"/>
            </w14:solidFill>
          </w14:textFill>
        </w:rPr>
        <w:t>（二）机构设置及决算单位构成</w:t>
      </w:r>
    </w:p>
    <w:p>
      <w:pPr>
        <w:keepNext w:val="0"/>
        <w:keepLines w:val="0"/>
        <w:pageBreakBefore w:val="0"/>
        <w:widowControl w:val="0"/>
        <w:numPr>
          <w:ilvl w:val="0"/>
          <w:numId w:val="0"/>
        </w:numPr>
        <w:kinsoku/>
        <w:wordWrap/>
        <w:overflowPunct/>
        <w:topLinePunct w:val="0"/>
        <w:autoSpaceDE/>
        <w:autoSpaceDN/>
        <w:bidi w:val="0"/>
        <w:adjustRightInd/>
        <w:snapToGrid/>
        <w:ind w:leftChars="200" w:firstLine="620" w:firstLineChars="200"/>
        <w:jc w:val="left"/>
        <w:textAlignment w:val="auto"/>
        <w:rPr>
          <w:rFonts w:hint="eastAsia" w:ascii="仿宋" w:hAnsi="仿宋" w:eastAsia="仿宋" w:cs="仿宋"/>
          <w:color w:val="000000" w:themeColor="text1"/>
          <w:spacing w:val="0"/>
          <w:position w:val="0"/>
          <w:sz w:val="31"/>
          <w:szCs w:val="31"/>
          <w:lang w:val="en-US" w:eastAsia="zh-CN"/>
          <w14:textFill>
            <w14:solidFill>
              <w14:schemeClr w14:val="tx1"/>
            </w14:solidFill>
          </w14:textFill>
        </w:rPr>
      </w:pPr>
      <w:r>
        <w:rPr>
          <w:rFonts w:hint="eastAsia" w:ascii="仿宋" w:hAnsi="仿宋" w:eastAsia="仿宋" w:cs="仿宋"/>
          <w:color w:val="000000" w:themeColor="text1"/>
          <w:spacing w:val="0"/>
          <w:position w:val="0"/>
          <w:sz w:val="31"/>
          <w:szCs w:val="31"/>
          <w:lang w:val="en-US" w:eastAsia="zh-CN"/>
          <w14:textFill>
            <w14:solidFill>
              <w14:schemeClr w14:val="tx1"/>
            </w14:solidFill>
          </w14:textFill>
        </w:rPr>
        <w:t>本单位内设机构包括：综合办公室、基础教育股、政工人事股、计划财务股、体卫艺股、教师工作股（语言文字工作委员会办公室）、安全管理股、法制股、审计股、社区教育办公室、德育股、学前教育和民办教育股、教育资产管理股。区人民政府设立由区教育局代管的机构1个：区人民政府教育督导室。区教育局所属事业单位7个：区教育信息和阳光服务中心、区教育科学研究室、区教育建设服务中心、区现代教育技术中心、区学校事务服务中心、区教育资助服务中心、区中小学财务集中支付中心。根据编办核定，本单位共有职工166人，其中：在职编制93人；离退休73人。</w:t>
      </w:r>
    </w:p>
    <w:p>
      <w:pPr>
        <w:keepNext w:val="0"/>
        <w:keepLines w:val="0"/>
        <w:pageBreakBefore w:val="0"/>
        <w:widowControl w:val="0"/>
        <w:numPr>
          <w:ilvl w:val="0"/>
          <w:numId w:val="4"/>
        </w:numPr>
        <w:kinsoku/>
        <w:wordWrap/>
        <w:overflowPunct/>
        <w:topLinePunct w:val="0"/>
        <w:autoSpaceDE/>
        <w:autoSpaceDN/>
        <w:bidi w:val="0"/>
        <w:adjustRightInd/>
        <w:snapToGrid/>
        <w:ind w:leftChars="200" w:firstLine="620" w:firstLineChars="200"/>
        <w:jc w:val="left"/>
        <w:textAlignment w:val="auto"/>
        <w:rPr>
          <w:rFonts w:hint="eastAsia" w:ascii="仿宋" w:hAnsi="仿宋" w:eastAsia="仿宋" w:cs="仿宋"/>
          <w:color w:val="000000" w:themeColor="text1"/>
          <w:spacing w:val="0"/>
          <w:position w:val="0"/>
          <w:sz w:val="31"/>
          <w:szCs w:val="31"/>
          <w:lang w:val="en-US" w:eastAsia="zh-CN"/>
          <w14:textFill>
            <w14:solidFill>
              <w14:schemeClr w14:val="tx1"/>
            </w14:solidFill>
          </w14:textFill>
        </w:rPr>
      </w:pPr>
      <w:r>
        <w:rPr>
          <w:rFonts w:hint="eastAsia" w:ascii="仿宋" w:hAnsi="仿宋" w:eastAsia="仿宋" w:cs="仿宋"/>
          <w:color w:val="000000" w:themeColor="text1"/>
          <w:spacing w:val="0"/>
          <w:position w:val="0"/>
          <w:sz w:val="31"/>
          <w:szCs w:val="31"/>
          <w:lang w:val="en-US" w:eastAsia="zh-CN"/>
          <w14:textFill>
            <w14:solidFill>
              <w14:schemeClr w14:val="tx1"/>
            </w14:solidFill>
          </w14:textFill>
        </w:rPr>
        <w:t>年度工作内容</w:t>
      </w:r>
    </w:p>
    <w:p>
      <w:pPr>
        <w:keepNext w:val="0"/>
        <w:keepLines w:val="0"/>
        <w:pageBreakBefore w:val="0"/>
        <w:widowControl w:val="0"/>
        <w:numPr>
          <w:ilvl w:val="0"/>
          <w:numId w:val="0"/>
        </w:numPr>
        <w:kinsoku/>
        <w:wordWrap/>
        <w:overflowPunct/>
        <w:topLinePunct w:val="0"/>
        <w:autoSpaceDE/>
        <w:autoSpaceDN/>
        <w:bidi w:val="0"/>
        <w:adjustRightInd/>
        <w:snapToGrid/>
        <w:ind w:firstLine="620" w:firstLineChars="200"/>
        <w:jc w:val="left"/>
        <w:textAlignment w:val="auto"/>
        <w:rPr>
          <w:rFonts w:hint="eastAsia" w:ascii="仿宋" w:hAnsi="仿宋" w:eastAsia="仿宋" w:cs="仿宋"/>
          <w:color w:val="000000" w:themeColor="text1"/>
          <w:spacing w:val="0"/>
          <w:position w:val="0"/>
          <w:sz w:val="31"/>
          <w:szCs w:val="31"/>
          <w:lang w:val="en-US" w:eastAsia="zh-CN"/>
          <w14:textFill>
            <w14:solidFill>
              <w14:schemeClr w14:val="tx1"/>
            </w14:solidFill>
          </w14:textFill>
        </w:rPr>
      </w:pPr>
      <w:r>
        <w:rPr>
          <w:rFonts w:hint="eastAsia" w:ascii="仿宋" w:hAnsi="仿宋" w:eastAsia="仿宋" w:cs="仿宋"/>
          <w:color w:val="000000" w:themeColor="text1"/>
          <w:spacing w:val="0"/>
          <w:position w:val="0"/>
          <w:sz w:val="31"/>
          <w:szCs w:val="31"/>
          <w:lang w:val="en-US" w:eastAsia="zh-CN"/>
          <w14:textFill>
            <w14:solidFill>
              <w14:schemeClr w14:val="tx1"/>
            </w14:solidFill>
          </w14:textFill>
        </w:rPr>
        <w:t>1、系统化、规范化、精准化推动党组织建设，目前，教育系统共有基层党组织 149 个，其中党委 3 个，党总支 20 个，党支部 126 个， 中共 党员 3202 名，学校党组织规范设置工作已全面完成。</w:t>
      </w:r>
    </w:p>
    <w:p>
      <w:pPr>
        <w:keepNext w:val="0"/>
        <w:keepLines w:val="0"/>
        <w:pageBreakBefore w:val="0"/>
        <w:widowControl w:val="0"/>
        <w:numPr>
          <w:ilvl w:val="0"/>
          <w:numId w:val="0"/>
        </w:numPr>
        <w:kinsoku/>
        <w:wordWrap/>
        <w:overflowPunct/>
        <w:topLinePunct w:val="0"/>
        <w:autoSpaceDE/>
        <w:autoSpaceDN/>
        <w:bidi w:val="0"/>
        <w:adjustRightInd/>
        <w:snapToGrid/>
        <w:ind w:firstLine="620" w:firstLineChars="200"/>
        <w:jc w:val="left"/>
        <w:textAlignment w:val="auto"/>
        <w:rPr>
          <w:rFonts w:hint="eastAsia" w:ascii="仿宋" w:hAnsi="仿宋" w:eastAsia="仿宋" w:cs="仿宋"/>
          <w:color w:val="000000" w:themeColor="text1"/>
          <w:spacing w:val="0"/>
          <w:position w:val="0"/>
          <w:sz w:val="31"/>
          <w:szCs w:val="31"/>
          <w:lang w:val="en-US" w:eastAsia="zh-CN"/>
          <w14:textFill>
            <w14:solidFill>
              <w14:schemeClr w14:val="tx1"/>
            </w14:solidFill>
          </w14:textFill>
        </w:rPr>
      </w:pPr>
      <w:r>
        <w:rPr>
          <w:rFonts w:hint="eastAsia" w:ascii="仿宋" w:hAnsi="仿宋" w:eastAsia="仿宋" w:cs="仿宋"/>
          <w:color w:val="000000" w:themeColor="text1"/>
          <w:spacing w:val="0"/>
          <w:position w:val="0"/>
          <w:sz w:val="31"/>
          <w:szCs w:val="31"/>
          <w:lang w:val="en-US" w:eastAsia="zh-CN"/>
          <w14:textFill>
            <w14:solidFill>
              <w14:schemeClr w14:val="tx1"/>
            </w14:solidFill>
          </w14:textFill>
        </w:rPr>
        <w:t>2、扎实推进“五育并举”，教育质量全面提升，学生素质全面发展。坚持 “减负”和“提质”并重，深入推进“双减”工作，先进经验被省委教育工作领导小组向全省推介。</w:t>
      </w:r>
    </w:p>
    <w:p>
      <w:pPr>
        <w:keepNext w:val="0"/>
        <w:keepLines w:val="0"/>
        <w:pageBreakBefore w:val="0"/>
        <w:widowControl w:val="0"/>
        <w:numPr>
          <w:ilvl w:val="0"/>
          <w:numId w:val="0"/>
        </w:numPr>
        <w:kinsoku/>
        <w:wordWrap/>
        <w:overflowPunct/>
        <w:topLinePunct w:val="0"/>
        <w:autoSpaceDE/>
        <w:autoSpaceDN/>
        <w:bidi w:val="0"/>
        <w:adjustRightInd/>
        <w:snapToGrid/>
        <w:ind w:firstLine="620" w:firstLineChars="200"/>
        <w:jc w:val="left"/>
        <w:textAlignment w:val="auto"/>
        <w:rPr>
          <w:rFonts w:hint="eastAsia" w:ascii="仿宋" w:hAnsi="仿宋" w:eastAsia="仿宋" w:cs="仿宋"/>
          <w:color w:val="000000" w:themeColor="text1"/>
          <w:spacing w:val="0"/>
          <w:position w:val="0"/>
          <w:sz w:val="31"/>
          <w:szCs w:val="31"/>
          <w:lang w:val="en-US" w:eastAsia="zh-CN"/>
          <w14:textFill>
            <w14:solidFill>
              <w14:schemeClr w14:val="tx1"/>
            </w14:solidFill>
          </w14:textFill>
        </w:rPr>
      </w:pPr>
      <w:r>
        <w:rPr>
          <w:rFonts w:hint="eastAsia" w:ascii="仿宋" w:hAnsi="仿宋" w:eastAsia="仿宋" w:cs="仿宋"/>
          <w:color w:val="000000" w:themeColor="text1"/>
          <w:spacing w:val="0"/>
          <w:position w:val="0"/>
          <w:sz w:val="31"/>
          <w:szCs w:val="31"/>
          <w:lang w:val="en-US" w:eastAsia="zh-CN"/>
          <w14:textFill>
            <w14:solidFill>
              <w14:schemeClr w14:val="tx1"/>
            </w14:solidFill>
          </w14:textFill>
        </w:rPr>
        <w:t>3、按照“敢于负责、勇于担当、善于作为、实绩突出”原则，调优配强校级以上行干 68 人，一大批 85 后、90 后优秀人才脱颖而出，为推动教育高质量发展注入了新的活力。</w:t>
      </w:r>
    </w:p>
    <w:p>
      <w:pPr>
        <w:keepNext w:val="0"/>
        <w:keepLines w:val="0"/>
        <w:pageBreakBefore w:val="0"/>
        <w:widowControl w:val="0"/>
        <w:numPr>
          <w:ilvl w:val="0"/>
          <w:numId w:val="0"/>
        </w:numPr>
        <w:kinsoku/>
        <w:wordWrap/>
        <w:overflowPunct/>
        <w:topLinePunct w:val="0"/>
        <w:autoSpaceDE/>
        <w:autoSpaceDN/>
        <w:bidi w:val="0"/>
        <w:adjustRightInd/>
        <w:snapToGrid/>
        <w:ind w:firstLine="620" w:firstLineChars="200"/>
        <w:jc w:val="left"/>
        <w:textAlignment w:val="auto"/>
        <w:rPr>
          <w:rFonts w:hint="eastAsia" w:ascii="仿宋" w:hAnsi="仿宋" w:eastAsia="仿宋" w:cs="仿宋"/>
          <w:color w:val="000000" w:themeColor="text1"/>
          <w:spacing w:val="0"/>
          <w:position w:val="0"/>
          <w:sz w:val="31"/>
          <w:szCs w:val="31"/>
          <w:lang w:val="en-US" w:eastAsia="zh-CN"/>
          <w14:textFill>
            <w14:solidFill>
              <w14:schemeClr w14:val="tx1"/>
            </w14:solidFill>
          </w14:textFill>
        </w:rPr>
      </w:pPr>
      <w:r>
        <w:rPr>
          <w:rFonts w:hint="eastAsia" w:ascii="仿宋" w:hAnsi="仿宋" w:eastAsia="仿宋" w:cs="仿宋"/>
          <w:color w:val="000000" w:themeColor="text1"/>
          <w:spacing w:val="0"/>
          <w:position w:val="0"/>
          <w:sz w:val="31"/>
          <w:szCs w:val="31"/>
          <w:lang w:val="en-US" w:eastAsia="zh-CN"/>
          <w14:textFill>
            <w14:solidFill>
              <w14:schemeClr w14:val="tx1"/>
            </w14:solidFill>
          </w14:textFill>
        </w:rPr>
        <w:t>4、推进企业配建学校 “交钥匙” 工程，建成环球融创实验学校，去年秋季顺利开学。先后实施雷锋山学校、第十中学、南湖小学、外国语学校教学楼改扩建等项目，缓解了中心城区学位紧问题。实施滨湖小学、胥家桥小学、郭镇中学运动场改造工程等项目，改善了薄弱学校办学条件。</w:t>
      </w:r>
    </w:p>
    <w:p>
      <w:pPr>
        <w:keepNext w:val="0"/>
        <w:keepLines w:val="0"/>
        <w:pageBreakBefore w:val="0"/>
        <w:widowControl w:val="0"/>
        <w:numPr>
          <w:ilvl w:val="0"/>
          <w:numId w:val="0"/>
        </w:numPr>
        <w:kinsoku/>
        <w:wordWrap/>
        <w:overflowPunct/>
        <w:topLinePunct w:val="0"/>
        <w:autoSpaceDE/>
        <w:autoSpaceDN/>
        <w:bidi w:val="0"/>
        <w:adjustRightInd/>
        <w:snapToGrid/>
        <w:ind w:firstLine="620" w:firstLineChars="200"/>
        <w:jc w:val="left"/>
        <w:textAlignment w:val="auto"/>
        <w:rPr>
          <w:rFonts w:hint="eastAsia" w:ascii="仿宋" w:hAnsi="仿宋" w:eastAsia="仿宋" w:cs="仿宋"/>
          <w:color w:val="000000" w:themeColor="text1"/>
          <w:spacing w:val="0"/>
          <w:position w:val="0"/>
          <w:sz w:val="31"/>
          <w:szCs w:val="31"/>
          <w:lang w:val="en-US" w:eastAsia="zh-CN"/>
          <w14:textFill>
            <w14:solidFill>
              <w14:schemeClr w14:val="tx1"/>
            </w14:solidFill>
          </w14:textFill>
        </w:rPr>
      </w:pPr>
      <w:r>
        <w:rPr>
          <w:rFonts w:hint="eastAsia" w:ascii="仿宋" w:hAnsi="仿宋" w:eastAsia="仿宋" w:cs="仿宋"/>
          <w:color w:val="000000" w:themeColor="text1"/>
          <w:spacing w:val="0"/>
          <w:position w:val="0"/>
          <w:sz w:val="31"/>
          <w:szCs w:val="31"/>
          <w:lang w:val="en-US" w:eastAsia="zh-CN"/>
          <w14:textFill>
            <w14:solidFill>
              <w14:schemeClr w14:val="tx1"/>
            </w14:solidFill>
          </w14:textFill>
        </w:rPr>
        <w:t>5、规范民办义务教育发展，化解民办义务教育学位 1943 个，生均每年减费近 2万元。推行资助管理标准化，落实幼儿园到大学“全覆盖”式的学生资助政策，惠及 10873 名家庭经济困难学生。扎实做好控辍保学、送教上门工作，确保不让一名适龄儿童失学。</w:t>
      </w:r>
    </w:p>
    <w:p>
      <w:pPr>
        <w:keepNext w:val="0"/>
        <w:keepLines w:val="0"/>
        <w:pageBreakBefore w:val="0"/>
        <w:widowControl w:val="0"/>
        <w:numPr>
          <w:ilvl w:val="0"/>
          <w:numId w:val="0"/>
        </w:numPr>
        <w:kinsoku/>
        <w:wordWrap/>
        <w:overflowPunct/>
        <w:topLinePunct w:val="0"/>
        <w:autoSpaceDE/>
        <w:autoSpaceDN/>
        <w:bidi w:val="0"/>
        <w:adjustRightInd/>
        <w:snapToGrid/>
        <w:ind w:firstLine="620" w:firstLineChars="200"/>
        <w:jc w:val="left"/>
        <w:textAlignment w:val="auto"/>
        <w:rPr>
          <w:rFonts w:hint="eastAsia" w:ascii="仿宋" w:hAnsi="仿宋" w:eastAsia="仿宋" w:cs="仿宋"/>
          <w:color w:val="000000" w:themeColor="text1"/>
          <w:spacing w:val="0"/>
          <w:position w:val="0"/>
          <w:sz w:val="31"/>
          <w:szCs w:val="31"/>
          <w:lang w:val="en-US" w:eastAsia="zh-CN"/>
          <w14:textFill>
            <w14:solidFill>
              <w14:schemeClr w14:val="tx1"/>
            </w14:solidFill>
          </w14:textFill>
        </w:rPr>
      </w:pPr>
      <w:r>
        <w:rPr>
          <w:rFonts w:hint="eastAsia" w:ascii="仿宋" w:hAnsi="仿宋" w:eastAsia="仿宋" w:cs="仿宋"/>
          <w:color w:val="000000" w:themeColor="text1"/>
          <w:spacing w:val="0"/>
          <w:position w:val="0"/>
          <w:sz w:val="31"/>
          <w:szCs w:val="31"/>
          <w:lang w:val="en-US" w:eastAsia="zh-CN"/>
          <w14:textFill>
            <w14:solidFill>
              <w14:schemeClr w14:val="tx1"/>
            </w14:solidFill>
          </w14:textFill>
        </w:rPr>
        <w:t>6、坚持建设安全管理长效机制，校园及周边治安秩序明显改善，继续保持安全稳定的良好态势。出台《岳阳楼区中小学法治副校长聘任与管理办法》，联合公检法等部门为全区学校和幼儿园配备能力强、素质高的法治副校长。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ind w:left="0" w:firstLine="622" w:firstLineChars="200"/>
        <w:jc w:val="left"/>
        <w:textAlignment w:val="auto"/>
        <w:rPr>
          <w:rFonts w:hint="eastAsia" w:ascii="仿宋" w:hAnsi="仿宋" w:eastAsia="仿宋" w:cs="仿宋"/>
          <w:b/>
          <w:bCs/>
          <w:color w:val="000000" w:themeColor="text1"/>
          <w:spacing w:val="0"/>
          <w:position w:val="0"/>
          <w:sz w:val="31"/>
          <w:szCs w:val="31"/>
          <w:lang w:val="en-US" w:eastAsia="zh-CN"/>
          <w14:textFill>
            <w14:solidFill>
              <w14:schemeClr w14:val="tx1"/>
            </w14:solidFill>
          </w14:textFill>
        </w:rPr>
      </w:pPr>
      <w:r>
        <w:rPr>
          <w:rFonts w:hint="eastAsia" w:ascii="仿宋" w:hAnsi="仿宋" w:eastAsia="仿宋" w:cs="仿宋"/>
          <w:b/>
          <w:bCs/>
          <w:color w:val="000000" w:themeColor="text1"/>
          <w:spacing w:val="0"/>
          <w:position w:val="0"/>
          <w:sz w:val="31"/>
          <w:szCs w:val="31"/>
          <w:lang w:val="en-US" w:eastAsia="zh-CN"/>
          <w14:textFill>
            <w14:solidFill>
              <w14:schemeClr w14:val="tx1"/>
            </w14:solidFill>
          </w14:textFill>
        </w:rPr>
        <w:t>二、一般公共预算支出情况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ind w:left="0" w:firstLine="622" w:firstLineChars="200"/>
        <w:jc w:val="left"/>
        <w:textAlignment w:val="auto"/>
        <w:rPr>
          <w:rFonts w:hint="eastAsia" w:ascii="仿宋" w:hAnsi="仿宋" w:eastAsia="仿宋" w:cs="仿宋"/>
          <w:b/>
          <w:bCs/>
          <w:color w:val="000000" w:themeColor="text1"/>
          <w:spacing w:val="0"/>
          <w:position w:val="0"/>
          <w:sz w:val="31"/>
          <w:szCs w:val="31"/>
          <w:lang w:val="en-US" w:eastAsia="zh-CN"/>
          <w14:textFill>
            <w14:solidFill>
              <w14:schemeClr w14:val="tx1"/>
            </w14:solidFill>
          </w14:textFill>
        </w:rPr>
      </w:pPr>
      <w:r>
        <w:rPr>
          <w:rFonts w:hint="eastAsia" w:ascii="仿宋" w:hAnsi="仿宋" w:eastAsia="仿宋" w:cs="仿宋"/>
          <w:b/>
          <w:bCs/>
          <w:color w:val="000000" w:themeColor="text1"/>
          <w:spacing w:val="0"/>
          <w:position w:val="0"/>
          <w:sz w:val="31"/>
          <w:szCs w:val="31"/>
          <w:lang w:val="en-US" w:eastAsia="zh-CN"/>
          <w14:textFill>
            <w14:solidFill>
              <w14:schemeClr w14:val="tx1"/>
            </w14:solidFill>
          </w14:textFill>
        </w:rPr>
        <w:t>(一)基本支出情况</w:t>
      </w:r>
    </w:p>
    <w:p>
      <w:pPr>
        <w:spacing w:line="560" w:lineRule="exact"/>
        <w:ind w:firstLine="620" w:firstLineChars="200"/>
        <w:rPr>
          <w:rFonts w:hint="eastAsia" w:ascii="仿宋" w:hAnsi="仿宋" w:eastAsia="仿宋" w:cs="仿宋"/>
          <w:bCs/>
          <w:sz w:val="31"/>
          <w:szCs w:val="31"/>
          <w:lang w:eastAsia="zh-CN"/>
        </w:rPr>
      </w:pPr>
      <w:r>
        <w:rPr>
          <w:rFonts w:hint="eastAsia" w:ascii="仿宋" w:hAnsi="仿宋" w:eastAsia="仿宋" w:cs="仿宋"/>
          <w:bCs/>
          <w:sz w:val="31"/>
          <w:szCs w:val="31"/>
        </w:rPr>
        <w:t>基本支出202</w:t>
      </w:r>
      <w:r>
        <w:rPr>
          <w:rFonts w:hint="eastAsia" w:ascii="仿宋" w:hAnsi="仿宋" w:eastAsia="仿宋" w:cs="仿宋"/>
          <w:bCs/>
          <w:sz w:val="31"/>
          <w:szCs w:val="31"/>
          <w:lang w:val="en-US" w:eastAsia="zh-CN"/>
        </w:rPr>
        <w:t>2</w:t>
      </w:r>
      <w:r>
        <w:rPr>
          <w:rFonts w:hint="eastAsia" w:ascii="仿宋" w:hAnsi="仿宋" w:eastAsia="仿宋" w:cs="仿宋"/>
          <w:bCs/>
          <w:sz w:val="31"/>
          <w:szCs w:val="31"/>
        </w:rPr>
        <w:t>年度总支出</w:t>
      </w:r>
      <w:r>
        <w:rPr>
          <w:rFonts w:hint="eastAsia" w:ascii="仿宋" w:hAnsi="仿宋" w:eastAsia="仿宋" w:cs="仿宋"/>
          <w:bCs/>
          <w:sz w:val="31"/>
          <w:szCs w:val="31"/>
          <w:lang w:val="en-US" w:eastAsia="zh-CN"/>
        </w:rPr>
        <w:t>2082.97</w:t>
      </w:r>
      <w:r>
        <w:rPr>
          <w:rFonts w:hint="eastAsia" w:ascii="仿宋" w:hAnsi="仿宋" w:eastAsia="仿宋" w:cs="仿宋"/>
          <w:bCs/>
          <w:sz w:val="31"/>
          <w:szCs w:val="31"/>
        </w:rPr>
        <w:t>万元，其中</w:t>
      </w:r>
      <w:r>
        <w:rPr>
          <w:rFonts w:hint="eastAsia" w:ascii="仿宋" w:hAnsi="仿宋" w:eastAsia="仿宋" w:cs="仿宋"/>
          <w:bCs/>
          <w:sz w:val="31"/>
          <w:szCs w:val="31"/>
          <w:lang w:eastAsia="zh-CN"/>
        </w:rPr>
        <w:t>：</w:t>
      </w:r>
    </w:p>
    <w:p>
      <w:pPr>
        <w:spacing w:line="560" w:lineRule="exact"/>
        <w:ind w:firstLine="620" w:firstLineChars="200"/>
        <w:rPr>
          <w:rFonts w:hint="eastAsia" w:ascii="仿宋" w:hAnsi="仿宋" w:eastAsia="仿宋" w:cs="仿宋"/>
          <w:bCs/>
          <w:sz w:val="31"/>
          <w:szCs w:val="31"/>
          <w:lang w:val="en-US" w:eastAsia="zh-CN"/>
        </w:rPr>
      </w:pPr>
      <w:r>
        <w:rPr>
          <w:rFonts w:hint="eastAsia" w:ascii="仿宋" w:hAnsi="仿宋" w:eastAsia="仿宋" w:cs="仿宋"/>
          <w:bCs/>
          <w:sz w:val="31"/>
          <w:szCs w:val="31"/>
        </w:rPr>
        <w:t>人员经费</w:t>
      </w:r>
      <w:r>
        <w:rPr>
          <w:rFonts w:hint="eastAsia" w:ascii="仿宋" w:hAnsi="仿宋" w:eastAsia="仿宋" w:cs="仿宋"/>
          <w:bCs/>
          <w:sz w:val="31"/>
          <w:szCs w:val="31"/>
          <w:lang w:val="en-US" w:eastAsia="zh-CN"/>
        </w:rPr>
        <w:t>1632.07万元：包括</w:t>
      </w:r>
      <w:r>
        <w:rPr>
          <w:rFonts w:hint="eastAsia" w:ascii="仿宋" w:hAnsi="仿宋" w:eastAsia="仿宋" w:cs="仿宋"/>
          <w:bCs/>
          <w:sz w:val="31"/>
          <w:szCs w:val="31"/>
        </w:rPr>
        <w:t>基本工资</w:t>
      </w:r>
      <w:r>
        <w:rPr>
          <w:rFonts w:hint="eastAsia" w:ascii="仿宋" w:hAnsi="仿宋" w:eastAsia="仿宋" w:cs="仿宋"/>
          <w:bCs/>
          <w:sz w:val="31"/>
          <w:szCs w:val="31"/>
          <w:lang w:val="en-US" w:eastAsia="zh-CN"/>
        </w:rPr>
        <w:t>433.35</w:t>
      </w:r>
      <w:r>
        <w:rPr>
          <w:rFonts w:hint="eastAsia" w:ascii="仿宋" w:hAnsi="仿宋" w:eastAsia="仿宋" w:cs="仿宋"/>
          <w:bCs/>
          <w:sz w:val="31"/>
          <w:szCs w:val="31"/>
          <w:highlight w:val="none"/>
        </w:rPr>
        <w:t>万</w:t>
      </w:r>
      <w:r>
        <w:rPr>
          <w:rFonts w:hint="eastAsia" w:ascii="仿宋" w:hAnsi="仿宋" w:eastAsia="仿宋" w:cs="仿宋"/>
          <w:bCs/>
          <w:sz w:val="31"/>
          <w:szCs w:val="31"/>
        </w:rPr>
        <w:t>元；津贴补贴</w:t>
      </w:r>
      <w:r>
        <w:rPr>
          <w:rFonts w:hint="eastAsia" w:ascii="仿宋" w:hAnsi="仿宋" w:eastAsia="仿宋" w:cs="仿宋"/>
          <w:bCs/>
          <w:sz w:val="31"/>
          <w:szCs w:val="31"/>
          <w:lang w:val="en-US" w:eastAsia="zh-CN"/>
        </w:rPr>
        <w:t>45.78万元；奖金436.95万元</w:t>
      </w:r>
      <w:r>
        <w:rPr>
          <w:rFonts w:hint="eastAsia" w:ascii="仿宋" w:hAnsi="仿宋" w:eastAsia="仿宋" w:cs="仿宋"/>
          <w:bCs/>
          <w:sz w:val="31"/>
          <w:szCs w:val="31"/>
        </w:rPr>
        <w:t>；</w:t>
      </w:r>
      <w:r>
        <w:rPr>
          <w:rFonts w:hint="eastAsia" w:ascii="仿宋" w:hAnsi="仿宋" w:eastAsia="仿宋" w:cs="仿宋"/>
          <w:bCs/>
          <w:sz w:val="31"/>
          <w:szCs w:val="31"/>
          <w:lang w:val="en-US" w:eastAsia="zh-CN"/>
        </w:rPr>
        <w:t>绩效工资183.02万元；</w:t>
      </w:r>
      <w:r>
        <w:rPr>
          <w:rFonts w:hint="eastAsia" w:ascii="仿宋" w:hAnsi="仿宋" w:eastAsia="仿宋" w:cs="仿宋"/>
          <w:bCs/>
          <w:sz w:val="31"/>
          <w:szCs w:val="31"/>
        </w:rPr>
        <w:t>机关事业单位基本养老保险缴费</w:t>
      </w:r>
      <w:r>
        <w:rPr>
          <w:rFonts w:hint="eastAsia" w:ascii="仿宋" w:hAnsi="仿宋" w:eastAsia="仿宋" w:cs="仿宋"/>
          <w:bCs/>
          <w:sz w:val="31"/>
          <w:szCs w:val="31"/>
          <w:lang w:val="en-US" w:eastAsia="zh-CN"/>
        </w:rPr>
        <w:t>106.01万元；职工基本医疗保险缴费54.63万元；其他社会保障缴费3.24万元；住房公积金82.30万元；其他工资福利支出23.60</w:t>
      </w:r>
      <w:r>
        <w:rPr>
          <w:rFonts w:hint="eastAsia" w:ascii="仿宋" w:hAnsi="仿宋" w:eastAsia="仿宋" w:cs="仿宋"/>
          <w:bCs/>
          <w:sz w:val="31"/>
          <w:szCs w:val="31"/>
        </w:rPr>
        <w:t>万元</w:t>
      </w:r>
      <w:r>
        <w:rPr>
          <w:rFonts w:hint="eastAsia" w:ascii="仿宋" w:hAnsi="仿宋" w:eastAsia="仿宋" w:cs="仿宋"/>
          <w:bCs/>
          <w:sz w:val="31"/>
          <w:szCs w:val="31"/>
          <w:lang w:eastAsia="zh-CN"/>
        </w:rPr>
        <w:t>；</w:t>
      </w:r>
      <w:r>
        <w:rPr>
          <w:rFonts w:hint="eastAsia" w:ascii="仿宋" w:hAnsi="仿宋" w:eastAsia="仿宋" w:cs="仿宋"/>
          <w:bCs/>
          <w:sz w:val="31"/>
          <w:szCs w:val="31"/>
          <w:lang w:val="en-US" w:eastAsia="zh-CN"/>
        </w:rPr>
        <w:t>退</w:t>
      </w:r>
      <w:r>
        <w:rPr>
          <w:rFonts w:hint="eastAsia" w:ascii="仿宋" w:hAnsi="仿宋" w:eastAsia="仿宋" w:cs="仿宋"/>
          <w:bCs/>
          <w:sz w:val="31"/>
          <w:szCs w:val="31"/>
          <w:lang w:eastAsia="zh-CN"/>
        </w:rPr>
        <w:t>休费</w:t>
      </w:r>
      <w:r>
        <w:rPr>
          <w:rFonts w:hint="eastAsia" w:ascii="仿宋" w:hAnsi="仿宋" w:eastAsia="仿宋" w:cs="仿宋"/>
          <w:bCs/>
          <w:sz w:val="31"/>
          <w:szCs w:val="31"/>
          <w:lang w:val="en-US" w:eastAsia="zh-CN"/>
        </w:rPr>
        <w:t xml:space="preserve">91.35万元；抚恤金14.71万元；生活补助52.62万元；奖励金8.70万元；其他对个人和家庭的补助95.81万元。 </w:t>
      </w:r>
    </w:p>
    <w:p>
      <w:pPr>
        <w:spacing w:line="560" w:lineRule="exact"/>
        <w:ind w:firstLine="620" w:firstLineChars="200"/>
        <w:rPr>
          <w:rFonts w:hint="eastAsia" w:ascii="仿宋" w:hAnsi="仿宋" w:eastAsia="仿宋" w:cs="仿宋"/>
          <w:b/>
          <w:bCs/>
          <w:color w:val="000000" w:themeColor="text1"/>
          <w:spacing w:val="0"/>
          <w:position w:val="0"/>
          <w:sz w:val="31"/>
          <w:szCs w:val="31"/>
          <w:lang w:val="en-US" w:eastAsia="zh-CN"/>
          <w14:textFill>
            <w14:solidFill>
              <w14:schemeClr w14:val="tx1"/>
            </w14:solidFill>
          </w14:textFill>
        </w:rPr>
      </w:pPr>
      <w:r>
        <w:rPr>
          <w:rFonts w:hint="eastAsia" w:ascii="仿宋" w:hAnsi="仿宋" w:eastAsia="仿宋" w:cs="仿宋"/>
          <w:b w:val="0"/>
          <w:bCs/>
          <w:sz w:val="31"/>
          <w:szCs w:val="31"/>
        </w:rPr>
        <w:t>公用经费</w:t>
      </w:r>
      <w:r>
        <w:rPr>
          <w:rFonts w:hint="eastAsia" w:ascii="仿宋" w:hAnsi="仿宋" w:eastAsia="仿宋" w:cs="仿宋"/>
          <w:b w:val="0"/>
          <w:bCs/>
          <w:sz w:val="31"/>
          <w:szCs w:val="31"/>
          <w:lang w:val="en-US" w:eastAsia="zh-CN"/>
        </w:rPr>
        <w:t>450.91</w:t>
      </w:r>
      <w:r>
        <w:rPr>
          <w:rFonts w:hint="eastAsia" w:ascii="仿宋" w:hAnsi="仿宋" w:eastAsia="仿宋" w:cs="仿宋"/>
          <w:b w:val="0"/>
          <w:bCs/>
          <w:sz w:val="31"/>
          <w:szCs w:val="31"/>
        </w:rPr>
        <w:t>万元</w:t>
      </w:r>
      <w:r>
        <w:rPr>
          <w:rFonts w:hint="eastAsia" w:ascii="仿宋" w:hAnsi="仿宋" w:eastAsia="仿宋" w:cs="仿宋"/>
          <w:b w:val="0"/>
          <w:bCs/>
          <w:sz w:val="31"/>
          <w:szCs w:val="31"/>
          <w:lang w:eastAsia="zh-CN"/>
        </w:rPr>
        <w:t>：</w:t>
      </w:r>
      <w:r>
        <w:rPr>
          <w:rFonts w:hint="eastAsia" w:ascii="仿宋" w:hAnsi="仿宋" w:eastAsia="仿宋" w:cs="仿宋"/>
          <w:bCs/>
          <w:sz w:val="31"/>
          <w:szCs w:val="31"/>
          <w:lang w:val="en-US" w:eastAsia="zh-CN"/>
        </w:rPr>
        <w:t>包括</w:t>
      </w:r>
      <w:r>
        <w:rPr>
          <w:rFonts w:hint="eastAsia" w:ascii="仿宋" w:hAnsi="仿宋" w:eastAsia="仿宋" w:cs="仿宋"/>
          <w:bCs/>
          <w:sz w:val="31"/>
          <w:szCs w:val="31"/>
        </w:rPr>
        <w:t>办公费</w:t>
      </w:r>
      <w:r>
        <w:rPr>
          <w:rFonts w:hint="eastAsia" w:ascii="仿宋" w:hAnsi="仿宋" w:eastAsia="仿宋" w:cs="仿宋"/>
          <w:bCs/>
          <w:sz w:val="31"/>
          <w:szCs w:val="31"/>
          <w:lang w:val="en-US" w:eastAsia="zh-CN"/>
        </w:rPr>
        <w:t>97.05</w:t>
      </w:r>
      <w:r>
        <w:rPr>
          <w:rFonts w:hint="eastAsia" w:ascii="仿宋" w:hAnsi="仿宋" w:eastAsia="仿宋" w:cs="仿宋"/>
          <w:bCs/>
          <w:sz w:val="31"/>
          <w:szCs w:val="31"/>
        </w:rPr>
        <w:t>万元；印刷费</w:t>
      </w:r>
      <w:r>
        <w:rPr>
          <w:rFonts w:hint="eastAsia" w:ascii="仿宋" w:hAnsi="仿宋" w:eastAsia="仿宋" w:cs="仿宋"/>
          <w:bCs/>
          <w:sz w:val="31"/>
          <w:szCs w:val="31"/>
          <w:lang w:val="en-US" w:eastAsia="zh-CN"/>
        </w:rPr>
        <w:t>28.58</w:t>
      </w:r>
      <w:r>
        <w:rPr>
          <w:rFonts w:hint="eastAsia" w:ascii="仿宋" w:hAnsi="仿宋" w:eastAsia="仿宋" w:cs="仿宋"/>
          <w:bCs/>
          <w:sz w:val="31"/>
          <w:szCs w:val="31"/>
        </w:rPr>
        <w:t>万元；水费</w:t>
      </w:r>
      <w:r>
        <w:rPr>
          <w:rFonts w:hint="eastAsia" w:ascii="仿宋" w:hAnsi="仿宋" w:eastAsia="仿宋" w:cs="仿宋"/>
          <w:bCs/>
          <w:sz w:val="31"/>
          <w:szCs w:val="31"/>
          <w:lang w:val="en-US" w:eastAsia="zh-CN"/>
        </w:rPr>
        <w:t>4.77</w:t>
      </w:r>
      <w:r>
        <w:rPr>
          <w:rFonts w:hint="eastAsia" w:ascii="仿宋" w:hAnsi="仿宋" w:eastAsia="仿宋" w:cs="仿宋"/>
          <w:bCs/>
          <w:sz w:val="31"/>
          <w:szCs w:val="31"/>
        </w:rPr>
        <w:t>万元；电费</w:t>
      </w:r>
      <w:r>
        <w:rPr>
          <w:rFonts w:hint="eastAsia" w:ascii="仿宋" w:hAnsi="仿宋" w:eastAsia="仿宋" w:cs="仿宋"/>
          <w:bCs/>
          <w:sz w:val="31"/>
          <w:szCs w:val="31"/>
          <w:lang w:val="en-US" w:eastAsia="zh-CN"/>
        </w:rPr>
        <w:t>0.71</w:t>
      </w:r>
      <w:r>
        <w:rPr>
          <w:rFonts w:hint="eastAsia" w:ascii="仿宋" w:hAnsi="仿宋" w:eastAsia="仿宋" w:cs="仿宋"/>
          <w:bCs/>
          <w:sz w:val="31"/>
          <w:szCs w:val="31"/>
        </w:rPr>
        <w:t>万元；</w:t>
      </w:r>
      <w:r>
        <w:rPr>
          <w:rFonts w:hint="eastAsia" w:ascii="仿宋" w:hAnsi="仿宋" w:eastAsia="仿宋" w:cs="仿宋"/>
          <w:bCs/>
          <w:sz w:val="31"/>
          <w:szCs w:val="31"/>
          <w:lang w:val="en-US" w:eastAsia="zh-CN"/>
        </w:rPr>
        <w:t>邮电费4.35万元；</w:t>
      </w:r>
      <w:r>
        <w:rPr>
          <w:rFonts w:hint="eastAsia" w:ascii="仿宋" w:hAnsi="仿宋" w:eastAsia="仿宋" w:cs="仿宋"/>
          <w:bCs/>
          <w:sz w:val="31"/>
          <w:szCs w:val="31"/>
        </w:rPr>
        <w:t xml:space="preserve"> 物业管理费</w:t>
      </w:r>
      <w:r>
        <w:rPr>
          <w:rFonts w:hint="eastAsia" w:ascii="仿宋" w:hAnsi="仿宋" w:eastAsia="仿宋" w:cs="仿宋"/>
          <w:bCs/>
          <w:sz w:val="31"/>
          <w:szCs w:val="31"/>
          <w:lang w:val="en-US" w:eastAsia="zh-CN"/>
        </w:rPr>
        <w:t>14.56万元；差旅费0.45万元；</w:t>
      </w:r>
      <w:r>
        <w:rPr>
          <w:rFonts w:hint="eastAsia" w:ascii="仿宋" w:hAnsi="仿宋" w:eastAsia="仿宋" w:cs="仿宋"/>
          <w:bCs/>
          <w:sz w:val="31"/>
          <w:szCs w:val="31"/>
        </w:rPr>
        <w:t>维修</w:t>
      </w:r>
      <w:r>
        <w:rPr>
          <w:rFonts w:hint="eastAsia" w:ascii="仿宋" w:hAnsi="仿宋" w:eastAsia="仿宋" w:cs="仿宋"/>
          <w:bCs/>
          <w:sz w:val="31"/>
          <w:szCs w:val="31"/>
          <w:lang w:eastAsia="zh-CN"/>
        </w:rPr>
        <w:t>（</w:t>
      </w:r>
      <w:r>
        <w:rPr>
          <w:rFonts w:hint="eastAsia" w:ascii="仿宋" w:hAnsi="仿宋" w:eastAsia="仿宋" w:cs="仿宋"/>
          <w:bCs/>
          <w:sz w:val="31"/>
          <w:szCs w:val="31"/>
          <w:lang w:val="en-US" w:eastAsia="zh-CN"/>
        </w:rPr>
        <w:t>护）</w:t>
      </w:r>
      <w:r>
        <w:rPr>
          <w:rFonts w:hint="eastAsia" w:ascii="仿宋" w:hAnsi="仿宋" w:eastAsia="仿宋" w:cs="仿宋"/>
          <w:bCs/>
          <w:sz w:val="31"/>
          <w:szCs w:val="31"/>
        </w:rPr>
        <w:t>费</w:t>
      </w:r>
      <w:r>
        <w:rPr>
          <w:rFonts w:hint="eastAsia" w:ascii="仿宋" w:hAnsi="仿宋" w:eastAsia="仿宋" w:cs="仿宋"/>
          <w:bCs/>
          <w:sz w:val="31"/>
          <w:szCs w:val="31"/>
          <w:lang w:val="en-US" w:eastAsia="zh-CN"/>
        </w:rPr>
        <w:t>7.78</w:t>
      </w:r>
      <w:r>
        <w:rPr>
          <w:rFonts w:hint="eastAsia" w:ascii="仿宋" w:hAnsi="仿宋" w:eastAsia="仿宋" w:cs="仿宋"/>
          <w:bCs/>
          <w:sz w:val="31"/>
          <w:szCs w:val="31"/>
        </w:rPr>
        <w:t>万元；公务接待费</w:t>
      </w:r>
      <w:r>
        <w:rPr>
          <w:rFonts w:hint="eastAsia" w:ascii="仿宋" w:hAnsi="仿宋" w:eastAsia="仿宋" w:cs="仿宋"/>
          <w:bCs/>
          <w:sz w:val="31"/>
          <w:szCs w:val="31"/>
          <w:lang w:val="en-US" w:eastAsia="zh-CN"/>
        </w:rPr>
        <w:t>7.35万元；</w:t>
      </w:r>
      <w:r>
        <w:rPr>
          <w:rFonts w:hint="eastAsia" w:ascii="仿宋" w:hAnsi="仿宋" w:eastAsia="仿宋" w:cs="仿宋"/>
          <w:bCs/>
          <w:sz w:val="31"/>
          <w:szCs w:val="31"/>
        </w:rPr>
        <w:t>劳务费</w:t>
      </w:r>
      <w:r>
        <w:rPr>
          <w:rFonts w:hint="eastAsia" w:ascii="仿宋" w:hAnsi="仿宋" w:eastAsia="仿宋" w:cs="仿宋"/>
          <w:bCs/>
          <w:sz w:val="31"/>
          <w:szCs w:val="31"/>
          <w:lang w:val="en-US" w:eastAsia="zh-CN"/>
        </w:rPr>
        <w:t>0.56</w:t>
      </w:r>
      <w:r>
        <w:rPr>
          <w:rFonts w:hint="eastAsia" w:ascii="仿宋" w:hAnsi="仿宋" w:eastAsia="仿宋" w:cs="仿宋"/>
          <w:bCs/>
          <w:sz w:val="31"/>
          <w:szCs w:val="31"/>
        </w:rPr>
        <w:t>万元；其他商品和服务支出</w:t>
      </w:r>
      <w:r>
        <w:rPr>
          <w:rFonts w:hint="eastAsia" w:ascii="仿宋" w:hAnsi="仿宋" w:eastAsia="仿宋" w:cs="仿宋"/>
          <w:bCs/>
          <w:sz w:val="31"/>
          <w:szCs w:val="31"/>
          <w:lang w:val="en-US" w:eastAsia="zh-CN"/>
        </w:rPr>
        <w:t>262.09万元；办公设备购置21.69</w:t>
      </w:r>
      <w:r>
        <w:rPr>
          <w:rFonts w:hint="eastAsia" w:ascii="仿宋" w:hAnsi="仿宋" w:eastAsia="仿宋" w:cs="仿宋"/>
          <w:bCs/>
          <w:sz w:val="31"/>
          <w:szCs w:val="31"/>
        </w:rPr>
        <w:t>万元</w:t>
      </w:r>
      <w:r>
        <w:rPr>
          <w:rFonts w:hint="eastAsia" w:ascii="仿宋" w:hAnsi="仿宋" w:eastAsia="仿宋" w:cs="仿宋"/>
          <w:bCs/>
          <w:sz w:val="31"/>
          <w:szCs w:val="31"/>
          <w:lang w:eastAsia="zh-CN"/>
        </w:rPr>
        <w:t>；</w:t>
      </w:r>
      <w:r>
        <w:rPr>
          <w:rFonts w:hint="eastAsia" w:ascii="仿宋" w:hAnsi="仿宋" w:eastAsia="仿宋" w:cs="仿宋"/>
          <w:bCs/>
          <w:sz w:val="31"/>
          <w:szCs w:val="31"/>
          <w:lang w:val="en-US" w:eastAsia="zh-CN"/>
        </w:rPr>
        <w:t>专用设备购置0.96万元。</w:t>
      </w:r>
    </w:p>
    <w:p>
      <w:pPr>
        <w:keepNext w:val="0"/>
        <w:keepLines w:val="0"/>
        <w:pageBreakBefore w:val="0"/>
        <w:widowControl w:val="0"/>
        <w:numPr>
          <w:ilvl w:val="0"/>
          <w:numId w:val="5"/>
        </w:numPr>
        <w:kinsoku/>
        <w:wordWrap/>
        <w:overflowPunct/>
        <w:topLinePunct w:val="0"/>
        <w:autoSpaceDE/>
        <w:autoSpaceDN/>
        <w:bidi w:val="0"/>
        <w:adjustRightInd/>
        <w:snapToGrid/>
        <w:ind w:left="0" w:firstLine="622" w:firstLineChars="200"/>
        <w:jc w:val="left"/>
        <w:textAlignment w:val="auto"/>
        <w:rPr>
          <w:rFonts w:hint="eastAsia" w:ascii="仿宋" w:hAnsi="仿宋" w:eastAsia="仿宋" w:cs="仿宋"/>
          <w:b/>
          <w:bCs/>
          <w:color w:val="000000" w:themeColor="text1"/>
          <w:spacing w:val="0"/>
          <w:position w:val="0"/>
          <w:sz w:val="31"/>
          <w:szCs w:val="31"/>
          <w:lang w:val="en-US" w:eastAsia="zh-CN"/>
          <w14:textFill>
            <w14:solidFill>
              <w14:schemeClr w14:val="tx1"/>
            </w14:solidFill>
          </w14:textFill>
        </w:rPr>
      </w:pPr>
      <w:r>
        <w:rPr>
          <w:rFonts w:hint="eastAsia" w:ascii="仿宋" w:hAnsi="仿宋" w:eastAsia="仿宋" w:cs="仿宋"/>
          <w:b/>
          <w:bCs/>
          <w:color w:val="000000" w:themeColor="text1"/>
          <w:spacing w:val="0"/>
          <w:position w:val="0"/>
          <w:sz w:val="31"/>
          <w:szCs w:val="31"/>
          <w:lang w:val="en-US" w:eastAsia="zh-CN"/>
          <w14:textFill>
            <w14:solidFill>
              <w14:schemeClr w14:val="tx1"/>
            </w14:solidFill>
          </w14:textFill>
        </w:rPr>
        <w:t>项目支出情况</w:t>
      </w:r>
    </w:p>
    <w:p>
      <w:pPr>
        <w:keepNext w:val="0"/>
        <w:keepLines w:val="0"/>
        <w:pageBreakBefore w:val="0"/>
        <w:widowControl w:val="0"/>
        <w:numPr>
          <w:ilvl w:val="0"/>
          <w:numId w:val="0"/>
        </w:numPr>
        <w:kinsoku/>
        <w:wordWrap/>
        <w:overflowPunct/>
        <w:topLinePunct w:val="0"/>
        <w:autoSpaceDE/>
        <w:autoSpaceDN/>
        <w:bidi w:val="0"/>
        <w:adjustRightInd/>
        <w:snapToGrid/>
        <w:ind w:leftChars="200"/>
        <w:jc w:val="left"/>
        <w:textAlignment w:val="auto"/>
        <w:rPr>
          <w:rFonts w:hint="eastAsia" w:ascii="仿宋" w:hAnsi="仿宋" w:eastAsia="仿宋" w:cs="仿宋"/>
          <w:b w:val="0"/>
          <w:bCs w:val="0"/>
          <w:color w:val="000000" w:themeColor="text1"/>
          <w:spacing w:val="0"/>
          <w:position w:val="0"/>
          <w:sz w:val="31"/>
          <w:szCs w:val="31"/>
          <w:lang w:val="en-US" w:eastAsia="zh-CN"/>
          <w14:textFill>
            <w14:solidFill>
              <w14:schemeClr w14:val="tx1"/>
            </w14:solidFill>
          </w14:textFill>
        </w:rPr>
      </w:pPr>
      <w:r>
        <w:rPr>
          <w:rFonts w:hint="eastAsia" w:ascii="仿宋" w:hAnsi="仿宋" w:eastAsia="仿宋" w:cs="仿宋"/>
          <w:b w:val="0"/>
          <w:bCs w:val="0"/>
          <w:color w:val="000000" w:themeColor="text1"/>
          <w:spacing w:val="0"/>
          <w:position w:val="0"/>
          <w:sz w:val="31"/>
          <w:szCs w:val="31"/>
          <w:lang w:val="en-US" w:eastAsia="zh-CN"/>
          <w14:textFill>
            <w14:solidFill>
              <w14:schemeClr w14:val="tx1"/>
            </w14:solidFill>
          </w14:textFill>
        </w:rPr>
        <w:t>2022年财政一般公共预算拨款项目支出1782.14万元，其中：</w:t>
      </w:r>
    </w:p>
    <w:p>
      <w:pPr>
        <w:keepNext w:val="0"/>
        <w:keepLines w:val="0"/>
        <w:pageBreakBefore w:val="0"/>
        <w:widowControl w:val="0"/>
        <w:numPr>
          <w:ilvl w:val="0"/>
          <w:numId w:val="6"/>
        </w:numPr>
        <w:kinsoku/>
        <w:wordWrap/>
        <w:overflowPunct/>
        <w:topLinePunct w:val="0"/>
        <w:autoSpaceDE/>
        <w:autoSpaceDN/>
        <w:bidi w:val="0"/>
        <w:adjustRightInd/>
        <w:snapToGrid/>
        <w:ind w:leftChars="200"/>
        <w:jc w:val="left"/>
        <w:textAlignment w:val="auto"/>
        <w:rPr>
          <w:rFonts w:hint="eastAsia" w:ascii="仿宋" w:hAnsi="仿宋" w:eastAsia="仿宋" w:cs="仿宋"/>
          <w:b w:val="0"/>
          <w:bCs w:val="0"/>
          <w:color w:val="000000" w:themeColor="text1"/>
          <w:spacing w:val="0"/>
          <w:position w:val="0"/>
          <w:sz w:val="31"/>
          <w:szCs w:val="31"/>
          <w:lang w:val="en-US" w:eastAsia="zh-CN"/>
          <w14:textFill>
            <w14:solidFill>
              <w14:schemeClr w14:val="tx1"/>
            </w14:solidFill>
          </w14:textFill>
        </w:rPr>
      </w:pPr>
      <w:r>
        <w:rPr>
          <w:rFonts w:hint="eastAsia" w:ascii="仿宋" w:hAnsi="仿宋" w:eastAsia="仿宋" w:cs="仿宋"/>
          <w:b w:val="0"/>
          <w:bCs w:val="0"/>
          <w:color w:val="000000" w:themeColor="text1"/>
          <w:spacing w:val="0"/>
          <w:position w:val="0"/>
          <w:sz w:val="31"/>
          <w:szCs w:val="31"/>
          <w:lang w:val="en-US" w:eastAsia="zh-CN"/>
          <w14:textFill>
            <w14:solidFill>
              <w14:schemeClr w14:val="tx1"/>
            </w14:solidFill>
          </w14:textFill>
        </w:rPr>
        <w:t>师资培训专项经费111.13万元，主要用于开展各学段、 各学科教师培训，助力教师成长，推动师资均衡发展；</w:t>
      </w:r>
    </w:p>
    <w:p>
      <w:pPr>
        <w:keepNext w:val="0"/>
        <w:keepLines w:val="0"/>
        <w:pageBreakBefore w:val="0"/>
        <w:widowControl w:val="0"/>
        <w:numPr>
          <w:ilvl w:val="0"/>
          <w:numId w:val="6"/>
        </w:numPr>
        <w:kinsoku/>
        <w:wordWrap/>
        <w:overflowPunct/>
        <w:topLinePunct w:val="0"/>
        <w:autoSpaceDE/>
        <w:autoSpaceDN/>
        <w:bidi w:val="0"/>
        <w:adjustRightInd/>
        <w:snapToGrid/>
        <w:ind w:leftChars="200"/>
        <w:jc w:val="left"/>
        <w:textAlignment w:val="auto"/>
        <w:rPr>
          <w:rFonts w:hint="eastAsia" w:ascii="仿宋" w:hAnsi="仿宋" w:eastAsia="仿宋" w:cs="仿宋"/>
          <w:b w:val="0"/>
          <w:bCs w:val="0"/>
          <w:color w:val="000000" w:themeColor="text1"/>
          <w:spacing w:val="0"/>
          <w:position w:val="0"/>
          <w:sz w:val="31"/>
          <w:szCs w:val="31"/>
          <w:lang w:val="en-US" w:eastAsia="zh-CN"/>
          <w14:textFill>
            <w14:solidFill>
              <w14:schemeClr w14:val="tx1"/>
            </w14:solidFill>
          </w14:textFill>
        </w:rPr>
      </w:pPr>
      <w:r>
        <w:rPr>
          <w:rFonts w:hint="eastAsia" w:ascii="仿宋" w:hAnsi="仿宋" w:eastAsia="仿宋" w:cs="仿宋"/>
          <w:b w:val="0"/>
          <w:bCs w:val="0"/>
          <w:color w:val="000000" w:themeColor="text1"/>
          <w:spacing w:val="0"/>
          <w:position w:val="0"/>
          <w:sz w:val="31"/>
          <w:szCs w:val="31"/>
          <w:lang w:val="en-US" w:eastAsia="zh-CN"/>
          <w14:textFill>
            <w14:solidFill>
              <w14:schemeClr w14:val="tx1"/>
            </w14:solidFill>
          </w14:textFill>
        </w:rPr>
        <w:t>“三区”支教经费69.21万元，主要用于“三区”人才计划教师工作补助经费；</w:t>
      </w:r>
    </w:p>
    <w:p>
      <w:pPr>
        <w:keepNext w:val="0"/>
        <w:keepLines w:val="0"/>
        <w:pageBreakBefore w:val="0"/>
        <w:widowControl w:val="0"/>
        <w:numPr>
          <w:ilvl w:val="0"/>
          <w:numId w:val="6"/>
        </w:numPr>
        <w:kinsoku/>
        <w:wordWrap/>
        <w:overflowPunct/>
        <w:topLinePunct w:val="0"/>
        <w:autoSpaceDE/>
        <w:autoSpaceDN/>
        <w:bidi w:val="0"/>
        <w:adjustRightInd/>
        <w:snapToGrid/>
        <w:ind w:leftChars="200"/>
        <w:jc w:val="left"/>
        <w:textAlignment w:val="auto"/>
        <w:rPr>
          <w:rFonts w:hint="eastAsia" w:ascii="仿宋" w:hAnsi="仿宋" w:eastAsia="仿宋" w:cs="仿宋"/>
          <w:b w:val="0"/>
          <w:bCs w:val="0"/>
          <w:color w:val="000000" w:themeColor="text1"/>
          <w:spacing w:val="0"/>
          <w:position w:val="0"/>
          <w:sz w:val="31"/>
          <w:szCs w:val="31"/>
          <w:lang w:val="en-US" w:eastAsia="zh-CN"/>
          <w14:textFill>
            <w14:solidFill>
              <w14:schemeClr w14:val="tx1"/>
            </w14:solidFill>
          </w14:textFill>
        </w:rPr>
      </w:pPr>
      <w:r>
        <w:rPr>
          <w:rFonts w:hint="eastAsia" w:ascii="仿宋" w:hAnsi="仿宋" w:eastAsia="仿宋" w:cs="仿宋"/>
          <w:b w:val="0"/>
          <w:bCs w:val="0"/>
          <w:color w:val="000000" w:themeColor="text1"/>
          <w:spacing w:val="0"/>
          <w:position w:val="0"/>
          <w:sz w:val="31"/>
          <w:szCs w:val="31"/>
          <w:lang w:val="en-US" w:eastAsia="zh-CN"/>
          <w14:textFill>
            <w14:solidFill>
              <w14:schemeClr w14:val="tx1"/>
            </w14:solidFill>
          </w14:textFill>
        </w:rPr>
        <w:t>教师招聘经费81.99万元，主要用于公开招聘教师的开支；</w:t>
      </w:r>
    </w:p>
    <w:p>
      <w:pPr>
        <w:keepNext w:val="0"/>
        <w:keepLines w:val="0"/>
        <w:pageBreakBefore w:val="0"/>
        <w:widowControl w:val="0"/>
        <w:numPr>
          <w:ilvl w:val="0"/>
          <w:numId w:val="6"/>
        </w:numPr>
        <w:kinsoku/>
        <w:wordWrap/>
        <w:overflowPunct/>
        <w:topLinePunct w:val="0"/>
        <w:autoSpaceDE/>
        <w:autoSpaceDN/>
        <w:bidi w:val="0"/>
        <w:adjustRightInd/>
        <w:snapToGrid/>
        <w:ind w:leftChars="200"/>
        <w:jc w:val="left"/>
        <w:textAlignment w:val="auto"/>
        <w:rPr>
          <w:rFonts w:hint="eastAsia" w:ascii="仿宋" w:hAnsi="仿宋" w:eastAsia="仿宋" w:cs="仿宋"/>
          <w:b w:val="0"/>
          <w:bCs w:val="0"/>
          <w:color w:val="000000" w:themeColor="text1"/>
          <w:spacing w:val="0"/>
          <w:position w:val="0"/>
          <w:sz w:val="31"/>
          <w:szCs w:val="31"/>
          <w:lang w:val="en-US" w:eastAsia="zh-CN"/>
          <w14:textFill>
            <w14:solidFill>
              <w14:schemeClr w14:val="tx1"/>
            </w14:solidFill>
          </w14:textFill>
        </w:rPr>
      </w:pPr>
      <w:r>
        <w:rPr>
          <w:rFonts w:hint="eastAsia" w:ascii="仿宋" w:hAnsi="仿宋" w:eastAsia="仿宋" w:cs="仿宋"/>
          <w:b w:val="0"/>
          <w:bCs w:val="0"/>
          <w:color w:val="000000" w:themeColor="text1"/>
          <w:spacing w:val="0"/>
          <w:position w:val="0"/>
          <w:sz w:val="31"/>
          <w:szCs w:val="31"/>
          <w:lang w:val="en-US" w:eastAsia="zh-CN"/>
          <w14:textFill>
            <w14:solidFill>
              <w14:schemeClr w14:val="tx1"/>
            </w14:solidFill>
          </w14:textFill>
        </w:rPr>
        <w:t>防疫经费720.67万元，主要用于本年度新冠疫情防控费开支；</w:t>
      </w:r>
    </w:p>
    <w:p>
      <w:pPr>
        <w:keepNext w:val="0"/>
        <w:keepLines w:val="0"/>
        <w:pageBreakBefore w:val="0"/>
        <w:widowControl w:val="0"/>
        <w:numPr>
          <w:ilvl w:val="0"/>
          <w:numId w:val="6"/>
        </w:numPr>
        <w:kinsoku/>
        <w:wordWrap/>
        <w:overflowPunct/>
        <w:topLinePunct w:val="0"/>
        <w:autoSpaceDE/>
        <w:autoSpaceDN/>
        <w:bidi w:val="0"/>
        <w:adjustRightInd/>
        <w:snapToGrid/>
        <w:ind w:leftChars="200"/>
        <w:jc w:val="left"/>
        <w:textAlignment w:val="auto"/>
        <w:rPr>
          <w:rFonts w:hint="eastAsia" w:ascii="仿宋" w:hAnsi="仿宋" w:eastAsia="仿宋" w:cs="仿宋"/>
          <w:b w:val="0"/>
          <w:bCs w:val="0"/>
          <w:color w:val="000000" w:themeColor="text1"/>
          <w:spacing w:val="0"/>
          <w:position w:val="0"/>
          <w:sz w:val="31"/>
          <w:szCs w:val="31"/>
          <w:lang w:val="en-US" w:eastAsia="zh-CN"/>
          <w14:textFill>
            <w14:solidFill>
              <w14:schemeClr w14:val="tx1"/>
            </w14:solidFill>
          </w14:textFill>
        </w:rPr>
      </w:pPr>
      <w:r>
        <w:rPr>
          <w:rFonts w:hint="eastAsia" w:ascii="仿宋" w:hAnsi="仿宋" w:eastAsia="仿宋" w:cs="仿宋"/>
          <w:b w:val="0"/>
          <w:bCs w:val="0"/>
          <w:color w:val="000000" w:themeColor="text1"/>
          <w:spacing w:val="0"/>
          <w:position w:val="0"/>
          <w:sz w:val="31"/>
          <w:szCs w:val="31"/>
          <w:lang w:val="en-US" w:eastAsia="zh-CN"/>
          <w14:textFill>
            <w14:solidFill>
              <w14:schemeClr w14:val="tx1"/>
            </w14:solidFill>
          </w14:textFill>
        </w:rPr>
        <w:t>资助经费335.00万元，主要用于落实幼儿园到大学“全覆盖”式的学生资助政策，发放各类资助资金开支；</w:t>
      </w:r>
    </w:p>
    <w:p>
      <w:pPr>
        <w:keepNext w:val="0"/>
        <w:keepLines w:val="0"/>
        <w:pageBreakBefore w:val="0"/>
        <w:widowControl w:val="0"/>
        <w:numPr>
          <w:ilvl w:val="0"/>
          <w:numId w:val="6"/>
        </w:numPr>
        <w:kinsoku/>
        <w:wordWrap/>
        <w:overflowPunct/>
        <w:topLinePunct w:val="0"/>
        <w:autoSpaceDE/>
        <w:autoSpaceDN/>
        <w:bidi w:val="0"/>
        <w:adjustRightInd/>
        <w:snapToGrid/>
        <w:ind w:leftChars="200"/>
        <w:jc w:val="left"/>
        <w:textAlignment w:val="auto"/>
        <w:rPr>
          <w:rFonts w:hint="eastAsia" w:ascii="仿宋" w:hAnsi="仿宋" w:eastAsia="仿宋" w:cs="仿宋"/>
          <w:b w:val="0"/>
          <w:bCs w:val="0"/>
          <w:color w:val="000000" w:themeColor="text1"/>
          <w:spacing w:val="0"/>
          <w:position w:val="0"/>
          <w:sz w:val="31"/>
          <w:szCs w:val="31"/>
          <w:lang w:val="en-US" w:eastAsia="zh-CN"/>
          <w14:textFill>
            <w14:solidFill>
              <w14:schemeClr w14:val="tx1"/>
            </w14:solidFill>
          </w14:textFill>
        </w:rPr>
      </w:pPr>
      <w:r>
        <w:rPr>
          <w:rFonts w:hint="eastAsia" w:ascii="仿宋" w:hAnsi="仿宋" w:eastAsia="仿宋" w:cs="仿宋"/>
          <w:b w:val="0"/>
          <w:bCs w:val="0"/>
          <w:color w:val="000000" w:themeColor="text1"/>
          <w:spacing w:val="0"/>
          <w:position w:val="0"/>
          <w:sz w:val="31"/>
          <w:szCs w:val="31"/>
          <w:lang w:val="en-US" w:eastAsia="zh-CN"/>
          <w14:textFill>
            <w14:solidFill>
              <w14:schemeClr w14:val="tx1"/>
            </w14:solidFill>
          </w14:textFill>
        </w:rPr>
        <w:t>运行维护项目支出464.14万元，主要用于校车经费、校方责任险、网络租赁及运营维护等开支。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ind w:left="0" w:firstLine="622" w:firstLineChars="200"/>
        <w:jc w:val="left"/>
        <w:textAlignment w:val="auto"/>
        <w:rPr>
          <w:rFonts w:hint="eastAsia" w:ascii="仿宋" w:hAnsi="仿宋" w:eastAsia="仿宋" w:cs="仿宋"/>
          <w:b/>
          <w:bCs/>
          <w:color w:val="000000" w:themeColor="text1"/>
          <w:spacing w:val="0"/>
          <w:position w:val="0"/>
          <w:sz w:val="31"/>
          <w:szCs w:val="31"/>
          <w:lang w:val="en-US" w:eastAsia="zh-CN"/>
          <w14:textFill>
            <w14:solidFill>
              <w14:schemeClr w14:val="tx1"/>
            </w14:solidFill>
          </w14:textFill>
        </w:rPr>
      </w:pPr>
      <w:r>
        <w:rPr>
          <w:rFonts w:hint="eastAsia" w:ascii="仿宋" w:hAnsi="仿宋" w:eastAsia="仿宋" w:cs="仿宋"/>
          <w:b/>
          <w:bCs/>
          <w:color w:val="000000" w:themeColor="text1"/>
          <w:spacing w:val="0"/>
          <w:position w:val="0"/>
          <w:sz w:val="31"/>
          <w:szCs w:val="31"/>
          <w:lang w:val="en-US" w:eastAsia="zh-CN"/>
          <w14:textFill>
            <w14:solidFill>
              <w14:schemeClr w14:val="tx1"/>
            </w14:solidFill>
          </w14:textFill>
        </w:rPr>
        <w:t>三、政府性基金预算支出情况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ind w:left="0" w:firstLine="620" w:firstLineChars="200"/>
        <w:jc w:val="left"/>
        <w:textAlignment w:val="auto"/>
        <w:rPr>
          <w:rFonts w:hint="eastAsia" w:ascii="仿宋" w:hAnsi="仿宋" w:eastAsia="仿宋" w:cs="仿宋"/>
          <w:color w:val="000000" w:themeColor="text1"/>
          <w:spacing w:val="0"/>
          <w:position w:val="0"/>
          <w:sz w:val="31"/>
          <w:szCs w:val="31"/>
          <w:lang w:val="en-US" w:eastAsia="zh-CN"/>
          <w14:textFill>
            <w14:solidFill>
              <w14:schemeClr w14:val="tx1"/>
            </w14:solidFill>
          </w14:textFill>
        </w:rPr>
      </w:pPr>
      <w:r>
        <w:rPr>
          <w:rFonts w:hint="eastAsia" w:ascii="仿宋" w:hAnsi="仿宋" w:eastAsia="仿宋" w:cs="仿宋"/>
          <w:color w:val="000000" w:themeColor="text1"/>
          <w:spacing w:val="0"/>
          <w:position w:val="0"/>
          <w:sz w:val="31"/>
          <w:szCs w:val="31"/>
          <w:lang w:val="en-US" w:eastAsia="zh-CN"/>
          <w14:textFill>
            <w14:solidFill>
              <w14:schemeClr w14:val="tx1"/>
            </w14:solidFill>
          </w14:textFill>
        </w:rPr>
        <w:t>本单位2022年度政府性基金预算支出0万元。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ind w:left="0" w:firstLine="622" w:firstLineChars="200"/>
        <w:jc w:val="left"/>
        <w:textAlignment w:val="auto"/>
        <w:rPr>
          <w:rFonts w:hint="eastAsia" w:ascii="仿宋" w:hAnsi="仿宋" w:eastAsia="仿宋" w:cs="仿宋"/>
          <w:b/>
          <w:bCs/>
          <w:color w:val="000000" w:themeColor="text1"/>
          <w:spacing w:val="0"/>
          <w:position w:val="0"/>
          <w:sz w:val="31"/>
          <w:szCs w:val="31"/>
          <w:lang w:val="en-US" w:eastAsia="zh-CN"/>
          <w14:textFill>
            <w14:solidFill>
              <w14:schemeClr w14:val="tx1"/>
            </w14:solidFill>
          </w14:textFill>
        </w:rPr>
      </w:pPr>
      <w:r>
        <w:rPr>
          <w:rFonts w:hint="eastAsia" w:ascii="仿宋" w:hAnsi="仿宋" w:eastAsia="仿宋" w:cs="仿宋"/>
          <w:b/>
          <w:bCs/>
          <w:color w:val="000000" w:themeColor="text1"/>
          <w:spacing w:val="0"/>
          <w:position w:val="0"/>
          <w:sz w:val="31"/>
          <w:szCs w:val="31"/>
          <w:lang w:val="en-US" w:eastAsia="zh-CN"/>
          <w14:textFill>
            <w14:solidFill>
              <w14:schemeClr w14:val="tx1"/>
            </w14:solidFill>
          </w14:textFill>
        </w:rPr>
        <w:t>四、国有资本经营预算支出情况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ind w:left="0" w:firstLine="620" w:firstLineChars="200"/>
        <w:jc w:val="left"/>
        <w:textAlignment w:val="auto"/>
        <w:rPr>
          <w:rFonts w:hint="eastAsia" w:ascii="仿宋" w:hAnsi="仿宋" w:eastAsia="仿宋" w:cs="仿宋"/>
          <w:color w:val="000000" w:themeColor="text1"/>
          <w:spacing w:val="0"/>
          <w:position w:val="0"/>
          <w:sz w:val="31"/>
          <w:szCs w:val="31"/>
          <w:lang w:val="en-US" w:eastAsia="zh-CN"/>
          <w14:textFill>
            <w14:solidFill>
              <w14:schemeClr w14:val="tx1"/>
            </w14:solidFill>
          </w14:textFill>
        </w:rPr>
      </w:pPr>
      <w:r>
        <w:rPr>
          <w:rFonts w:hint="eastAsia" w:ascii="仿宋" w:hAnsi="仿宋" w:eastAsia="仿宋" w:cs="仿宋"/>
          <w:color w:val="000000" w:themeColor="text1"/>
          <w:spacing w:val="0"/>
          <w:position w:val="0"/>
          <w:sz w:val="31"/>
          <w:szCs w:val="31"/>
          <w:lang w:val="en-US" w:eastAsia="zh-CN"/>
          <w14:textFill>
            <w14:solidFill>
              <w14:schemeClr w14:val="tx1"/>
            </w14:solidFill>
          </w14:textFill>
        </w:rPr>
        <w:t>本单位2022年度国有资本经营预算支出0万元。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ind w:left="0" w:firstLine="622" w:firstLineChars="200"/>
        <w:jc w:val="left"/>
        <w:textAlignment w:val="auto"/>
        <w:rPr>
          <w:rFonts w:hint="eastAsia" w:ascii="仿宋" w:hAnsi="仿宋" w:eastAsia="仿宋" w:cs="仿宋"/>
          <w:b/>
          <w:bCs/>
          <w:color w:val="000000" w:themeColor="text1"/>
          <w:spacing w:val="0"/>
          <w:position w:val="0"/>
          <w:sz w:val="31"/>
          <w:szCs w:val="31"/>
          <w:lang w:val="en-US" w:eastAsia="zh-CN"/>
          <w14:textFill>
            <w14:solidFill>
              <w14:schemeClr w14:val="tx1"/>
            </w14:solidFill>
          </w14:textFill>
        </w:rPr>
      </w:pPr>
      <w:r>
        <w:rPr>
          <w:rFonts w:hint="eastAsia" w:ascii="仿宋" w:hAnsi="仿宋" w:eastAsia="仿宋" w:cs="仿宋"/>
          <w:b/>
          <w:bCs/>
          <w:color w:val="000000" w:themeColor="text1"/>
          <w:spacing w:val="0"/>
          <w:position w:val="0"/>
          <w:sz w:val="31"/>
          <w:szCs w:val="31"/>
          <w:lang w:val="en-US" w:eastAsia="zh-CN"/>
          <w14:textFill>
            <w14:solidFill>
              <w14:schemeClr w14:val="tx1"/>
            </w14:solidFill>
          </w14:textFill>
        </w:rPr>
        <w:t>五、社会保险基金预算支出情况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ind w:left="0" w:firstLine="620" w:firstLineChars="200"/>
        <w:jc w:val="left"/>
        <w:textAlignment w:val="auto"/>
        <w:rPr>
          <w:rFonts w:hint="eastAsia" w:ascii="仿宋" w:hAnsi="仿宋" w:eastAsia="仿宋" w:cs="仿宋"/>
          <w:color w:val="000000" w:themeColor="text1"/>
          <w:spacing w:val="0"/>
          <w:position w:val="0"/>
          <w:sz w:val="31"/>
          <w:szCs w:val="31"/>
          <w:lang w:val="en-US" w:eastAsia="zh-CN"/>
          <w14:textFill>
            <w14:solidFill>
              <w14:schemeClr w14:val="tx1"/>
            </w14:solidFill>
          </w14:textFill>
        </w:rPr>
      </w:pPr>
      <w:r>
        <w:rPr>
          <w:rFonts w:hint="eastAsia" w:ascii="仿宋" w:hAnsi="仿宋" w:eastAsia="仿宋" w:cs="仿宋"/>
          <w:color w:val="000000" w:themeColor="text1"/>
          <w:spacing w:val="0"/>
          <w:position w:val="0"/>
          <w:sz w:val="31"/>
          <w:szCs w:val="31"/>
          <w:lang w:val="en-US" w:eastAsia="zh-CN"/>
          <w14:textFill>
            <w14:solidFill>
              <w14:schemeClr w14:val="tx1"/>
            </w14:solidFill>
          </w14:textFill>
        </w:rPr>
        <w:t>本单位2022年度社会保险基金预算支出0万元。</w:t>
      </w:r>
    </w:p>
    <w:p>
      <w:pPr>
        <w:keepNext w:val="0"/>
        <w:keepLines w:val="0"/>
        <w:pageBreakBefore w:val="0"/>
        <w:widowControl w:val="0"/>
        <w:numPr>
          <w:ilvl w:val="0"/>
          <w:numId w:val="7"/>
        </w:numPr>
        <w:kinsoku/>
        <w:wordWrap/>
        <w:overflowPunct/>
        <w:topLinePunct w:val="0"/>
        <w:autoSpaceDE/>
        <w:autoSpaceDN/>
        <w:bidi w:val="0"/>
        <w:adjustRightInd/>
        <w:snapToGrid/>
        <w:ind w:left="0" w:firstLine="622" w:firstLineChars="200"/>
        <w:jc w:val="left"/>
        <w:textAlignment w:val="auto"/>
        <w:rPr>
          <w:rFonts w:hint="eastAsia" w:ascii="仿宋" w:hAnsi="仿宋" w:eastAsia="仿宋" w:cs="仿宋"/>
          <w:b/>
          <w:bCs/>
          <w:color w:val="000000" w:themeColor="text1"/>
          <w:spacing w:val="0"/>
          <w:position w:val="0"/>
          <w:sz w:val="31"/>
          <w:szCs w:val="31"/>
          <w:lang w:val="en-US" w:eastAsia="zh-CN"/>
          <w14:textFill>
            <w14:solidFill>
              <w14:schemeClr w14:val="tx1"/>
            </w14:solidFill>
          </w14:textFill>
        </w:rPr>
      </w:pPr>
      <w:r>
        <w:rPr>
          <w:rFonts w:hint="eastAsia" w:ascii="仿宋" w:hAnsi="仿宋" w:eastAsia="仿宋" w:cs="仿宋"/>
          <w:b/>
          <w:bCs/>
          <w:color w:val="000000" w:themeColor="text1"/>
          <w:spacing w:val="0"/>
          <w:position w:val="0"/>
          <w:sz w:val="31"/>
          <w:szCs w:val="31"/>
          <w:lang w:val="en-US" w:eastAsia="zh-CN"/>
          <w14:textFill>
            <w14:solidFill>
              <w14:schemeClr w14:val="tx1"/>
            </w14:solidFill>
          </w14:textFill>
        </w:rPr>
        <w:t>部门整体支出绩效情况</w:t>
      </w:r>
    </w:p>
    <w:p>
      <w:pPr>
        <w:widowControl/>
        <w:kinsoku w:val="0"/>
        <w:autoSpaceDE w:val="0"/>
        <w:autoSpaceDN w:val="0"/>
        <w:adjustRightInd w:val="0"/>
        <w:snapToGrid w:val="0"/>
        <w:spacing w:before="101" w:line="357" w:lineRule="auto"/>
        <w:ind w:left="1" w:firstLine="652"/>
        <w:jc w:val="left"/>
        <w:textAlignment w:val="baseline"/>
        <w:rPr>
          <w:rFonts w:hint="eastAsia" w:ascii="仿宋" w:hAnsi="仿宋" w:eastAsia="仿宋" w:cs="仿宋"/>
          <w:snapToGrid w:val="0"/>
          <w:color w:val="000000"/>
          <w:spacing w:val="9"/>
          <w:kern w:val="0"/>
          <w:sz w:val="31"/>
          <w:szCs w:val="31"/>
          <w:lang w:eastAsia="zh-CN"/>
        </w:rPr>
      </w:pPr>
      <w:r>
        <w:rPr>
          <w:rFonts w:hint="eastAsia" w:ascii="仿宋" w:hAnsi="仿宋" w:eastAsia="仿宋" w:cs="仿宋"/>
          <w:color w:val="000000" w:themeColor="text1"/>
          <w:spacing w:val="0"/>
          <w:position w:val="0"/>
          <w:sz w:val="31"/>
          <w:szCs w:val="31"/>
          <w:lang w:val="en-US" w:eastAsia="zh-CN"/>
          <w14:textFill>
            <w14:solidFill>
              <w14:schemeClr w14:val="tx1"/>
            </w14:solidFill>
          </w14:textFill>
        </w:rPr>
        <w:t>本单位本年度整体支出绩效总体良好，各项目标达到了相应时期执行进度，使财政收支预算执行都得了良好的制度保障和实施效果。</w:t>
      </w:r>
      <w:r>
        <w:rPr>
          <w:rFonts w:hint="eastAsia" w:ascii="仿宋" w:hAnsi="仿宋" w:eastAsia="仿宋" w:cs="仿宋"/>
          <w:snapToGrid w:val="0"/>
          <w:color w:val="000000"/>
          <w:spacing w:val="-14"/>
          <w:kern w:val="0"/>
          <w:sz w:val="31"/>
          <w:szCs w:val="31"/>
        </w:rPr>
        <w:t>2</w:t>
      </w:r>
      <w:r>
        <w:rPr>
          <w:rFonts w:hint="eastAsia" w:ascii="仿宋" w:hAnsi="仿宋" w:eastAsia="仿宋" w:cs="仿宋"/>
          <w:snapToGrid w:val="0"/>
          <w:color w:val="000000"/>
          <w:spacing w:val="-13"/>
          <w:kern w:val="0"/>
          <w:sz w:val="31"/>
          <w:szCs w:val="31"/>
        </w:rPr>
        <w:t>0</w:t>
      </w:r>
      <w:r>
        <w:rPr>
          <w:rFonts w:hint="eastAsia" w:ascii="仿宋" w:hAnsi="仿宋" w:eastAsia="仿宋" w:cs="仿宋"/>
          <w:snapToGrid w:val="0"/>
          <w:color w:val="000000"/>
          <w:spacing w:val="-7"/>
          <w:kern w:val="0"/>
          <w:sz w:val="31"/>
          <w:szCs w:val="31"/>
        </w:rPr>
        <w:t>22 年，教育系统在区委、 区人大、 区政府、 区政协的</w:t>
      </w:r>
      <w:r>
        <w:rPr>
          <w:rFonts w:hint="eastAsia" w:ascii="仿宋" w:hAnsi="仿宋" w:eastAsia="仿宋" w:cs="仿宋"/>
          <w:snapToGrid w:val="0"/>
          <w:color w:val="000000"/>
          <w:spacing w:val="8"/>
          <w:kern w:val="0"/>
          <w:sz w:val="31"/>
          <w:szCs w:val="31"/>
        </w:rPr>
        <w:t>坚强</w:t>
      </w:r>
      <w:r>
        <w:rPr>
          <w:rFonts w:hint="eastAsia" w:ascii="仿宋" w:hAnsi="仿宋" w:eastAsia="仿宋" w:cs="仿宋"/>
          <w:snapToGrid w:val="0"/>
          <w:color w:val="000000"/>
          <w:spacing w:val="7"/>
          <w:kern w:val="0"/>
          <w:sz w:val="31"/>
          <w:szCs w:val="31"/>
        </w:rPr>
        <w:t>领</w:t>
      </w:r>
      <w:r>
        <w:rPr>
          <w:rFonts w:hint="eastAsia" w:ascii="仿宋" w:hAnsi="仿宋" w:eastAsia="仿宋" w:cs="仿宋"/>
          <w:snapToGrid w:val="0"/>
          <w:color w:val="000000"/>
          <w:spacing w:val="4"/>
          <w:kern w:val="0"/>
          <w:sz w:val="31"/>
          <w:szCs w:val="31"/>
        </w:rPr>
        <w:t>导下，以“小学优势发展、初中强势发展、高中特色发</w:t>
      </w:r>
      <w:r>
        <w:rPr>
          <w:rFonts w:hint="eastAsia" w:ascii="仿宋" w:hAnsi="仿宋" w:eastAsia="仿宋" w:cs="仿宋"/>
          <w:snapToGrid w:val="0"/>
          <w:color w:val="000000"/>
          <w:spacing w:val="-2"/>
          <w:kern w:val="0"/>
          <w:sz w:val="31"/>
          <w:szCs w:val="31"/>
        </w:rPr>
        <w:t>展”为目标</w:t>
      </w:r>
      <w:r>
        <w:rPr>
          <w:rFonts w:hint="eastAsia" w:ascii="仿宋" w:hAnsi="仿宋" w:eastAsia="仿宋" w:cs="仿宋"/>
          <w:snapToGrid w:val="0"/>
          <w:color w:val="000000"/>
          <w:spacing w:val="-1"/>
          <w:kern w:val="0"/>
          <w:sz w:val="31"/>
          <w:szCs w:val="31"/>
        </w:rPr>
        <w:t>，取得了一些成绩。办学条件明显改善，队伍素质</w:t>
      </w:r>
      <w:r>
        <w:rPr>
          <w:rFonts w:hint="eastAsia" w:ascii="仿宋" w:hAnsi="仿宋" w:eastAsia="仿宋" w:cs="仿宋"/>
          <w:snapToGrid w:val="0"/>
          <w:color w:val="000000"/>
          <w:spacing w:val="12"/>
          <w:kern w:val="0"/>
          <w:sz w:val="31"/>
          <w:szCs w:val="31"/>
        </w:rPr>
        <w:t>全</w:t>
      </w:r>
      <w:r>
        <w:rPr>
          <w:rFonts w:hint="eastAsia" w:ascii="仿宋" w:hAnsi="仿宋" w:eastAsia="仿宋" w:cs="仿宋"/>
          <w:snapToGrid w:val="0"/>
          <w:color w:val="000000"/>
          <w:spacing w:val="9"/>
          <w:kern w:val="0"/>
          <w:sz w:val="31"/>
          <w:szCs w:val="31"/>
        </w:rPr>
        <w:t>面提升</w:t>
      </w:r>
      <w:r>
        <w:rPr>
          <w:rFonts w:hint="eastAsia" w:ascii="仿宋" w:hAnsi="仿宋" w:eastAsia="仿宋" w:cs="仿宋"/>
          <w:snapToGrid w:val="0"/>
          <w:color w:val="000000"/>
          <w:spacing w:val="9"/>
          <w:kern w:val="0"/>
          <w:sz w:val="31"/>
          <w:szCs w:val="31"/>
          <w:lang w:eastAsia="zh-CN"/>
        </w:rPr>
        <w:t>，</w:t>
      </w:r>
      <w:r>
        <w:rPr>
          <w:rFonts w:hint="eastAsia" w:ascii="仿宋" w:hAnsi="仿宋" w:eastAsia="仿宋" w:cs="仿宋"/>
          <w:snapToGrid w:val="0"/>
          <w:color w:val="000000"/>
          <w:spacing w:val="9"/>
          <w:kern w:val="0"/>
          <w:sz w:val="31"/>
          <w:szCs w:val="31"/>
        </w:rPr>
        <w:t>教育教学质量稳中有进，教育面貌焕然一新</w:t>
      </w:r>
      <w:r>
        <w:rPr>
          <w:rFonts w:hint="eastAsia" w:ascii="仿宋" w:hAnsi="仿宋" w:eastAsia="仿宋" w:cs="仿宋"/>
          <w:snapToGrid w:val="0"/>
          <w:color w:val="000000"/>
          <w:spacing w:val="9"/>
          <w:kern w:val="0"/>
          <w:sz w:val="31"/>
          <w:szCs w:val="31"/>
          <w:lang w:eastAsia="zh-CN"/>
        </w:rPr>
        <w:t>。</w:t>
      </w:r>
    </w:p>
    <w:p>
      <w:pPr>
        <w:numPr>
          <w:ilvl w:val="0"/>
          <w:numId w:val="8"/>
        </w:numPr>
        <w:spacing w:after="240" w:line="400" w:lineRule="exact"/>
        <w:ind w:firstLine="640"/>
        <w:jc w:val="left"/>
        <w:rPr>
          <w:rFonts w:hint="eastAsia" w:ascii="仿宋" w:hAnsi="仿宋" w:eastAsia="仿宋" w:cs="仿宋"/>
          <w:b/>
          <w:color w:val="000000"/>
          <w:kern w:val="0"/>
          <w:sz w:val="30"/>
          <w:szCs w:val="30"/>
        </w:rPr>
      </w:pPr>
      <w:r>
        <w:rPr>
          <w:rFonts w:hint="eastAsia" w:ascii="仿宋" w:hAnsi="仿宋" w:eastAsia="仿宋" w:cs="仿宋"/>
          <w:b/>
          <w:color w:val="000000"/>
          <w:kern w:val="0"/>
          <w:sz w:val="30"/>
          <w:szCs w:val="30"/>
        </w:rPr>
        <w:t>产出指标完成情况分析</w:t>
      </w:r>
    </w:p>
    <w:p>
      <w:pPr>
        <w:numPr>
          <w:ilvl w:val="0"/>
          <w:numId w:val="0"/>
        </w:numPr>
        <w:spacing w:after="240" w:line="400" w:lineRule="exact"/>
        <w:ind w:firstLine="600" w:firstLineChars="200"/>
        <w:jc w:val="left"/>
        <w:rPr>
          <w:rFonts w:hint="eastAsia" w:ascii="仿宋" w:hAnsi="仿宋" w:eastAsia="仿宋" w:cs="仿宋"/>
          <w:b w:val="0"/>
          <w:bCs/>
          <w:color w:val="000000"/>
          <w:kern w:val="0"/>
          <w:sz w:val="30"/>
          <w:szCs w:val="30"/>
          <w:lang w:val="en-US" w:eastAsia="zh-CN"/>
        </w:rPr>
      </w:pPr>
      <w:r>
        <w:rPr>
          <w:rFonts w:hint="eastAsia" w:ascii="仿宋" w:hAnsi="仿宋" w:eastAsia="仿宋" w:cs="仿宋"/>
          <w:b w:val="0"/>
          <w:bCs/>
          <w:color w:val="000000"/>
          <w:kern w:val="0"/>
          <w:sz w:val="30"/>
          <w:szCs w:val="30"/>
          <w:lang w:val="en-US" w:eastAsia="zh-CN"/>
        </w:rPr>
        <w:t>1、数量指标</w:t>
      </w:r>
    </w:p>
    <w:p>
      <w:pPr>
        <w:keepNext w:val="0"/>
        <w:keepLines w:val="0"/>
        <w:pageBreakBefore w:val="0"/>
        <w:widowControl w:val="0"/>
        <w:numPr>
          <w:ilvl w:val="0"/>
          <w:numId w:val="0"/>
        </w:numPr>
        <w:kinsoku/>
        <w:wordWrap/>
        <w:overflowPunct/>
        <w:topLinePunct w:val="0"/>
        <w:autoSpaceDE/>
        <w:autoSpaceDN/>
        <w:bidi w:val="0"/>
        <w:adjustRightInd/>
        <w:snapToGrid/>
        <w:spacing w:after="240" w:line="240" w:lineRule="auto"/>
        <w:ind w:firstLine="600" w:firstLineChars="200"/>
        <w:jc w:val="left"/>
        <w:textAlignment w:val="auto"/>
        <w:rPr>
          <w:rFonts w:hint="eastAsia" w:ascii="仿宋" w:hAnsi="仿宋" w:eastAsia="仿宋" w:cs="仿宋"/>
          <w:b w:val="0"/>
          <w:bCs w:val="0"/>
          <w:sz w:val="30"/>
          <w:szCs w:val="30"/>
          <w:lang w:val="en-US" w:eastAsia="zh-CN"/>
        </w:rPr>
      </w:pPr>
      <w:r>
        <w:rPr>
          <w:rFonts w:hint="eastAsia" w:ascii="仿宋" w:hAnsi="仿宋" w:eastAsia="仿宋" w:cs="仿宋"/>
          <w:b w:val="0"/>
          <w:bCs w:val="0"/>
          <w:sz w:val="30"/>
          <w:szCs w:val="30"/>
          <w:lang w:val="en-US" w:eastAsia="zh-CN"/>
        </w:rPr>
        <w:t>通过单独组建和联合组建等形式，扎实推进两新党组织组建集中攻坚行动，成立民办教育机构党组织 44个，实现两新党组织覆盖全达标。根据“一校一策”原则，摸清师资配备底数， 精准补员 268 人，其中公开招聘以本科学历为主，“四海揽才”以研究生学历为主，外地选优以学科带头人和骨干教师为主，教师学历、学科、年龄、性别、职称等结构进一步优化。强化教师专业素养，安排111.13万教师培训经费，开展各学段、各学科教师培训，助力教师成长，推动师资均衡发展。规范民办义务教育发展，化解民办义务教育学位1943个，生均每年减费近2万元。推行资助管理标准化，落实幼儿园到大学“全覆盖”式的学生资助政策，惠及10873 名家庭经济困难学生。开展危房摸排行动，制定房屋安全治理方案，消除房屋安全隐患80余个。</w:t>
      </w:r>
    </w:p>
    <w:p>
      <w:pPr>
        <w:numPr>
          <w:ilvl w:val="0"/>
          <w:numId w:val="0"/>
        </w:numPr>
        <w:spacing w:after="240" w:line="400" w:lineRule="exact"/>
        <w:ind w:leftChars="0" w:firstLine="600" w:firstLineChars="200"/>
        <w:jc w:val="left"/>
        <w:rPr>
          <w:rFonts w:hint="eastAsia" w:ascii="仿宋" w:hAnsi="仿宋" w:eastAsia="仿宋" w:cs="仿宋"/>
          <w:b w:val="0"/>
          <w:bCs w:val="0"/>
          <w:sz w:val="30"/>
          <w:szCs w:val="30"/>
          <w:lang w:val="en-US" w:eastAsia="zh-CN"/>
        </w:rPr>
      </w:pPr>
      <w:r>
        <w:rPr>
          <w:rFonts w:hint="eastAsia" w:ascii="仿宋" w:hAnsi="仿宋" w:eastAsia="仿宋" w:cs="仿宋"/>
          <w:b w:val="0"/>
          <w:bCs w:val="0"/>
          <w:sz w:val="30"/>
          <w:szCs w:val="30"/>
          <w:lang w:val="en-US" w:eastAsia="zh-CN"/>
        </w:rPr>
        <w:t>2、质量指标</w:t>
      </w:r>
    </w:p>
    <w:p>
      <w:pPr>
        <w:keepNext w:val="0"/>
        <w:keepLines w:val="0"/>
        <w:pageBreakBefore w:val="0"/>
        <w:widowControl w:val="0"/>
        <w:numPr>
          <w:ilvl w:val="0"/>
          <w:numId w:val="0"/>
        </w:numPr>
        <w:kinsoku/>
        <w:wordWrap/>
        <w:overflowPunct/>
        <w:topLinePunct w:val="0"/>
        <w:autoSpaceDE/>
        <w:autoSpaceDN/>
        <w:bidi w:val="0"/>
        <w:adjustRightInd/>
        <w:snapToGrid/>
        <w:spacing w:after="240" w:line="240" w:lineRule="auto"/>
        <w:ind w:leftChars="0" w:firstLine="600" w:firstLineChars="200"/>
        <w:jc w:val="left"/>
        <w:textAlignment w:val="auto"/>
        <w:rPr>
          <w:rFonts w:hint="default" w:ascii="仿宋" w:hAnsi="仿宋" w:eastAsia="仿宋" w:cs="仿宋"/>
          <w:color w:val="000000" w:themeColor="text1"/>
          <w:spacing w:val="0"/>
          <w:position w:val="0"/>
          <w:sz w:val="30"/>
          <w:szCs w:val="30"/>
          <w:lang w:val="en-US" w:eastAsia="zh-CN"/>
          <w14:textFill>
            <w14:solidFill>
              <w14:schemeClr w14:val="tx1"/>
            </w14:solidFill>
          </w14:textFill>
        </w:rPr>
      </w:pPr>
      <w:r>
        <w:rPr>
          <w:rFonts w:hint="eastAsia" w:ascii="仿宋" w:hAnsi="仿宋" w:eastAsia="仿宋" w:cs="仿宋"/>
          <w:color w:val="000000" w:themeColor="text1"/>
          <w:spacing w:val="0"/>
          <w:position w:val="0"/>
          <w:sz w:val="30"/>
          <w:szCs w:val="30"/>
          <w:lang w:val="en-US" w:eastAsia="zh-CN"/>
          <w14:textFill>
            <w14:solidFill>
              <w14:schemeClr w14:val="tx1"/>
            </w14:solidFill>
          </w14:textFill>
        </w:rPr>
        <w:t>系统化、规范化、精准化推动党组织建设已完成；</w:t>
      </w:r>
      <w:r>
        <w:rPr>
          <w:rFonts w:ascii="仿宋" w:hAnsi="仿宋" w:eastAsia="仿宋" w:cs="仿宋"/>
          <w:spacing w:val="25"/>
          <w:sz w:val="31"/>
          <w:szCs w:val="31"/>
        </w:rPr>
        <w:t>各</w:t>
      </w:r>
      <w:r>
        <w:rPr>
          <w:rFonts w:ascii="仿宋" w:hAnsi="仿宋" w:eastAsia="仿宋" w:cs="仿宋"/>
          <w:spacing w:val="15"/>
          <w:sz w:val="31"/>
          <w:szCs w:val="31"/>
        </w:rPr>
        <w:t>学科教师培训</w:t>
      </w:r>
      <w:r>
        <w:rPr>
          <w:rFonts w:hint="eastAsia" w:ascii="仿宋" w:hAnsi="仿宋" w:eastAsia="仿宋" w:cs="仿宋"/>
          <w:spacing w:val="15"/>
          <w:sz w:val="31"/>
          <w:szCs w:val="31"/>
          <w:lang w:val="en-US" w:eastAsia="zh-CN"/>
        </w:rPr>
        <w:t>合格率100%；家庭经济困难学生补助率100%；消除房屋安全隐患率100%。</w:t>
      </w:r>
    </w:p>
    <w:p>
      <w:pPr>
        <w:numPr>
          <w:ilvl w:val="0"/>
          <w:numId w:val="0"/>
        </w:numPr>
        <w:spacing w:after="240" w:line="400" w:lineRule="exact"/>
        <w:ind w:leftChars="0" w:firstLine="600" w:firstLineChars="200"/>
        <w:jc w:val="left"/>
        <w:rPr>
          <w:rFonts w:hint="eastAsia" w:ascii="仿宋" w:hAnsi="仿宋" w:eastAsia="仿宋" w:cs="仿宋"/>
          <w:color w:val="000000" w:themeColor="text1"/>
          <w:spacing w:val="0"/>
          <w:position w:val="0"/>
          <w:sz w:val="30"/>
          <w:szCs w:val="30"/>
          <w:lang w:val="en-US" w:eastAsia="zh-CN"/>
          <w14:textFill>
            <w14:solidFill>
              <w14:schemeClr w14:val="tx1"/>
            </w14:solidFill>
          </w14:textFill>
        </w:rPr>
      </w:pPr>
      <w:r>
        <w:rPr>
          <w:rFonts w:hint="eastAsia" w:ascii="仿宋" w:hAnsi="仿宋" w:eastAsia="仿宋" w:cs="仿宋"/>
          <w:color w:val="000000" w:themeColor="text1"/>
          <w:spacing w:val="0"/>
          <w:position w:val="0"/>
          <w:sz w:val="30"/>
          <w:szCs w:val="30"/>
          <w:lang w:val="en-US" w:eastAsia="zh-CN"/>
          <w14:textFill>
            <w14:solidFill>
              <w14:schemeClr w14:val="tx1"/>
            </w14:solidFill>
          </w14:textFill>
        </w:rPr>
        <w:t>3、时效指标</w:t>
      </w:r>
    </w:p>
    <w:p>
      <w:pPr>
        <w:numPr>
          <w:ilvl w:val="0"/>
          <w:numId w:val="0"/>
        </w:numPr>
        <w:spacing w:after="240" w:line="400" w:lineRule="exact"/>
        <w:ind w:leftChars="0" w:firstLine="600" w:firstLineChars="200"/>
        <w:jc w:val="left"/>
        <w:rPr>
          <w:rFonts w:hint="default" w:ascii="仿宋" w:hAnsi="仿宋" w:eastAsia="仿宋" w:cs="仿宋"/>
          <w:color w:val="000000" w:themeColor="text1"/>
          <w:spacing w:val="0"/>
          <w:sz w:val="30"/>
          <w:szCs w:val="30"/>
          <w:lang w:val="en-US" w:eastAsia="zh-CN"/>
          <w14:textFill>
            <w14:solidFill>
              <w14:schemeClr w14:val="tx1"/>
            </w14:solidFill>
          </w14:textFill>
        </w:rPr>
      </w:pPr>
      <w:r>
        <w:rPr>
          <w:rFonts w:hint="eastAsia" w:ascii="仿宋" w:hAnsi="仿宋" w:eastAsia="仿宋" w:cs="仿宋"/>
          <w:color w:val="000000"/>
          <w:sz w:val="30"/>
          <w:szCs w:val="30"/>
          <w:lang w:val="en-US" w:eastAsia="zh-CN"/>
        </w:rPr>
        <w:t>家庭经济困难学生补助按学期发放；各项资金的拨付均及时到位。</w:t>
      </w:r>
    </w:p>
    <w:p>
      <w:pPr>
        <w:numPr>
          <w:ilvl w:val="0"/>
          <w:numId w:val="0"/>
        </w:numPr>
        <w:spacing w:after="240" w:line="400" w:lineRule="exact"/>
        <w:ind w:leftChars="0" w:firstLine="600" w:firstLineChars="200"/>
        <w:jc w:val="left"/>
        <w:rPr>
          <w:rFonts w:hint="eastAsia" w:ascii="仿宋" w:hAnsi="仿宋" w:eastAsia="仿宋" w:cs="仿宋"/>
          <w:color w:val="000000" w:themeColor="text1"/>
          <w:spacing w:val="0"/>
          <w:sz w:val="30"/>
          <w:szCs w:val="30"/>
          <w:lang w:val="en-US" w:eastAsia="zh-CN"/>
          <w14:textFill>
            <w14:solidFill>
              <w14:schemeClr w14:val="tx1"/>
            </w14:solidFill>
          </w14:textFill>
        </w:rPr>
      </w:pPr>
      <w:r>
        <w:rPr>
          <w:rFonts w:hint="eastAsia" w:ascii="仿宋" w:hAnsi="仿宋" w:eastAsia="仿宋" w:cs="仿宋"/>
          <w:color w:val="000000" w:themeColor="text1"/>
          <w:spacing w:val="0"/>
          <w:sz w:val="30"/>
          <w:szCs w:val="30"/>
          <w:lang w:val="en-US" w:eastAsia="zh-CN"/>
          <w14:textFill>
            <w14:solidFill>
              <w14:schemeClr w14:val="tx1"/>
            </w14:solidFill>
          </w14:textFill>
        </w:rPr>
        <w:t>4、成本指标</w:t>
      </w:r>
    </w:p>
    <w:p>
      <w:pPr>
        <w:numPr>
          <w:ilvl w:val="0"/>
          <w:numId w:val="0"/>
        </w:numPr>
        <w:spacing w:after="240" w:line="400" w:lineRule="exact"/>
        <w:ind w:leftChars="0" w:firstLine="600" w:firstLineChars="200"/>
        <w:jc w:val="left"/>
        <w:rPr>
          <w:rFonts w:hint="default" w:ascii="仿宋" w:hAnsi="仿宋" w:eastAsia="仿宋" w:cs="仿宋"/>
          <w:color w:val="000000" w:themeColor="text1"/>
          <w:sz w:val="30"/>
          <w:szCs w:val="30"/>
          <w:lang w:val="en-US" w:eastAsia="zh-CN"/>
          <w14:textFill>
            <w14:solidFill>
              <w14:schemeClr w14:val="tx1"/>
            </w14:solidFill>
          </w14:textFill>
        </w:rPr>
      </w:pPr>
      <w:r>
        <w:rPr>
          <w:rFonts w:hint="eastAsia" w:ascii="仿宋" w:hAnsi="仿宋" w:eastAsia="仿宋" w:cs="仿宋"/>
          <w:color w:val="000000" w:themeColor="text1"/>
          <w:sz w:val="30"/>
          <w:szCs w:val="30"/>
          <w:lang w:val="en-US" w:eastAsia="zh-CN"/>
          <w14:textFill>
            <w14:solidFill>
              <w14:schemeClr w14:val="tx1"/>
            </w14:solidFill>
          </w14:textFill>
        </w:rPr>
        <w:t>按各项资助政策标准，足额发放；公务接待费支出占全年度公用经费支出比率1.72%。</w:t>
      </w:r>
    </w:p>
    <w:p>
      <w:pPr>
        <w:numPr>
          <w:ilvl w:val="0"/>
          <w:numId w:val="8"/>
        </w:numPr>
        <w:spacing w:after="240" w:line="400" w:lineRule="exact"/>
        <w:ind w:firstLine="640"/>
        <w:jc w:val="left"/>
        <w:rPr>
          <w:rFonts w:hint="eastAsia" w:ascii="仿宋" w:hAnsi="仿宋" w:eastAsia="仿宋" w:cs="仿宋"/>
          <w:color w:val="000000" w:themeColor="text1"/>
          <w:spacing w:val="0"/>
          <w:position w:val="0"/>
          <w:sz w:val="30"/>
          <w:szCs w:val="30"/>
          <w:lang w:val="en-US" w:eastAsia="zh-CN"/>
          <w14:textFill>
            <w14:solidFill>
              <w14:schemeClr w14:val="tx1"/>
            </w14:solidFill>
          </w14:textFill>
        </w:rPr>
      </w:pPr>
      <w:r>
        <w:rPr>
          <w:rFonts w:hint="eastAsia" w:ascii="仿宋" w:hAnsi="仿宋" w:eastAsia="仿宋" w:cs="仿宋"/>
          <w:b/>
          <w:color w:val="000000"/>
          <w:kern w:val="0"/>
          <w:sz w:val="30"/>
          <w:szCs w:val="30"/>
          <w:lang w:val="en-US" w:eastAsia="zh-CN"/>
        </w:rPr>
        <w:t>效益</w:t>
      </w:r>
      <w:r>
        <w:rPr>
          <w:rFonts w:hint="eastAsia" w:ascii="仿宋" w:hAnsi="仿宋" w:eastAsia="仿宋" w:cs="仿宋"/>
          <w:b/>
          <w:color w:val="000000"/>
          <w:kern w:val="0"/>
          <w:sz w:val="30"/>
          <w:szCs w:val="30"/>
        </w:rPr>
        <w:t>指标完成情况分析</w:t>
      </w:r>
    </w:p>
    <w:p>
      <w:pPr>
        <w:numPr>
          <w:ilvl w:val="0"/>
          <w:numId w:val="0"/>
        </w:numPr>
        <w:spacing w:after="240" w:line="400" w:lineRule="exact"/>
        <w:ind w:firstLine="900" w:firstLineChars="300"/>
        <w:jc w:val="left"/>
        <w:rPr>
          <w:rFonts w:hint="eastAsia" w:ascii="仿宋" w:hAnsi="仿宋" w:eastAsia="仿宋" w:cs="仿宋"/>
          <w:color w:val="000000" w:themeColor="text1"/>
          <w:spacing w:val="0"/>
          <w:position w:val="0"/>
          <w:sz w:val="30"/>
          <w:szCs w:val="30"/>
          <w:lang w:val="en-US" w:eastAsia="zh-CN"/>
          <w14:textFill>
            <w14:solidFill>
              <w14:schemeClr w14:val="tx1"/>
            </w14:solidFill>
          </w14:textFill>
        </w:rPr>
      </w:pPr>
      <w:r>
        <w:rPr>
          <w:rFonts w:hint="eastAsia" w:ascii="仿宋" w:hAnsi="仿宋" w:eastAsia="仿宋" w:cs="仿宋"/>
          <w:color w:val="000000" w:themeColor="text1"/>
          <w:spacing w:val="0"/>
          <w:position w:val="0"/>
          <w:sz w:val="30"/>
          <w:szCs w:val="30"/>
          <w:lang w:val="en-US" w:eastAsia="zh-CN"/>
          <w14:textFill>
            <w14:solidFill>
              <w14:schemeClr w14:val="tx1"/>
            </w14:solidFill>
          </w14:textFill>
        </w:rPr>
        <w:t>1、经济效益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ind w:firstLine="900" w:firstLineChars="300"/>
        <w:jc w:val="left"/>
        <w:textAlignment w:val="auto"/>
        <w:rPr>
          <w:rFonts w:hint="default" w:ascii="仿宋" w:hAnsi="仿宋" w:eastAsia="仿宋" w:cs="仿宋"/>
          <w:color w:val="000000" w:themeColor="text1"/>
          <w:spacing w:val="0"/>
          <w:position w:val="0"/>
          <w:sz w:val="30"/>
          <w:szCs w:val="30"/>
          <w:lang w:val="en-US" w:eastAsia="zh-CN"/>
          <w14:textFill>
            <w14:solidFill>
              <w14:schemeClr w14:val="tx1"/>
            </w14:solidFill>
          </w14:textFill>
        </w:rPr>
      </w:pPr>
      <w:r>
        <w:rPr>
          <w:rFonts w:hint="eastAsia" w:ascii="仿宋" w:hAnsi="仿宋" w:eastAsia="仿宋" w:cs="仿宋"/>
          <w:color w:val="000000" w:themeColor="text1"/>
          <w:spacing w:val="0"/>
          <w:position w:val="0"/>
          <w:sz w:val="30"/>
          <w:szCs w:val="30"/>
          <w:lang w:val="en-US" w:eastAsia="zh-CN"/>
          <w14:textFill>
            <w14:solidFill>
              <w14:schemeClr w14:val="tx1"/>
            </w14:solidFill>
          </w14:textFill>
        </w:rPr>
        <w:t>用较少的教育投入，培养较好、较多的学生，效果明显。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ind w:firstLine="900" w:firstLineChars="300"/>
        <w:jc w:val="left"/>
        <w:textAlignment w:val="auto"/>
        <w:rPr>
          <w:rFonts w:hint="eastAsia" w:ascii="仿宋" w:hAnsi="仿宋" w:eastAsia="仿宋" w:cs="仿宋"/>
          <w:color w:val="000000" w:themeColor="text1"/>
          <w:spacing w:val="0"/>
          <w:position w:val="0"/>
          <w:sz w:val="30"/>
          <w:szCs w:val="30"/>
          <w:lang w:val="en-US" w:eastAsia="zh-CN"/>
          <w14:textFill>
            <w14:solidFill>
              <w14:schemeClr w14:val="tx1"/>
            </w14:solidFill>
          </w14:textFill>
        </w:rPr>
      </w:pPr>
      <w:r>
        <w:rPr>
          <w:rFonts w:hint="eastAsia" w:ascii="仿宋" w:hAnsi="仿宋" w:eastAsia="仿宋" w:cs="仿宋"/>
          <w:color w:val="000000" w:themeColor="text1"/>
          <w:spacing w:val="0"/>
          <w:position w:val="0"/>
          <w:sz w:val="30"/>
          <w:szCs w:val="30"/>
          <w:lang w:val="en-US" w:eastAsia="zh-CN"/>
          <w14:textFill>
            <w14:solidFill>
              <w14:schemeClr w14:val="tx1"/>
            </w14:solidFill>
          </w14:textFill>
        </w:rPr>
        <w:t>2、社会效益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ind w:left="298" w:leftChars="142" w:firstLine="600" w:firstLineChars="200"/>
        <w:jc w:val="left"/>
        <w:textAlignment w:val="auto"/>
        <w:rPr>
          <w:rFonts w:hint="eastAsia" w:ascii="仿宋" w:hAnsi="仿宋" w:eastAsia="仿宋" w:cs="仿宋"/>
          <w:color w:val="000000" w:themeColor="text1"/>
          <w:spacing w:val="0"/>
          <w:position w:val="0"/>
          <w:sz w:val="30"/>
          <w:szCs w:val="30"/>
          <w:lang w:val="en-US" w:eastAsia="zh-CN"/>
          <w14:textFill>
            <w14:solidFill>
              <w14:schemeClr w14:val="tx1"/>
            </w14:solidFill>
          </w14:textFill>
        </w:rPr>
      </w:pPr>
      <w:r>
        <w:rPr>
          <w:rFonts w:hint="eastAsia" w:ascii="仿宋" w:hAnsi="仿宋" w:eastAsia="仿宋" w:cs="仿宋"/>
          <w:color w:val="000000" w:themeColor="text1"/>
          <w:spacing w:val="0"/>
          <w:position w:val="0"/>
          <w:sz w:val="30"/>
          <w:szCs w:val="30"/>
          <w:lang w:val="en-US" w:eastAsia="zh-CN"/>
          <w14:textFill>
            <w14:solidFill>
              <w14:schemeClr w14:val="tx1"/>
            </w14:solidFill>
          </w14:textFill>
        </w:rPr>
        <w:t>通过合理使用资金，提升教育教学质量，改善教育教学条件，使教育事业发展有所提升，优化教育教学条件，提高学校好评度。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ind w:firstLine="900" w:firstLineChars="300"/>
        <w:jc w:val="left"/>
        <w:textAlignment w:val="auto"/>
        <w:rPr>
          <w:rFonts w:hint="eastAsia" w:ascii="仿宋" w:hAnsi="仿宋" w:eastAsia="仿宋" w:cs="仿宋"/>
          <w:color w:val="000000" w:themeColor="text1"/>
          <w:spacing w:val="0"/>
          <w:position w:val="0"/>
          <w:sz w:val="30"/>
          <w:szCs w:val="30"/>
          <w:lang w:val="en-US" w:eastAsia="zh-CN"/>
          <w14:textFill>
            <w14:solidFill>
              <w14:schemeClr w14:val="tx1"/>
            </w14:solidFill>
          </w14:textFill>
        </w:rPr>
      </w:pPr>
      <w:r>
        <w:rPr>
          <w:rFonts w:hint="eastAsia" w:ascii="仿宋" w:hAnsi="仿宋" w:eastAsia="仿宋" w:cs="仿宋"/>
          <w:color w:val="000000" w:themeColor="text1"/>
          <w:spacing w:val="0"/>
          <w:position w:val="0"/>
          <w:sz w:val="30"/>
          <w:szCs w:val="30"/>
          <w:lang w:val="en-US" w:eastAsia="zh-CN"/>
          <w14:textFill>
            <w14:solidFill>
              <w14:schemeClr w14:val="tx1"/>
            </w14:solidFill>
          </w14:textFill>
        </w:rPr>
        <w:t>3、生态效益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ind w:firstLine="900" w:firstLineChars="300"/>
        <w:jc w:val="left"/>
        <w:textAlignment w:val="auto"/>
        <w:rPr>
          <w:rFonts w:hint="eastAsia" w:ascii="仿宋" w:hAnsi="仿宋" w:eastAsia="仿宋" w:cs="仿宋"/>
          <w:color w:val="000000" w:themeColor="text1"/>
          <w:spacing w:val="0"/>
          <w:position w:val="0"/>
          <w:sz w:val="30"/>
          <w:szCs w:val="30"/>
          <w:lang w:val="en-US" w:eastAsia="zh-CN"/>
          <w14:textFill>
            <w14:solidFill>
              <w14:schemeClr w14:val="tx1"/>
            </w14:solidFill>
          </w14:textFill>
        </w:rPr>
      </w:pPr>
      <w:r>
        <w:rPr>
          <w:rFonts w:hint="eastAsia" w:ascii="仿宋" w:hAnsi="仿宋" w:eastAsia="仿宋" w:cs="仿宋"/>
          <w:color w:val="000000" w:themeColor="text1"/>
          <w:spacing w:val="0"/>
          <w:position w:val="0"/>
          <w:sz w:val="30"/>
          <w:szCs w:val="30"/>
          <w:lang w:val="en-US" w:eastAsia="zh-CN"/>
          <w14:textFill>
            <w14:solidFill>
              <w14:schemeClr w14:val="tx1"/>
            </w14:solidFill>
          </w14:textFill>
        </w:rPr>
        <w:t>提高生态文明教育，落实绿色校园。</w:t>
      </w:r>
    </w:p>
    <w:p>
      <w:pPr>
        <w:keepNext w:val="0"/>
        <w:keepLines w:val="0"/>
        <w:pageBreakBefore w:val="0"/>
        <w:widowControl w:val="0"/>
        <w:numPr>
          <w:ilvl w:val="0"/>
          <w:numId w:val="0"/>
        </w:numPr>
        <w:kinsoku/>
        <w:wordWrap/>
        <w:overflowPunct/>
        <w:topLinePunct w:val="0"/>
        <w:autoSpaceDE/>
        <w:autoSpaceDN/>
        <w:bidi w:val="0"/>
        <w:adjustRightInd/>
        <w:snapToGrid/>
        <w:ind w:leftChars="0" w:firstLine="900" w:firstLineChars="300"/>
        <w:jc w:val="left"/>
        <w:textAlignment w:val="auto"/>
        <w:rPr>
          <w:rFonts w:hint="eastAsia" w:ascii="仿宋" w:hAnsi="仿宋" w:eastAsia="仿宋" w:cs="仿宋"/>
          <w:color w:val="000000"/>
          <w:sz w:val="30"/>
          <w:szCs w:val="30"/>
        </w:rPr>
      </w:pPr>
      <w:r>
        <w:rPr>
          <w:rFonts w:hint="eastAsia" w:ascii="仿宋" w:hAnsi="仿宋" w:eastAsia="仿宋" w:cs="仿宋"/>
          <w:color w:val="000000"/>
          <w:sz w:val="30"/>
          <w:szCs w:val="30"/>
          <w:lang w:val="en-US" w:eastAsia="zh-CN"/>
        </w:rPr>
        <w:t>4、</w:t>
      </w:r>
      <w:r>
        <w:rPr>
          <w:rFonts w:hint="eastAsia" w:ascii="仿宋" w:hAnsi="仿宋" w:eastAsia="仿宋" w:cs="仿宋"/>
          <w:color w:val="000000"/>
          <w:sz w:val="30"/>
          <w:szCs w:val="30"/>
        </w:rPr>
        <w:t>可持续影响</w:t>
      </w:r>
    </w:p>
    <w:p>
      <w:pPr>
        <w:keepNext w:val="0"/>
        <w:keepLines w:val="0"/>
        <w:pageBreakBefore w:val="0"/>
        <w:widowControl w:val="0"/>
        <w:numPr>
          <w:ilvl w:val="0"/>
          <w:numId w:val="0"/>
        </w:numPr>
        <w:kinsoku/>
        <w:wordWrap/>
        <w:overflowPunct/>
        <w:topLinePunct w:val="0"/>
        <w:autoSpaceDE/>
        <w:autoSpaceDN/>
        <w:bidi w:val="0"/>
        <w:adjustRightInd/>
        <w:snapToGrid/>
        <w:ind w:firstLine="900" w:firstLineChars="300"/>
        <w:jc w:val="left"/>
        <w:textAlignment w:val="auto"/>
        <w:rPr>
          <w:rFonts w:hint="eastAsia" w:ascii="仿宋" w:hAnsi="仿宋" w:eastAsia="仿宋" w:cs="仿宋"/>
          <w:color w:val="000000"/>
          <w:sz w:val="30"/>
          <w:szCs w:val="30"/>
          <w:lang w:val="en-US" w:eastAsia="zh-CN"/>
        </w:rPr>
      </w:pPr>
      <w:r>
        <w:rPr>
          <w:rFonts w:hint="eastAsia" w:ascii="仿宋" w:hAnsi="仿宋" w:eastAsia="仿宋" w:cs="仿宋"/>
          <w:color w:val="000000" w:themeColor="text1"/>
          <w:sz w:val="30"/>
          <w:szCs w:val="30"/>
          <w:lang w:val="en-US" w:eastAsia="zh-CN"/>
          <w14:textFill>
            <w14:solidFill>
              <w14:schemeClr w14:val="tx1"/>
            </w14:solidFill>
          </w14:textFill>
        </w:rPr>
        <w:t>长期坚持促进教育事业发展。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ind w:left="0" w:firstLine="900" w:firstLineChars="300"/>
        <w:jc w:val="left"/>
        <w:textAlignment w:val="auto"/>
        <w:rPr>
          <w:rFonts w:hint="eastAsia" w:ascii="仿宋" w:hAnsi="仿宋" w:eastAsia="仿宋" w:cs="仿宋"/>
          <w:color w:val="000000" w:themeColor="text1"/>
          <w:spacing w:val="0"/>
          <w:position w:val="0"/>
          <w:sz w:val="30"/>
          <w:szCs w:val="30"/>
          <w:lang w:val="en-US" w:eastAsia="zh-CN"/>
          <w14:textFill>
            <w14:solidFill>
              <w14:schemeClr w14:val="tx1"/>
            </w14:solidFill>
          </w14:textFill>
        </w:rPr>
      </w:pPr>
      <w:r>
        <w:rPr>
          <w:rFonts w:hint="eastAsia" w:ascii="仿宋" w:hAnsi="仿宋" w:eastAsia="仿宋" w:cs="仿宋"/>
          <w:color w:val="000000" w:themeColor="text1"/>
          <w:spacing w:val="0"/>
          <w:position w:val="0"/>
          <w:sz w:val="30"/>
          <w:szCs w:val="30"/>
          <w:lang w:val="en-US" w:eastAsia="zh-CN"/>
          <w14:textFill>
            <w14:solidFill>
              <w14:schemeClr w14:val="tx1"/>
            </w14:solidFill>
          </w14:textFill>
        </w:rPr>
        <w:t>5、社会公众满意度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ind w:left="0" w:firstLine="900" w:firstLineChars="300"/>
        <w:jc w:val="left"/>
        <w:textAlignment w:val="auto"/>
        <w:rPr>
          <w:rFonts w:hint="eastAsia" w:ascii="仿宋" w:hAnsi="仿宋" w:eastAsia="仿宋" w:cs="仿宋"/>
          <w:color w:val="000000" w:themeColor="text1"/>
          <w:spacing w:val="0"/>
          <w:position w:val="0"/>
          <w:sz w:val="30"/>
          <w:szCs w:val="30"/>
          <w:lang w:val="en-US" w:eastAsia="zh-CN"/>
          <w14:textFill>
            <w14:solidFill>
              <w14:schemeClr w14:val="tx1"/>
            </w14:solidFill>
          </w14:textFill>
        </w:rPr>
      </w:pPr>
      <w:r>
        <w:rPr>
          <w:rFonts w:hint="eastAsia" w:ascii="仿宋" w:hAnsi="仿宋" w:eastAsia="仿宋" w:cs="仿宋"/>
          <w:color w:val="000000" w:themeColor="text1"/>
          <w:spacing w:val="0"/>
          <w:position w:val="0"/>
          <w:sz w:val="30"/>
          <w:szCs w:val="30"/>
          <w:lang w:val="en-US" w:eastAsia="zh-CN"/>
          <w14:textFill>
            <w14:solidFill>
              <w14:schemeClr w14:val="tx1"/>
            </w14:solidFill>
          </w14:textFill>
        </w:rPr>
        <w:t>努力办好人民满意的教育，满意度95%。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ind w:left="0" w:firstLine="622" w:firstLineChars="200"/>
        <w:jc w:val="left"/>
        <w:textAlignment w:val="auto"/>
        <w:rPr>
          <w:rFonts w:hint="eastAsia" w:ascii="仿宋" w:hAnsi="仿宋" w:eastAsia="仿宋" w:cs="仿宋"/>
          <w:b/>
          <w:bCs/>
          <w:color w:val="000000" w:themeColor="text1"/>
          <w:spacing w:val="0"/>
          <w:position w:val="0"/>
          <w:sz w:val="31"/>
          <w:szCs w:val="31"/>
          <w:lang w:val="en-US" w:eastAsia="zh-CN"/>
          <w14:textFill>
            <w14:solidFill>
              <w14:schemeClr w14:val="tx1"/>
            </w14:solidFill>
          </w14:textFill>
        </w:rPr>
      </w:pPr>
      <w:r>
        <w:rPr>
          <w:rFonts w:hint="eastAsia" w:ascii="仿宋" w:hAnsi="仿宋" w:eastAsia="仿宋" w:cs="仿宋"/>
          <w:b/>
          <w:bCs/>
          <w:color w:val="000000" w:themeColor="text1"/>
          <w:spacing w:val="0"/>
          <w:position w:val="0"/>
          <w:sz w:val="31"/>
          <w:szCs w:val="31"/>
          <w:lang w:val="en-US" w:eastAsia="zh-CN"/>
          <w14:textFill>
            <w14:solidFill>
              <w14:schemeClr w14:val="tx1"/>
            </w14:solidFill>
          </w14:textFill>
        </w:rPr>
        <w:t>七、存在的问题及原因分析</w:t>
      </w:r>
    </w:p>
    <w:p>
      <w:pPr>
        <w:widowControl/>
        <w:kinsoku w:val="0"/>
        <w:autoSpaceDE w:val="0"/>
        <w:autoSpaceDN w:val="0"/>
        <w:adjustRightInd w:val="0"/>
        <w:snapToGrid w:val="0"/>
        <w:spacing w:before="101" w:line="359" w:lineRule="auto"/>
        <w:ind w:left="1" w:right="242" w:firstLine="649"/>
        <w:jc w:val="left"/>
        <w:textAlignment w:val="baseline"/>
        <w:rPr>
          <w:rFonts w:hint="eastAsia" w:ascii="仿宋" w:hAnsi="仿宋" w:eastAsia="仿宋" w:cs="仿宋"/>
          <w:snapToGrid w:val="0"/>
          <w:color w:val="000000"/>
          <w:spacing w:val="6"/>
          <w:kern w:val="0"/>
          <w:sz w:val="31"/>
          <w:szCs w:val="31"/>
        </w:rPr>
      </w:pPr>
      <w:r>
        <w:rPr>
          <w:rFonts w:hint="eastAsia" w:ascii="仿宋" w:hAnsi="仿宋" w:eastAsia="仿宋" w:cs="仿宋"/>
          <w:snapToGrid w:val="0"/>
          <w:color w:val="000000"/>
          <w:spacing w:val="6"/>
          <w:kern w:val="0"/>
          <w:sz w:val="31"/>
          <w:szCs w:val="31"/>
        </w:rPr>
        <w:t>经过多年探索</w:t>
      </w:r>
      <w:r>
        <w:rPr>
          <w:rFonts w:hint="eastAsia" w:ascii="仿宋" w:hAnsi="仿宋" w:eastAsia="仿宋" w:cs="仿宋"/>
          <w:snapToGrid w:val="0"/>
          <w:color w:val="000000"/>
          <w:spacing w:val="4"/>
          <w:kern w:val="0"/>
          <w:sz w:val="31"/>
          <w:szCs w:val="31"/>
        </w:rPr>
        <w:t>、</w:t>
      </w:r>
      <w:r>
        <w:rPr>
          <w:rFonts w:hint="eastAsia" w:ascii="仿宋" w:hAnsi="仿宋" w:eastAsia="仿宋" w:cs="仿宋"/>
          <w:snapToGrid w:val="0"/>
          <w:color w:val="000000"/>
          <w:spacing w:val="3"/>
          <w:kern w:val="0"/>
          <w:sz w:val="31"/>
          <w:szCs w:val="31"/>
        </w:rPr>
        <w:t>积累和发展，我区教育正朝着“均衡、协</w:t>
      </w:r>
      <w:r>
        <w:rPr>
          <w:rFonts w:hint="eastAsia" w:ascii="仿宋" w:hAnsi="仿宋" w:eastAsia="仿宋" w:cs="仿宋"/>
          <w:snapToGrid w:val="0"/>
          <w:color w:val="000000"/>
          <w:spacing w:val="8"/>
          <w:kern w:val="0"/>
          <w:sz w:val="31"/>
          <w:szCs w:val="31"/>
        </w:rPr>
        <w:t>调、优</w:t>
      </w:r>
      <w:r>
        <w:rPr>
          <w:rFonts w:hint="eastAsia" w:ascii="仿宋" w:hAnsi="仿宋" w:eastAsia="仿宋" w:cs="仿宋"/>
          <w:snapToGrid w:val="0"/>
          <w:color w:val="000000"/>
          <w:spacing w:val="5"/>
          <w:kern w:val="0"/>
          <w:sz w:val="31"/>
          <w:szCs w:val="31"/>
        </w:rPr>
        <w:t>质</w:t>
      </w:r>
      <w:r>
        <w:rPr>
          <w:rFonts w:hint="eastAsia" w:ascii="仿宋" w:hAnsi="仿宋" w:eastAsia="仿宋" w:cs="仿宋"/>
          <w:snapToGrid w:val="0"/>
          <w:color w:val="000000"/>
          <w:spacing w:val="4"/>
          <w:kern w:val="0"/>
          <w:sz w:val="31"/>
          <w:szCs w:val="31"/>
        </w:rPr>
        <w:t>”的目标不断前进。但对照建设省域副中心城市的核</w:t>
      </w:r>
      <w:r>
        <w:rPr>
          <w:rFonts w:hint="eastAsia" w:ascii="仿宋" w:hAnsi="仿宋" w:eastAsia="仿宋" w:cs="仿宋"/>
          <w:snapToGrid w:val="0"/>
          <w:color w:val="000000"/>
          <w:spacing w:val="8"/>
          <w:kern w:val="0"/>
          <w:sz w:val="31"/>
          <w:szCs w:val="31"/>
        </w:rPr>
        <w:t>心引领区</w:t>
      </w:r>
      <w:r>
        <w:rPr>
          <w:rFonts w:hint="eastAsia" w:ascii="仿宋" w:hAnsi="仿宋" w:eastAsia="仿宋" w:cs="仿宋"/>
          <w:snapToGrid w:val="0"/>
          <w:color w:val="000000"/>
          <w:spacing w:val="4"/>
          <w:kern w:val="0"/>
          <w:sz w:val="31"/>
          <w:szCs w:val="31"/>
        </w:rPr>
        <w:t>和首善之区的新目标，我区教育在改革发展过程中还</w:t>
      </w:r>
      <w:r>
        <w:rPr>
          <w:rFonts w:hint="eastAsia" w:ascii="仿宋" w:hAnsi="仿宋" w:eastAsia="仿宋" w:cs="仿宋"/>
          <w:snapToGrid w:val="0"/>
          <w:color w:val="000000"/>
          <w:spacing w:val="8"/>
          <w:kern w:val="0"/>
          <w:sz w:val="31"/>
          <w:szCs w:val="31"/>
        </w:rPr>
        <w:t>存在一些</w:t>
      </w:r>
      <w:r>
        <w:rPr>
          <w:rFonts w:hint="eastAsia" w:ascii="仿宋" w:hAnsi="仿宋" w:eastAsia="仿宋" w:cs="仿宋"/>
          <w:snapToGrid w:val="0"/>
          <w:color w:val="000000"/>
          <w:spacing w:val="4"/>
          <w:kern w:val="0"/>
          <w:sz w:val="31"/>
          <w:szCs w:val="31"/>
        </w:rPr>
        <w:t>问题</w:t>
      </w:r>
      <w:r>
        <w:rPr>
          <w:rFonts w:hint="eastAsia" w:ascii="仿宋" w:hAnsi="仿宋" w:eastAsia="仿宋" w:cs="仿宋"/>
          <w:snapToGrid w:val="0"/>
          <w:color w:val="000000"/>
          <w:spacing w:val="4"/>
          <w:kern w:val="0"/>
          <w:sz w:val="31"/>
          <w:szCs w:val="31"/>
          <w:lang w:eastAsia="zh-CN"/>
        </w:rPr>
        <w:t>：</w:t>
      </w:r>
      <w:r>
        <w:rPr>
          <w:rFonts w:hint="eastAsia" w:ascii="仿宋" w:hAnsi="仿宋" w:eastAsia="仿宋" w:cs="仿宋"/>
          <w:snapToGrid w:val="0"/>
          <w:color w:val="000000"/>
          <w:spacing w:val="4"/>
          <w:kern w:val="0"/>
          <w:sz w:val="31"/>
          <w:szCs w:val="31"/>
          <w:lang w:val="en-US" w:eastAsia="zh-CN"/>
        </w:rPr>
        <w:t>一是</w:t>
      </w:r>
      <w:r>
        <w:rPr>
          <w:rFonts w:hint="eastAsia" w:ascii="仿宋" w:hAnsi="仿宋" w:eastAsia="仿宋" w:cs="仿宋"/>
          <w:b w:val="0"/>
          <w:bCs w:val="0"/>
          <w:snapToGrid w:val="0"/>
          <w:color w:val="000000"/>
          <w:spacing w:val="4"/>
          <w:kern w:val="0"/>
          <w:sz w:val="31"/>
          <w:szCs w:val="31"/>
        </w:rPr>
        <w:t>教</w:t>
      </w:r>
      <w:r>
        <w:rPr>
          <w:rFonts w:hint="eastAsia" w:ascii="仿宋" w:hAnsi="仿宋" w:eastAsia="仿宋" w:cs="仿宋"/>
          <w:snapToGrid w:val="0"/>
          <w:color w:val="000000"/>
          <w:spacing w:val="4"/>
          <w:kern w:val="0"/>
          <w:sz w:val="31"/>
          <w:szCs w:val="31"/>
        </w:rPr>
        <w:t>育不均衡不充分问题仍然存在，有待进</w:t>
      </w:r>
      <w:r>
        <w:rPr>
          <w:rFonts w:hint="eastAsia" w:ascii="仿宋" w:hAnsi="仿宋" w:eastAsia="仿宋" w:cs="仿宋"/>
          <w:snapToGrid w:val="0"/>
          <w:color w:val="000000"/>
          <w:spacing w:val="8"/>
          <w:kern w:val="0"/>
          <w:sz w:val="31"/>
          <w:szCs w:val="31"/>
        </w:rPr>
        <w:t>一步解</w:t>
      </w:r>
      <w:r>
        <w:rPr>
          <w:rFonts w:hint="eastAsia" w:ascii="仿宋" w:hAnsi="仿宋" w:eastAsia="仿宋" w:cs="仿宋"/>
          <w:snapToGrid w:val="0"/>
          <w:color w:val="000000"/>
          <w:spacing w:val="5"/>
          <w:kern w:val="0"/>
          <w:sz w:val="31"/>
          <w:szCs w:val="31"/>
        </w:rPr>
        <w:t>决</w:t>
      </w:r>
      <w:r>
        <w:rPr>
          <w:rFonts w:hint="eastAsia" w:ascii="仿宋" w:hAnsi="仿宋" w:eastAsia="仿宋" w:cs="仿宋"/>
          <w:snapToGrid w:val="0"/>
          <w:color w:val="000000"/>
          <w:spacing w:val="4"/>
          <w:kern w:val="0"/>
          <w:sz w:val="31"/>
          <w:szCs w:val="31"/>
        </w:rPr>
        <w:t>。</w:t>
      </w:r>
      <w:r>
        <w:rPr>
          <w:rFonts w:hint="eastAsia" w:ascii="仿宋" w:hAnsi="仿宋" w:eastAsia="仿宋" w:cs="仿宋"/>
          <w:snapToGrid w:val="0"/>
          <w:color w:val="000000"/>
          <w:spacing w:val="4"/>
          <w:kern w:val="0"/>
          <w:sz w:val="31"/>
          <w:szCs w:val="31"/>
          <w:lang w:val="en-US" w:eastAsia="zh-CN"/>
        </w:rPr>
        <w:t>二是</w:t>
      </w:r>
      <w:r>
        <w:rPr>
          <w:rFonts w:hint="eastAsia" w:ascii="仿宋" w:hAnsi="仿宋" w:eastAsia="仿宋" w:cs="仿宋"/>
          <w:snapToGrid w:val="0"/>
          <w:color w:val="000000"/>
          <w:spacing w:val="4"/>
          <w:kern w:val="0"/>
          <w:sz w:val="31"/>
          <w:szCs w:val="31"/>
        </w:rPr>
        <w:t>学校管理仍存在漏洞，常规管理制度化、规范</w:t>
      </w:r>
      <w:r>
        <w:rPr>
          <w:rFonts w:hint="eastAsia" w:ascii="仿宋" w:hAnsi="仿宋" w:eastAsia="仿宋" w:cs="仿宋"/>
          <w:snapToGrid w:val="0"/>
          <w:color w:val="000000"/>
          <w:spacing w:val="8"/>
          <w:kern w:val="0"/>
          <w:sz w:val="31"/>
          <w:szCs w:val="31"/>
        </w:rPr>
        <w:t>化、科学</w:t>
      </w:r>
      <w:r>
        <w:rPr>
          <w:rFonts w:hint="eastAsia" w:ascii="仿宋" w:hAnsi="仿宋" w:eastAsia="仿宋" w:cs="仿宋"/>
          <w:snapToGrid w:val="0"/>
          <w:color w:val="000000"/>
          <w:spacing w:val="4"/>
          <w:kern w:val="0"/>
          <w:sz w:val="31"/>
          <w:szCs w:val="31"/>
        </w:rPr>
        <w:t>化、民主化做得还不够。</w:t>
      </w:r>
      <w:r>
        <w:rPr>
          <w:rFonts w:hint="eastAsia" w:ascii="仿宋" w:hAnsi="仿宋" w:eastAsia="仿宋" w:cs="仿宋"/>
          <w:snapToGrid w:val="0"/>
          <w:color w:val="000000"/>
          <w:spacing w:val="4"/>
          <w:kern w:val="0"/>
          <w:sz w:val="31"/>
          <w:szCs w:val="31"/>
          <w:lang w:val="en-US" w:eastAsia="zh-CN"/>
        </w:rPr>
        <w:t>三是</w:t>
      </w:r>
      <w:r>
        <w:rPr>
          <w:rFonts w:hint="eastAsia" w:ascii="仿宋" w:hAnsi="仿宋" w:eastAsia="仿宋" w:cs="仿宋"/>
          <w:snapToGrid w:val="0"/>
          <w:color w:val="000000"/>
          <w:spacing w:val="4"/>
          <w:kern w:val="0"/>
          <w:sz w:val="31"/>
          <w:szCs w:val="31"/>
        </w:rPr>
        <w:t>师德师风问题在部分教</w:t>
      </w:r>
      <w:r>
        <w:rPr>
          <w:rFonts w:hint="eastAsia" w:ascii="仿宋" w:hAnsi="仿宋" w:eastAsia="仿宋" w:cs="仿宋"/>
          <w:snapToGrid w:val="0"/>
          <w:color w:val="000000"/>
          <w:spacing w:val="8"/>
          <w:kern w:val="0"/>
          <w:sz w:val="31"/>
          <w:szCs w:val="31"/>
        </w:rPr>
        <w:t>师身上仍</w:t>
      </w:r>
      <w:r>
        <w:rPr>
          <w:rFonts w:hint="eastAsia" w:ascii="仿宋" w:hAnsi="仿宋" w:eastAsia="仿宋" w:cs="仿宋"/>
          <w:snapToGrid w:val="0"/>
          <w:color w:val="000000"/>
          <w:spacing w:val="4"/>
          <w:kern w:val="0"/>
          <w:sz w:val="31"/>
          <w:szCs w:val="31"/>
        </w:rPr>
        <w:t>有出现，爱岗敬业责任心仍需进一步提高。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ind w:left="0" w:firstLine="622" w:firstLineChars="200"/>
        <w:jc w:val="left"/>
        <w:textAlignment w:val="auto"/>
        <w:rPr>
          <w:rFonts w:hint="eastAsia" w:ascii="仿宋" w:hAnsi="仿宋" w:eastAsia="仿宋" w:cs="仿宋"/>
          <w:b/>
          <w:bCs/>
          <w:color w:val="000000" w:themeColor="text1"/>
          <w:spacing w:val="0"/>
          <w:position w:val="0"/>
          <w:sz w:val="31"/>
          <w:szCs w:val="31"/>
          <w:lang w:val="en-US" w:eastAsia="zh-CN"/>
          <w14:textFill>
            <w14:solidFill>
              <w14:schemeClr w14:val="tx1"/>
            </w14:solidFill>
          </w14:textFill>
        </w:rPr>
      </w:pPr>
      <w:r>
        <w:rPr>
          <w:rFonts w:hint="eastAsia" w:ascii="仿宋" w:hAnsi="仿宋" w:eastAsia="仿宋" w:cs="仿宋"/>
          <w:b/>
          <w:bCs/>
          <w:color w:val="000000" w:themeColor="text1"/>
          <w:spacing w:val="0"/>
          <w:position w:val="0"/>
          <w:sz w:val="31"/>
          <w:szCs w:val="31"/>
          <w:lang w:val="en-US" w:eastAsia="zh-CN"/>
          <w14:textFill>
            <w14:solidFill>
              <w14:schemeClr w14:val="tx1"/>
            </w14:solidFill>
          </w14:textFill>
        </w:rPr>
        <w:t>八、下一步改进措施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ind w:left="0" w:firstLine="620" w:firstLineChars="200"/>
        <w:jc w:val="left"/>
        <w:textAlignment w:val="auto"/>
        <w:rPr>
          <w:rFonts w:hint="eastAsia" w:ascii="仿宋" w:hAnsi="仿宋" w:eastAsia="仿宋" w:cs="仿宋"/>
          <w:color w:val="000000" w:themeColor="text1"/>
          <w:spacing w:val="0"/>
          <w:position w:val="0"/>
          <w:sz w:val="31"/>
          <w:szCs w:val="31"/>
          <w:lang w:val="en-US" w:eastAsia="zh-CN"/>
          <w14:textFill>
            <w14:solidFill>
              <w14:schemeClr w14:val="tx1"/>
            </w14:solidFill>
          </w14:textFill>
        </w:rPr>
      </w:pPr>
      <w:r>
        <w:rPr>
          <w:rFonts w:hint="eastAsia" w:ascii="仿宋" w:hAnsi="仿宋" w:eastAsia="仿宋" w:cs="仿宋"/>
          <w:color w:val="000000" w:themeColor="text1"/>
          <w:spacing w:val="0"/>
          <w:position w:val="0"/>
          <w:sz w:val="31"/>
          <w:szCs w:val="31"/>
          <w:lang w:val="en-US" w:eastAsia="zh-CN"/>
          <w14:textFill>
            <w14:solidFill>
              <w14:schemeClr w14:val="tx1"/>
            </w14:solidFill>
          </w14:textFill>
        </w:rPr>
        <w:t>进一步完善适合教育特点、符合现代教育要求的考核评价体系，从学生进步、教师成长、 学校发展等维度，强化过程性和发展性评价。把教学成果、教育质量作为考核校长、教师的主要标准和依据，与任免交流、 职称评定、评先评优相挂钩，充分调动校长和教师抓教学、抓 质量的积极性和主动性。制定出台《岳阳楼区名师管理办法》， 明确名师职责和义务，切实提升名师素养，充分发挥名师示范 引领指导作用。突出“严管厚爱”，指导督促教师立德修身、潜心治学。坚持师德师风评价第一标准，落实教职工准入查询和从业禁止制度，建立师德师风考核前置制度，推动考核常态化、长效化；推进教师师德表现与社会信用信息挂钩，将教师社会失信行为纳入师德考核评价内容。建立师德失范行为通报警示制度，完善师德师风监督问责机制。</w:t>
      </w:r>
    </w:p>
    <w:p>
      <w:pPr>
        <w:keepNext w:val="0"/>
        <w:keepLines w:val="0"/>
        <w:pageBreakBefore w:val="0"/>
        <w:widowControl w:val="0"/>
        <w:numPr>
          <w:ilvl w:val="0"/>
          <w:numId w:val="9"/>
        </w:numPr>
        <w:kinsoku/>
        <w:wordWrap/>
        <w:overflowPunct/>
        <w:topLinePunct w:val="0"/>
        <w:autoSpaceDE/>
        <w:autoSpaceDN/>
        <w:bidi w:val="0"/>
        <w:adjustRightInd/>
        <w:snapToGrid/>
        <w:ind w:left="0" w:firstLine="622" w:firstLineChars="200"/>
        <w:jc w:val="left"/>
        <w:textAlignment w:val="auto"/>
        <w:rPr>
          <w:rFonts w:hint="eastAsia" w:ascii="仿宋" w:hAnsi="仿宋" w:eastAsia="仿宋" w:cs="仿宋"/>
          <w:b/>
          <w:bCs/>
          <w:color w:val="000000" w:themeColor="text1"/>
          <w:spacing w:val="0"/>
          <w:position w:val="0"/>
          <w:sz w:val="31"/>
          <w:szCs w:val="31"/>
          <w:lang w:val="en-US" w:eastAsia="zh-CN"/>
          <w14:textFill>
            <w14:solidFill>
              <w14:schemeClr w14:val="tx1"/>
            </w14:solidFill>
          </w14:textFill>
        </w:rPr>
      </w:pPr>
      <w:r>
        <w:rPr>
          <w:rFonts w:hint="eastAsia" w:ascii="仿宋" w:hAnsi="仿宋" w:eastAsia="仿宋" w:cs="仿宋"/>
          <w:b/>
          <w:bCs/>
          <w:color w:val="000000" w:themeColor="text1"/>
          <w:spacing w:val="0"/>
          <w:position w:val="0"/>
          <w:sz w:val="31"/>
          <w:szCs w:val="31"/>
          <w:lang w:val="en-US" w:eastAsia="zh-CN"/>
          <w14:textFill>
            <w14:solidFill>
              <w14:schemeClr w14:val="tx1"/>
            </w14:solidFill>
          </w14:textFill>
        </w:rPr>
        <w:t>部门整体支出绩效自评结果拟应用和公开情况</w:t>
      </w:r>
    </w:p>
    <w:p>
      <w:pPr>
        <w:keepNext w:val="0"/>
        <w:keepLines w:val="0"/>
        <w:pageBreakBefore w:val="0"/>
        <w:widowControl w:val="0"/>
        <w:numPr>
          <w:ilvl w:val="0"/>
          <w:numId w:val="0"/>
        </w:numPr>
        <w:kinsoku/>
        <w:wordWrap/>
        <w:overflowPunct/>
        <w:topLinePunct w:val="0"/>
        <w:autoSpaceDE/>
        <w:autoSpaceDN/>
        <w:bidi w:val="0"/>
        <w:adjustRightInd/>
        <w:snapToGrid/>
        <w:ind w:firstLine="620" w:firstLineChars="200"/>
        <w:jc w:val="left"/>
        <w:textAlignment w:val="auto"/>
        <w:rPr>
          <w:rFonts w:hint="eastAsia" w:ascii="仿宋" w:hAnsi="仿宋" w:eastAsia="仿宋" w:cs="仿宋"/>
          <w:color w:val="000000" w:themeColor="text1"/>
          <w:spacing w:val="0"/>
          <w:position w:val="0"/>
          <w:sz w:val="31"/>
          <w:szCs w:val="31"/>
          <w:lang w:val="en-US" w:eastAsia="zh-CN"/>
          <w14:textFill>
            <w14:solidFill>
              <w14:schemeClr w14:val="tx1"/>
            </w14:solidFill>
          </w14:textFill>
        </w:rPr>
      </w:pPr>
      <w:r>
        <w:rPr>
          <w:rFonts w:hint="eastAsia" w:ascii="仿宋" w:hAnsi="仿宋" w:eastAsia="仿宋" w:cs="仿宋"/>
          <w:color w:val="000000" w:themeColor="text1"/>
          <w:spacing w:val="0"/>
          <w:position w:val="0"/>
          <w:sz w:val="31"/>
          <w:szCs w:val="31"/>
          <w:lang w:val="en-US" w:eastAsia="zh-CN"/>
          <w14:textFill>
            <w14:solidFill>
              <w14:schemeClr w14:val="tx1"/>
            </w14:solidFill>
          </w14:textFill>
        </w:rPr>
        <w:t>高度重视绩效评价结果的应用工作，积极探索和建立一套与预算管理相结合、多渠道应用评价结果的有效机制，着力提高绩效意识和财政资金使用效益。同时将部门整体支出绩效自评报告在单位门户网站上进行公开，广泛接受社会监督。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ind w:left="0" w:firstLine="620" w:firstLineChars="200"/>
        <w:jc w:val="left"/>
        <w:textAlignment w:val="auto"/>
        <w:rPr>
          <w:rFonts w:hint="eastAsia" w:ascii="仿宋" w:hAnsi="仿宋" w:eastAsia="仿宋" w:cs="仿宋"/>
          <w:color w:val="000000" w:themeColor="text1"/>
          <w:spacing w:val="0"/>
          <w:position w:val="0"/>
          <w:sz w:val="31"/>
          <w:szCs w:val="31"/>
          <w:lang w:val="en-US" w:eastAsia="zh-CN"/>
          <w14:textFill>
            <w14:solidFill>
              <w14:schemeClr w14:val="tx1"/>
            </w14:solidFill>
          </w14:textFill>
        </w:rPr>
      </w:pPr>
      <w:r>
        <w:rPr>
          <w:rFonts w:hint="eastAsia" w:ascii="仿宋" w:hAnsi="仿宋" w:eastAsia="仿宋" w:cs="仿宋"/>
          <w:color w:val="000000" w:themeColor="text1"/>
          <w:spacing w:val="0"/>
          <w:position w:val="0"/>
          <w:sz w:val="31"/>
          <w:szCs w:val="31"/>
          <w:lang w:val="en-US" w:eastAsia="zh-CN"/>
          <w14:textFill>
            <w14:solidFill>
              <w14:schemeClr w14:val="tx1"/>
            </w14:solidFill>
          </w14:textFill>
        </w:rPr>
        <w:t>其他需要说明的情况 无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ind w:left="0" w:firstLine="640" w:firstLineChars="200"/>
        <w:jc w:val="left"/>
        <w:textAlignment w:val="auto"/>
        <w:rPr>
          <w:rFonts w:hint="default" w:ascii="仿宋_GB2312" w:hAnsi="仿宋_GB2312" w:eastAsia="仿宋_GB2312" w:cs="仿宋_GB2312"/>
          <w:color w:val="000000" w:themeColor="text1"/>
          <w:spacing w:val="0"/>
          <w:position w:val="0"/>
          <w:sz w:val="32"/>
          <w:szCs w:val="32"/>
          <w:lang w:val="en-US" w:eastAsia="zh-CN"/>
          <w14:textFill>
            <w14:solidFill>
              <w14:schemeClr w14:val="tx1"/>
            </w14:solidFill>
          </w14:textFill>
        </w:rPr>
      </w:pP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ind w:left="0" w:firstLine="640" w:firstLineChars="200"/>
        <w:jc w:val="left"/>
        <w:textAlignment w:val="auto"/>
        <w:rPr>
          <w:rFonts w:hint="eastAsia" w:ascii="仿宋_GB2312" w:hAnsi="仿宋_GB2312" w:eastAsia="仿宋_GB2312" w:cs="仿宋_GB2312"/>
          <w:color w:val="000000" w:themeColor="text1"/>
          <w:spacing w:val="0"/>
          <w:position w:val="0"/>
          <w:sz w:val="32"/>
          <w:szCs w:val="32"/>
          <w:lang w:val="en-US" w:eastAsia="zh-CN"/>
          <w14:textFill>
            <w14:solidFill>
              <w14:schemeClr w14:val="tx1"/>
            </w14:solidFill>
          </w14:textFill>
        </w:rPr>
      </w:pP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ind w:left="0" w:firstLine="640" w:firstLineChars="200"/>
        <w:jc w:val="left"/>
        <w:textAlignment w:val="auto"/>
        <w:rPr>
          <w:rFonts w:hint="eastAsia" w:ascii="仿宋_GB2312" w:hAnsi="仿宋_GB2312" w:eastAsia="仿宋_GB2312" w:cs="仿宋_GB2312"/>
          <w:color w:val="000000" w:themeColor="text1"/>
          <w:spacing w:val="0"/>
          <w:position w:val="0"/>
          <w:sz w:val="32"/>
          <w:szCs w:val="32"/>
          <w:lang w:val="en-US" w:eastAsia="zh-CN"/>
          <w14:textFill>
            <w14:solidFill>
              <w14:schemeClr w14:val="tx1"/>
            </w14:solidFill>
          </w14:textFill>
        </w:rPr>
      </w:pP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ind w:left="0" w:firstLine="640" w:firstLineChars="200"/>
        <w:jc w:val="left"/>
        <w:textAlignment w:val="auto"/>
        <w:rPr>
          <w:rFonts w:hint="eastAsia" w:ascii="仿宋_GB2312" w:hAnsi="仿宋_GB2312" w:eastAsia="仿宋_GB2312" w:cs="仿宋_GB2312"/>
          <w:color w:val="000000" w:themeColor="text1"/>
          <w:spacing w:val="0"/>
          <w:position w:val="0"/>
          <w:sz w:val="32"/>
          <w:szCs w:val="32"/>
          <w:lang w:val="en-US" w:eastAsia="zh-CN"/>
          <w14:textFill>
            <w14:solidFill>
              <w14:schemeClr w14:val="tx1"/>
            </w14:solidFill>
          </w14:textFill>
        </w:rPr>
      </w:pP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ind w:left="0" w:firstLine="640" w:firstLineChars="200"/>
        <w:jc w:val="left"/>
        <w:textAlignment w:val="auto"/>
        <w:rPr>
          <w:rFonts w:hint="eastAsia" w:ascii="仿宋_GB2312" w:hAnsi="仿宋_GB2312" w:eastAsia="仿宋_GB2312" w:cs="仿宋_GB2312"/>
          <w:color w:val="000000" w:themeColor="text1"/>
          <w:spacing w:val="0"/>
          <w:position w:val="0"/>
          <w:sz w:val="32"/>
          <w:szCs w:val="32"/>
          <w:lang w:val="en-US" w:eastAsia="zh-CN"/>
          <w14:textFill>
            <w14:solidFill>
              <w14:schemeClr w14:val="tx1"/>
            </w14:solidFill>
          </w14:textFill>
        </w:rPr>
      </w:pP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ind w:left="0" w:firstLine="640" w:firstLineChars="200"/>
        <w:jc w:val="left"/>
        <w:textAlignment w:val="auto"/>
        <w:rPr>
          <w:rFonts w:hint="eastAsia" w:ascii="仿宋_GB2312" w:hAnsi="仿宋_GB2312" w:eastAsia="仿宋_GB2312" w:cs="仿宋_GB2312"/>
          <w:color w:val="000000" w:themeColor="text1"/>
          <w:spacing w:val="0"/>
          <w:position w:val="0"/>
          <w:sz w:val="32"/>
          <w:szCs w:val="32"/>
          <w:lang w:val="en-US" w:eastAsia="zh-CN"/>
          <w14:textFill>
            <w14:solidFill>
              <w14:schemeClr w14:val="tx1"/>
            </w14:solidFill>
          </w14:textFill>
        </w:rPr>
      </w:pP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ind w:left="0" w:firstLine="640" w:firstLineChars="200"/>
        <w:jc w:val="left"/>
        <w:textAlignment w:val="auto"/>
        <w:rPr>
          <w:rFonts w:hint="eastAsia" w:ascii="仿宋_GB2312" w:hAnsi="仿宋_GB2312" w:eastAsia="仿宋_GB2312" w:cs="仿宋_GB2312"/>
          <w:color w:val="000000" w:themeColor="text1"/>
          <w:spacing w:val="0"/>
          <w:position w:val="0"/>
          <w:sz w:val="32"/>
          <w:szCs w:val="32"/>
          <w:lang w:val="en-US" w:eastAsia="zh-CN"/>
          <w14:textFill>
            <w14:solidFill>
              <w14:schemeClr w14:val="tx1"/>
            </w14:solidFill>
          </w14:textFill>
        </w:rPr>
      </w:pP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ind w:left="0" w:firstLine="640" w:firstLineChars="200"/>
        <w:jc w:val="left"/>
        <w:textAlignment w:val="auto"/>
        <w:rPr>
          <w:rFonts w:hint="eastAsia" w:ascii="仿宋_GB2312" w:hAnsi="仿宋_GB2312" w:eastAsia="仿宋_GB2312" w:cs="仿宋_GB2312"/>
          <w:color w:val="000000" w:themeColor="text1"/>
          <w:spacing w:val="0"/>
          <w:position w:val="0"/>
          <w:sz w:val="32"/>
          <w:szCs w:val="32"/>
          <w:lang w:val="en-US" w:eastAsia="zh-CN"/>
          <w14:textFill>
            <w14:solidFill>
              <w14:schemeClr w14:val="tx1"/>
            </w14:solidFill>
          </w14:textFill>
        </w:rPr>
      </w:pP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240" w:lineRule="auto"/>
        <w:textAlignment w:val="auto"/>
        <w:rPr>
          <w:rFonts w:hint="eastAsia" w:ascii="黑体" w:hAnsi="黑体" w:eastAsia="黑体" w:cs="黑体"/>
          <w:b w:val="0"/>
          <w:bCs w:val="0"/>
          <w:color w:val="000000" w:themeColor="text1"/>
          <w:spacing w:val="10"/>
          <w:sz w:val="32"/>
          <w:szCs w:val="32"/>
          <w:lang w:val="en-US" w:eastAsia="zh-CN"/>
          <w14:textFill>
            <w14:solidFill>
              <w14:schemeClr w14:val="tx1"/>
            </w14:solidFill>
          </w14:textFill>
        </w:rPr>
      </w:pP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240" w:lineRule="auto"/>
        <w:textAlignment w:val="auto"/>
        <w:rPr>
          <w:rFonts w:hint="default" w:ascii="黑体" w:hAnsi="黑体" w:eastAsia="黑体" w:cs="黑体"/>
          <w:b w:val="0"/>
          <w:bCs w:val="0"/>
          <w:color w:val="000000" w:themeColor="text1"/>
          <w:spacing w:val="10"/>
          <w:sz w:val="32"/>
          <w:szCs w:val="32"/>
          <w:lang w:val="en-US" w:eastAsia="zh-CN"/>
          <w14:textFill>
            <w14:solidFill>
              <w14:schemeClr w14:val="tx1"/>
            </w14:solidFill>
          </w14:textFill>
        </w:rPr>
      </w:pPr>
      <w:r>
        <w:rPr>
          <w:rFonts w:hint="eastAsia" w:ascii="黑体" w:hAnsi="黑体" w:eastAsia="黑体" w:cs="黑体"/>
          <w:b w:val="0"/>
          <w:bCs w:val="0"/>
          <w:color w:val="000000" w:themeColor="text1"/>
          <w:spacing w:val="10"/>
          <w:sz w:val="32"/>
          <w:szCs w:val="32"/>
          <w:lang w:val="en-US" w:eastAsia="zh-CN"/>
          <w14:textFill>
            <w14:solidFill>
              <w14:schemeClr w14:val="tx1"/>
            </w14:solidFill>
          </w14:textFill>
        </w:rPr>
        <w:t>附件4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700" w:lineRule="exact"/>
        <w:ind w:left="0"/>
        <w:jc w:val="center"/>
        <w:textAlignment w:val="auto"/>
        <w:rPr>
          <w:rFonts w:hint="eastAsia" w:ascii="方正小标宋简体" w:hAnsi="方正小标宋简体" w:eastAsia="方正小标宋简体" w:cs="方正小标宋简体"/>
          <w:color w:val="000000" w:themeColor="text1"/>
          <w:spacing w:val="0"/>
          <w:position w:val="0"/>
          <w:sz w:val="44"/>
          <w:szCs w:val="44"/>
          <w:lang w:val="en-US" w:eastAsia="zh-CN"/>
          <w14:textFill>
            <w14:solidFill>
              <w14:schemeClr w14:val="tx1"/>
            </w14:solidFill>
          </w14:textFill>
        </w:rPr>
      </w:pPr>
      <w:r>
        <w:rPr>
          <w:rFonts w:hint="eastAsia" w:ascii="方正小标宋简体" w:hAnsi="方正小标宋简体" w:eastAsia="方正小标宋简体" w:cs="方正小标宋简体"/>
          <w:color w:val="000000" w:themeColor="text1"/>
          <w:spacing w:val="0"/>
          <w:position w:val="0"/>
          <w:sz w:val="44"/>
          <w:szCs w:val="44"/>
          <w:lang w:val="en-US" w:eastAsia="zh-CN"/>
          <w14:textFill>
            <w14:solidFill>
              <w14:schemeClr w14:val="tx1"/>
            </w14:solidFill>
          </w14:textFill>
        </w:rPr>
        <w:t>2022年度项目支出绩效自评表</w:t>
      </w:r>
    </w:p>
    <w:tbl>
      <w:tblPr>
        <w:tblStyle w:val="8"/>
        <w:tblW w:w="9580" w:type="dxa"/>
        <w:tblInd w:w="5" w:type="dxa"/>
        <w:tblBorders>
          <w:top w:val="single" w:color="000000" w:sz="4" w:space="0"/>
          <w:left w:val="single" w:color="000000" w:sz="4" w:space="0"/>
          <w:bottom w:val="single" w:color="000000" w:sz="4" w:space="0"/>
          <w:right w:val="single" w:color="000000" w:sz="4" w:space="0"/>
          <w:insideH w:val="single" w:color="000000" w:sz="4" w:space="0"/>
          <w:insideV w:val="single" w:color="000000" w:sz="4" w:space="0"/>
        </w:tblBorders>
        <w:tblLayout w:type="fixed"/>
        <w:tblCellMar>
          <w:top w:w="0" w:type="dxa"/>
          <w:left w:w="0" w:type="dxa"/>
          <w:bottom w:w="0" w:type="dxa"/>
          <w:right w:w="0" w:type="dxa"/>
        </w:tblCellMar>
      </w:tblPr>
      <w:tblGrid>
        <w:gridCol w:w="1075"/>
        <w:gridCol w:w="1080"/>
        <w:gridCol w:w="1080"/>
        <w:gridCol w:w="1229"/>
        <w:gridCol w:w="1131"/>
        <w:gridCol w:w="1140"/>
        <w:gridCol w:w="685"/>
        <w:gridCol w:w="795"/>
        <w:gridCol w:w="1365"/>
      </w:tblGrid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</w:tblPrEx>
        <w:trPr>
          <w:trHeight w:val="606" w:hRule="atLeast"/>
        </w:trPr>
        <w:tc>
          <w:tcPr>
            <w:tcW w:w="1075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26" w:lineRule="auto"/>
              <w:ind w:left="0" w:right="0"/>
              <w:jc w:val="center"/>
              <w:textAlignment w:val="auto"/>
              <w:rPr>
                <w:rFonts w:ascii="宋体" w:hAnsi="宋体" w:eastAsia="宋体" w:cs="宋体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ascii="宋体" w:hAnsi="宋体" w:eastAsia="宋体" w:cs="宋体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  <w:t>项目支出</w:t>
            </w:r>
          </w:p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26" w:lineRule="auto"/>
              <w:ind w:left="0" w:right="0"/>
              <w:jc w:val="center"/>
              <w:textAlignment w:val="auto"/>
              <w:rPr>
                <w:rFonts w:ascii="宋体" w:hAnsi="宋体" w:eastAsia="宋体" w:cs="宋体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ascii="宋体" w:hAnsi="宋体" w:eastAsia="宋体" w:cs="宋体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  <w:t>名称</w:t>
            </w:r>
          </w:p>
        </w:tc>
        <w:tc>
          <w:tcPr>
            <w:tcW w:w="8505" w:type="dxa"/>
            <w:gridSpan w:val="8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ind w:left="0" w:right="0"/>
              <w:jc w:val="center"/>
              <w:textAlignment w:val="auto"/>
              <w:rPr>
                <w:rFonts w:hint="default" w:ascii="Arial" w:eastAsiaTheme="minorEastAsia"/>
                <w:color w:val="000000" w:themeColor="text1"/>
                <w:spacing w:val="0"/>
                <w:sz w:val="21"/>
                <w:szCs w:val="21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Arial"/>
                <w:color w:val="000000" w:themeColor="text1"/>
                <w:spacing w:val="0"/>
                <w:sz w:val="21"/>
                <w:szCs w:val="21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  <w:t>师资培训专项经费</w:t>
            </w: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446" w:hRule="atLeast"/>
        </w:trPr>
        <w:tc>
          <w:tcPr>
            <w:tcW w:w="1075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02" w:lineRule="auto"/>
              <w:ind w:left="0" w:right="0"/>
              <w:jc w:val="center"/>
              <w:textAlignment w:val="auto"/>
              <w:rPr>
                <w:rFonts w:ascii="宋体" w:hAnsi="宋体" w:eastAsia="宋体" w:cs="宋体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ascii="宋体" w:hAnsi="宋体" w:eastAsia="宋体" w:cs="宋体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  <w:t>主管部门</w:t>
            </w:r>
          </w:p>
        </w:tc>
        <w:tc>
          <w:tcPr>
            <w:tcW w:w="4520" w:type="dxa"/>
            <w:gridSpan w:val="4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ind w:left="0" w:right="0"/>
              <w:jc w:val="center"/>
              <w:textAlignment w:val="auto"/>
              <w:rPr>
                <w:rFonts w:ascii="Arial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Theme="majorEastAsia" w:hAnsiTheme="majorEastAsia" w:eastAsiaTheme="majorEastAsia" w:cstheme="majorEastAsia"/>
                <w:color w:val="000000" w:themeColor="text1"/>
                <w:spacing w:val="-2"/>
                <w:sz w:val="20"/>
                <w:szCs w:val="20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  <w:t>岳阳市岳阳楼区教育局</w:t>
            </w:r>
          </w:p>
        </w:tc>
        <w:tc>
          <w:tcPr>
            <w:tcW w:w="1140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01" w:lineRule="auto"/>
              <w:ind w:left="0" w:right="0"/>
              <w:jc w:val="center"/>
              <w:textAlignment w:val="auto"/>
              <w:rPr>
                <w:rFonts w:ascii="宋体" w:hAnsi="宋体" w:eastAsia="宋体" w:cs="宋体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ascii="宋体" w:hAnsi="宋体" w:eastAsia="宋体" w:cs="宋体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  <w:t>实施单位</w:t>
            </w:r>
          </w:p>
        </w:tc>
        <w:tc>
          <w:tcPr>
            <w:tcW w:w="2845" w:type="dxa"/>
            <w:gridSpan w:val="3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ind w:left="0" w:right="0"/>
              <w:jc w:val="center"/>
              <w:textAlignment w:val="auto"/>
              <w:rPr>
                <w:rFonts w:hint="default" w:ascii="Arial"/>
                <w:color w:val="000000" w:themeColor="text1"/>
                <w:spacing w:val="0"/>
                <w:sz w:val="21"/>
                <w:szCs w:val="21"/>
                <w:lang w:val="en-US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Theme="majorEastAsia" w:hAnsiTheme="majorEastAsia" w:eastAsiaTheme="majorEastAsia" w:cstheme="majorEastAsia"/>
                <w:color w:val="000000" w:themeColor="text1"/>
                <w:spacing w:val="-2"/>
                <w:sz w:val="20"/>
                <w:szCs w:val="20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  <w:t>岳阳市岳阳楼区教育局</w:t>
            </w: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501" w:hRule="atLeast"/>
        </w:trPr>
        <w:tc>
          <w:tcPr>
            <w:tcW w:w="1075" w:type="dxa"/>
            <w:vMerge w:val="restart"/>
            <w:tcBorders>
              <w:bottom w:val="nil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54" w:lineRule="auto"/>
              <w:ind w:left="0" w:right="0"/>
              <w:jc w:val="center"/>
              <w:textAlignment w:val="auto"/>
              <w:rPr>
                <w:rFonts w:ascii="Arial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</w:p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55" w:lineRule="auto"/>
              <w:ind w:left="0" w:right="0"/>
              <w:jc w:val="center"/>
              <w:textAlignment w:val="auto"/>
              <w:rPr>
                <w:rFonts w:ascii="Arial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</w:p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20" w:lineRule="auto"/>
              <w:ind w:left="0" w:right="0"/>
              <w:jc w:val="center"/>
              <w:textAlignment w:val="auto"/>
              <w:rPr>
                <w:rFonts w:ascii="宋体" w:hAnsi="宋体" w:eastAsia="宋体" w:cs="宋体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ascii="宋体" w:hAnsi="宋体" w:eastAsia="宋体" w:cs="宋体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  <w:t>项目资金</w:t>
            </w:r>
          </w:p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20" w:lineRule="auto"/>
              <w:ind w:left="0" w:right="0"/>
              <w:jc w:val="center"/>
              <w:textAlignment w:val="auto"/>
              <w:rPr>
                <w:rFonts w:ascii="宋体" w:hAnsi="宋体" w:eastAsia="宋体" w:cs="宋体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ascii="宋体" w:hAnsi="宋体" w:eastAsia="宋体" w:cs="宋体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  <w:t>(万元)</w:t>
            </w:r>
          </w:p>
        </w:tc>
        <w:tc>
          <w:tcPr>
            <w:tcW w:w="2160" w:type="dxa"/>
            <w:gridSpan w:val="2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ind w:left="0" w:right="0"/>
              <w:jc w:val="center"/>
              <w:textAlignment w:val="auto"/>
              <w:rPr>
                <w:rFonts w:ascii="Arial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1229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ind w:left="0" w:right="0"/>
              <w:jc w:val="center"/>
              <w:textAlignment w:val="auto"/>
              <w:rPr>
                <w:rFonts w:ascii="宋体" w:hAnsi="宋体" w:eastAsia="宋体" w:cs="宋体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ascii="宋体" w:hAnsi="宋体" w:eastAsia="宋体" w:cs="宋体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  <w:t>年初</w:t>
            </w:r>
          </w:p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ind w:left="0" w:right="0"/>
              <w:jc w:val="center"/>
              <w:textAlignment w:val="auto"/>
              <w:rPr>
                <w:rFonts w:ascii="宋体" w:hAnsi="宋体" w:eastAsia="宋体" w:cs="宋体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ascii="宋体" w:hAnsi="宋体" w:eastAsia="宋体" w:cs="宋体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  <w:t>预算数</w:t>
            </w:r>
          </w:p>
        </w:tc>
        <w:tc>
          <w:tcPr>
            <w:tcW w:w="1131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ind w:left="0" w:right="0"/>
              <w:jc w:val="center"/>
              <w:textAlignment w:val="auto"/>
              <w:rPr>
                <w:rFonts w:ascii="宋体" w:hAnsi="宋体" w:eastAsia="宋体" w:cs="宋体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ascii="宋体" w:hAnsi="宋体" w:eastAsia="宋体" w:cs="宋体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  <w:t>全年</w:t>
            </w:r>
          </w:p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ind w:left="0" w:right="0"/>
              <w:jc w:val="center"/>
              <w:textAlignment w:val="auto"/>
              <w:rPr>
                <w:rFonts w:ascii="宋体" w:hAnsi="宋体" w:eastAsia="宋体" w:cs="宋体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ascii="宋体" w:hAnsi="宋体" w:eastAsia="宋体" w:cs="宋体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  <w:t>预算数</w:t>
            </w:r>
          </w:p>
        </w:tc>
        <w:tc>
          <w:tcPr>
            <w:tcW w:w="1140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ind w:left="0" w:right="0"/>
              <w:jc w:val="center"/>
              <w:textAlignment w:val="auto"/>
              <w:rPr>
                <w:rFonts w:ascii="宋体" w:hAnsi="宋体" w:eastAsia="宋体" w:cs="宋体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ascii="宋体" w:hAnsi="宋体" w:eastAsia="宋体" w:cs="宋体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  <w:t>全年</w:t>
            </w:r>
          </w:p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ind w:left="0" w:right="0"/>
              <w:jc w:val="center"/>
              <w:textAlignment w:val="auto"/>
              <w:rPr>
                <w:rFonts w:ascii="宋体" w:hAnsi="宋体" w:eastAsia="宋体" w:cs="宋体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ascii="宋体" w:hAnsi="宋体" w:eastAsia="宋体" w:cs="宋体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  <w:t>执行数</w:t>
            </w:r>
          </w:p>
        </w:tc>
        <w:tc>
          <w:tcPr>
            <w:tcW w:w="685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ind w:left="0" w:right="0"/>
              <w:jc w:val="center"/>
              <w:textAlignment w:val="auto"/>
              <w:rPr>
                <w:rFonts w:ascii="宋体" w:hAnsi="宋体" w:eastAsia="宋体" w:cs="宋体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ascii="宋体" w:hAnsi="宋体" w:eastAsia="宋体" w:cs="宋体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  <w:t>分值</w:t>
            </w:r>
          </w:p>
        </w:tc>
        <w:tc>
          <w:tcPr>
            <w:tcW w:w="795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ind w:left="0" w:right="0"/>
              <w:jc w:val="center"/>
              <w:textAlignment w:val="auto"/>
              <w:rPr>
                <w:rFonts w:ascii="宋体" w:hAnsi="宋体" w:eastAsia="宋体" w:cs="宋体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ascii="宋体" w:hAnsi="宋体" w:eastAsia="宋体" w:cs="宋体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  <w:t>执行率</w:t>
            </w:r>
          </w:p>
        </w:tc>
        <w:tc>
          <w:tcPr>
            <w:tcW w:w="1365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ind w:left="0" w:right="0"/>
              <w:jc w:val="center"/>
              <w:textAlignment w:val="auto"/>
              <w:rPr>
                <w:rFonts w:ascii="宋体" w:hAnsi="宋体" w:eastAsia="宋体" w:cs="宋体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ascii="宋体" w:hAnsi="宋体" w:eastAsia="宋体" w:cs="宋体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  <w:t>得分</w:t>
            </w: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347" w:hRule="atLeast"/>
        </w:trPr>
        <w:tc>
          <w:tcPr>
            <w:tcW w:w="1075" w:type="dxa"/>
            <w:vMerge w:val="continue"/>
            <w:tcBorders>
              <w:top w:val="nil"/>
              <w:bottom w:val="nil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ind w:left="0" w:right="0"/>
              <w:jc w:val="center"/>
              <w:textAlignment w:val="auto"/>
              <w:rPr>
                <w:rFonts w:ascii="Arial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2160" w:type="dxa"/>
            <w:gridSpan w:val="2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01" w:lineRule="auto"/>
              <w:ind w:left="0" w:right="0"/>
              <w:jc w:val="center"/>
              <w:textAlignment w:val="auto"/>
              <w:rPr>
                <w:rFonts w:ascii="宋体" w:hAnsi="宋体" w:eastAsia="宋体" w:cs="宋体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ascii="宋体" w:hAnsi="宋体" w:eastAsia="宋体" w:cs="宋体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  <w:t>年度资金总额</w:t>
            </w:r>
          </w:p>
        </w:tc>
        <w:tc>
          <w:tcPr>
            <w:tcW w:w="1229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ind w:left="0" w:right="0"/>
              <w:jc w:val="center"/>
              <w:textAlignment w:val="auto"/>
              <w:rPr>
                <w:rFonts w:ascii="Arial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1131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ind w:left="0" w:right="0"/>
              <w:jc w:val="center"/>
              <w:textAlignment w:val="auto"/>
              <w:rPr>
                <w:rFonts w:hint="default" w:ascii="Arial" w:eastAsiaTheme="minorEastAsia"/>
                <w:color w:val="000000" w:themeColor="text1"/>
                <w:spacing w:val="0"/>
                <w:sz w:val="21"/>
                <w:szCs w:val="21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Arial"/>
                <w:color w:val="000000" w:themeColor="text1"/>
                <w:spacing w:val="0"/>
                <w:sz w:val="21"/>
                <w:szCs w:val="21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  <w:t>111.13</w:t>
            </w:r>
          </w:p>
        </w:tc>
        <w:tc>
          <w:tcPr>
            <w:tcW w:w="1140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ind w:left="0" w:right="0"/>
              <w:jc w:val="center"/>
              <w:textAlignment w:val="auto"/>
              <w:rPr>
                <w:rFonts w:hint="default" w:ascii="Arial" w:eastAsiaTheme="minorEastAsia"/>
                <w:color w:val="000000" w:themeColor="text1"/>
                <w:spacing w:val="0"/>
                <w:sz w:val="21"/>
                <w:szCs w:val="21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Arial"/>
                <w:color w:val="000000" w:themeColor="text1"/>
                <w:spacing w:val="0"/>
                <w:sz w:val="21"/>
                <w:szCs w:val="21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  <w:t>111.13</w:t>
            </w:r>
          </w:p>
        </w:tc>
        <w:tc>
          <w:tcPr>
            <w:tcW w:w="685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165" w:lineRule="exact"/>
              <w:ind w:left="0" w:right="0"/>
              <w:jc w:val="center"/>
              <w:textAlignment w:val="auto"/>
              <w:rPr>
                <w:rFonts w:ascii="宋体" w:hAnsi="宋体" w:eastAsia="宋体" w:cs="宋体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ascii="宋体" w:hAnsi="宋体" w:eastAsia="宋体" w:cs="宋体"/>
                <w:color w:val="000000" w:themeColor="text1"/>
                <w:spacing w:val="0"/>
                <w:position w:val="-2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  <w:t>10</w:t>
            </w:r>
          </w:p>
        </w:tc>
        <w:tc>
          <w:tcPr>
            <w:tcW w:w="795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ind w:left="0" w:right="0"/>
              <w:jc w:val="center"/>
              <w:textAlignment w:val="auto"/>
              <w:rPr>
                <w:rFonts w:hint="default" w:ascii="Arial" w:eastAsiaTheme="minorEastAsia"/>
                <w:color w:val="000000" w:themeColor="text1"/>
                <w:spacing w:val="0"/>
                <w:sz w:val="21"/>
                <w:szCs w:val="21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Arial"/>
                <w:color w:val="000000" w:themeColor="text1"/>
                <w:spacing w:val="0"/>
                <w:sz w:val="21"/>
                <w:szCs w:val="21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  <w:t>100%</w:t>
            </w:r>
          </w:p>
        </w:tc>
        <w:tc>
          <w:tcPr>
            <w:tcW w:w="1365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ind w:left="0" w:right="0"/>
              <w:jc w:val="center"/>
              <w:textAlignment w:val="auto"/>
              <w:rPr>
                <w:rFonts w:hint="default" w:ascii="Arial" w:eastAsiaTheme="minorEastAsia"/>
                <w:color w:val="000000" w:themeColor="text1"/>
                <w:spacing w:val="0"/>
                <w:sz w:val="21"/>
                <w:szCs w:val="21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Arial"/>
                <w:color w:val="000000" w:themeColor="text1"/>
                <w:spacing w:val="0"/>
                <w:sz w:val="21"/>
                <w:szCs w:val="21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  <w:t>10</w:t>
            </w: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347" w:hRule="atLeast"/>
        </w:trPr>
        <w:tc>
          <w:tcPr>
            <w:tcW w:w="1075" w:type="dxa"/>
            <w:vMerge w:val="continue"/>
            <w:tcBorders>
              <w:top w:val="nil"/>
              <w:bottom w:val="nil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ind w:left="0" w:right="0"/>
              <w:jc w:val="center"/>
              <w:textAlignment w:val="auto"/>
              <w:rPr>
                <w:rFonts w:ascii="Arial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2160" w:type="dxa"/>
            <w:gridSpan w:val="2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01" w:lineRule="auto"/>
              <w:ind w:left="0" w:right="0"/>
              <w:jc w:val="center"/>
              <w:textAlignment w:val="auto"/>
              <w:rPr>
                <w:rFonts w:ascii="宋体" w:hAnsi="宋体" w:eastAsia="宋体" w:cs="宋体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ascii="宋体" w:hAnsi="宋体" w:eastAsia="宋体" w:cs="宋体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  <w:t>其中：当年财政拨款</w:t>
            </w:r>
          </w:p>
        </w:tc>
        <w:tc>
          <w:tcPr>
            <w:tcW w:w="1229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ind w:left="0" w:right="0"/>
              <w:jc w:val="center"/>
              <w:textAlignment w:val="auto"/>
              <w:rPr>
                <w:rFonts w:ascii="Arial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1131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ind w:left="0" w:right="0"/>
              <w:jc w:val="center"/>
              <w:textAlignment w:val="auto"/>
              <w:rPr>
                <w:rFonts w:hint="default" w:ascii="Arial" w:eastAsiaTheme="minorEastAsia"/>
                <w:color w:val="000000" w:themeColor="text1"/>
                <w:spacing w:val="0"/>
                <w:sz w:val="21"/>
                <w:szCs w:val="21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Arial"/>
                <w:color w:val="000000" w:themeColor="text1"/>
                <w:spacing w:val="0"/>
                <w:sz w:val="21"/>
                <w:szCs w:val="21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  <w:t>111.13</w:t>
            </w:r>
          </w:p>
        </w:tc>
        <w:tc>
          <w:tcPr>
            <w:tcW w:w="1140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ind w:left="0" w:right="0"/>
              <w:jc w:val="center"/>
              <w:textAlignment w:val="auto"/>
              <w:rPr>
                <w:rFonts w:hint="default" w:ascii="Arial" w:eastAsiaTheme="minorEastAsia"/>
                <w:color w:val="000000" w:themeColor="text1"/>
                <w:spacing w:val="0"/>
                <w:sz w:val="21"/>
                <w:szCs w:val="21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Arial"/>
                <w:color w:val="000000" w:themeColor="text1"/>
                <w:spacing w:val="0"/>
                <w:sz w:val="21"/>
                <w:szCs w:val="21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  <w:t>111.13</w:t>
            </w:r>
          </w:p>
        </w:tc>
        <w:tc>
          <w:tcPr>
            <w:tcW w:w="685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ind w:left="0" w:right="0"/>
              <w:jc w:val="center"/>
              <w:textAlignment w:val="auto"/>
              <w:rPr>
                <w:rFonts w:ascii="Arial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795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ind w:left="0" w:right="0"/>
              <w:jc w:val="center"/>
              <w:textAlignment w:val="auto"/>
              <w:rPr>
                <w:rFonts w:ascii="Arial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1365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ind w:left="0" w:right="0"/>
              <w:jc w:val="center"/>
              <w:textAlignment w:val="auto"/>
              <w:rPr>
                <w:rFonts w:ascii="Arial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347" w:hRule="atLeast"/>
        </w:trPr>
        <w:tc>
          <w:tcPr>
            <w:tcW w:w="1075" w:type="dxa"/>
            <w:vMerge w:val="continue"/>
            <w:tcBorders>
              <w:top w:val="nil"/>
              <w:bottom w:val="nil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ind w:left="0" w:right="0"/>
              <w:jc w:val="center"/>
              <w:textAlignment w:val="auto"/>
              <w:rPr>
                <w:rFonts w:ascii="Arial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2160" w:type="dxa"/>
            <w:gridSpan w:val="2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01" w:lineRule="auto"/>
              <w:ind w:left="0" w:right="0"/>
              <w:jc w:val="center"/>
              <w:textAlignment w:val="auto"/>
              <w:rPr>
                <w:rFonts w:ascii="宋体" w:hAnsi="宋体" w:eastAsia="宋体" w:cs="宋体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宋体" w:hAnsi="宋体" w:eastAsia="宋体" w:cs="宋体"/>
                <w:color w:val="000000" w:themeColor="text1"/>
                <w:spacing w:val="0"/>
                <w:sz w:val="21"/>
                <w:szCs w:val="21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  <w:t xml:space="preserve">     </w:t>
            </w:r>
            <w:r>
              <w:rPr>
                <w:rFonts w:ascii="宋体" w:hAnsi="宋体" w:eastAsia="宋体" w:cs="宋体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  <w:t>上年结转资金</w:t>
            </w:r>
          </w:p>
        </w:tc>
        <w:tc>
          <w:tcPr>
            <w:tcW w:w="1229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ind w:left="0" w:right="0"/>
              <w:jc w:val="center"/>
              <w:textAlignment w:val="auto"/>
              <w:rPr>
                <w:rFonts w:ascii="Arial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1131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ind w:left="0" w:right="0"/>
              <w:jc w:val="center"/>
              <w:textAlignment w:val="auto"/>
              <w:rPr>
                <w:rFonts w:hint="eastAsia" w:ascii="Arial" w:eastAsiaTheme="minorEastAsia"/>
                <w:color w:val="000000" w:themeColor="text1"/>
                <w:spacing w:val="0"/>
                <w:sz w:val="21"/>
                <w:szCs w:val="21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Arial"/>
                <w:color w:val="000000" w:themeColor="text1"/>
                <w:spacing w:val="0"/>
                <w:sz w:val="21"/>
                <w:szCs w:val="21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  <w:t>0</w:t>
            </w:r>
          </w:p>
        </w:tc>
        <w:tc>
          <w:tcPr>
            <w:tcW w:w="1140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ind w:left="0" w:right="0"/>
              <w:jc w:val="center"/>
              <w:textAlignment w:val="auto"/>
              <w:rPr>
                <w:rFonts w:hint="eastAsia" w:ascii="Arial" w:eastAsiaTheme="minorEastAsia"/>
                <w:color w:val="000000" w:themeColor="text1"/>
                <w:spacing w:val="0"/>
                <w:sz w:val="21"/>
                <w:szCs w:val="21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Arial"/>
                <w:color w:val="000000" w:themeColor="text1"/>
                <w:spacing w:val="0"/>
                <w:sz w:val="21"/>
                <w:szCs w:val="21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  <w:t>0</w:t>
            </w:r>
          </w:p>
        </w:tc>
        <w:tc>
          <w:tcPr>
            <w:tcW w:w="685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ind w:left="0" w:right="0"/>
              <w:jc w:val="center"/>
              <w:textAlignment w:val="auto"/>
              <w:rPr>
                <w:rFonts w:ascii="Arial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795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ind w:left="0" w:right="0"/>
              <w:jc w:val="center"/>
              <w:textAlignment w:val="auto"/>
              <w:rPr>
                <w:rFonts w:ascii="Arial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1365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ind w:left="0" w:right="0"/>
              <w:jc w:val="center"/>
              <w:textAlignment w:val="auto"/>
              <w:rPr>
                <w:rFonts w:ascii="Arial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347" w:hRule="atLeast"/>
        </w:trPr>
        <w:tc>
          <w:tcPr>
            <w:tcW w:w="1075" w:type="dxa"/>
            <w:vMerge w:val="continue"/>
            <w:tcBorders>
              <w:top w:val="nil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ind w:left="0" w:right="0"/>
              <w:jc w:val="center"/>
              <w:textAlignment w:val="auto"/>
              <w:rPr>
                <w:rFonts w:ascii="Arial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2160" w:type="dxa"/>
            <w:gridSpan w:val="2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00" w:lineRule="auto"/>
              <w:ind w:left="0" w:right="0"/>
              <w:jc w:val="center"/>
              <w:textAlignment w:val="auto"/>
              <w:rPr>
                <w:rFonts w:ascii="宋体" w:hAnsi="宋体" w:eastAsia="宋体" w:cs="宋体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宋体" w:hAnsi="宋体" w:eastAsia="宋体" w:cs="宋体"/>
                <w:color w:val="000000" w:themeColor="text1"/>
                <w:spacing w:val="0"/>
                <w:sz w:val="21"/>
                <w:szCs w:val="21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  <w:t xml:space="preserve">  </w:t>
            </w:r>
            <w:r>
              <w:rPr>
                <w:rFonts w:ascii="宋体" w:hAnsi="宋体" w:eastAsia="宋体" w:cs="宋体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  <w:t>其他资金</w:t>
            </w:r>
          </w:p>
        </w:tc>
        <w:tc>
          <w:tcPr>
            <w:tcW w:w="1229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ind w:left="0" w:right="0"/>
              <w:jc w:val="center"/>
              <w:textAlignment w:val="auto"/>
              <w:rPr>
                <w:rFonts w:ascii="Arial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1131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ind w:left="0" w:right="0"/>
              <w:jc w:val="center"/>
              <w:textAlignment w:val="auto"/>
              <w:rPr>
                <w:rFonts w:hint="eastAsia" w:ascii="Arial" w:eastAsiaTheme="minorEastAsia"/>
                <w:color w:val="000000" w:themeColor="text1"/>
                <w:spacing w:val="0"/>
                <w:sz w:val="21"/>
                <w:szCs w:val="21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Arial"/>
                <w:color w:val="000000" w:themeColor="text1"/>
                <w:spacing w:val="0"/>
                <w:sz w:val="21"/>
                <w:szCs w:val="21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  <w:t>0</w:t>
            </w:r>
          </w:p>
        </w:tc>
        <w:tc>
          <w:tcPr>
            <w:tcW w:w="1140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ind w:left="0" w:right="0"/>
              <w:jc w:val="center"/>
              <w:textAlignment w:val="auto"/>
              <w:rPr>
                <w:rFonts w:hint="eastAsia" w:ascii="Arial" w:eastAsiaTheme="minorEastAsia"/>
                <w:color w:val="000000" w:themeColor="text1"/>
                <w:spacing w:val="0"/>
                <w:sz w:val="21"/>
                <w:szCs w:val="21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Arial"/>
                <w:color w:val="000000" w:themeColor="text1"/>
                <w:spacing w:val="0"/>
                <w:sz w:val="21"/>
                <w:szCs w:val="21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  <w:t>0</w:t>
            </w:r>
          </w:p>
        </w:tc>
        <w:tc>
          <w:tcPr>
            <w:tcW w:w="685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ind w:left="0" w:right="0"/>
              <w:jc w:val="center"/>
              <w:textAlignment w:val="auto"/>
              <w:rPr>
                <w:rFonts w:ascii="Arial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795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ind w:left="0" w:right="0"/>
              <w:jc w:val="center"/>
              <w:textAlignment w:val="auto"/>
              <w:rPr>
                <w:rFonts w:ascii="Arial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1365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ind w:left="0" w:right="0"/>
              <w:jc w:val="center"/>
              <w:textAlignment w:val="auto"/>
              <w:rPr>
                <w:rFonts w:ascii="Arial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347" w:hRule="atLeast"/>
        </w:trPr>
        <w:tc>
          <w:tcPr>
            <w:tcW w:w="1075" w:type="dxa"/>
            <w:vMerge w:val="restart"/>
            <w:tcBorders>
              <w:bottom w:val="nil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06" w:lineRule="auto"/>
              <w:ind w:left="0" w:right="0" w:hanging="209"/>
              <w:jc w:val="center"/>
              <w:textAlignment w:val="auto"/>
              <w:rPr>
                <w:rFonts w:ascii="宋体" w:hAnsi="宋体" w:eastAsia="宋体" w:cs="宋体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ascii="宋体" w:hAnsi="宋体" w:eastAsia="宋体" w:cs="宋体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  <w:t>年度总体</w:t>
            </w:r>
          </w:p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06" w:lineRule="auto"/>
              <w:ind w:left="0" w:right="0" w:hanging="209"/>
              <w:jc w:val="center"/>
              <w:textAlignment w:val="auto"/>
              <w:rPr>
                <w:rFonts w:ascii="宋体" w:hAnsi="宋体" w:eastAsia="宋体" w:cs="宋体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ascii="宋体" w:hAnsi="宋体" w:eastAsia="宋体" w:cs="宋体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  <w:t>目标</w:t>
            </w:r>
          </w:p>
        </w:tc>
        <w:tc>
          <w:tcPr>
            <w:tcW w:w="4520" w:type="dxa"/>
            <w:gridSpan w:val="4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00" w:lineRule="auto"/>
              <w:ind w:left="0" w:right="0"/>
              <w:jc w:val="center"/>
              <w:textAlignment w:val="auto"/>
              <w:rPr>
                <w:rFonts w:ascii="宋体" w:hAnsi="宋体" w:eastAsia="宋体" w:cs="宋体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ascii="宋体" w:hAnsi="宋体" w:eastAsia="宋体" w:cs="宋体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  <w:t>预期目标</w:t>
            </w:r>
          </w:p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00" w:lineRule="auto"/>
              <w:ind w:left="0" w:right="0"/>
              <w:jc w:val="center"/>
              <w:textAlignment w:val="auto"/>
              <w:rPr>
                <w:rFonts w:ascii="宋体" w:hAnsi="宋体" w:eastAsia="宋体" w:cs="宋体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</w:p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00" w:lineRule="auto"/>
              <w:ind w:left="0" w:right="0"/>
              <w:jc w:val="center"/>
              <w:textAlignment w:val="auto"/>
              <w:rPr>
                <w:rFonts w:ascii="宋体" w:hAnsi="宋体" w:eastAsia="宋体" w:cs="宋体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</w:p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00" w:lineRule="auto"/>
              <w:ind w:left="0" w:right="0"/>
              <w:jc w:val="center"/>
              <w:textAlignment w:val="auto"/>
              <w:rPr>
                <w:rFonts w:ascii="宋体" w:hAnsi="宋体" w:eastAsia="宋体" w:cs="宋体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3985" w:type="dxa"/>
            <w:gridSpan w:val="4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01" w:lineRule="auto"/>
              <w:ind w:left="0" w:right="0"/>
              <w:jc w:val="center"/>
              <w:textAlignment w:val="auto"/>
              <w:rPr>
                <w:rFonts w:ascii="宋体" w:hAnsi="宋体" w:eastAsia="宋体" w:cs="宋体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ascii="宋体" w:hAnsi="宋体" w:eastAsia="宋体" w:cs="宋体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  <w:t>实际完成情况</w:t>
            </w: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315" w:hRule="atLeast"/>
        </w:trPr>
        <w:tc>
          <w:tcPr>
            <w:tcW w:w="1075" w:type="dxa"/>
            <w:vMerge w:val="continue"/>
            <w:tcBorders>
              <w:top w:val="nil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ind w:left="0" w:right="0"/>
              <w:jc w:val="center"/>
              <w:textAlignment w:val="auto"/>
              <w:rPr>
                <w:rFonts w:ascii="Arial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4520" w:type="dxa"/>
            <w:gridSpan w:val="4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ind w:left="0" w:right="0"/>
              <w:jc w:val="center"/>
              <w:textAlignment w:val="auto"/>
              <w:rPr>
                <w:rFonts w:ascii="Arial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Arial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  <w:t>开展各学段、 各学科教师培训，助力教师成长，推动师资均衡发展；</w:t>
            </w:r>
          </w:p>
        </w:tc>
        <w:tc>
          <w:tcPr>
            <w:tcW w:w="3985" w:type="dxa"/>
            <w:gridSpan w:val="4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ind w:left="0" w:right="0"/>
              <w:jc w:val="left"/>
              <w:textAlignment w:val="auto"/>
              <w:rPr>
                <w:rFonts w:hint="eastAsia" w:ascii="Arial"/>
                <w:color w:val="000000" w:themeColor="text1"/>
                <w:spacing w:val="0"/>
                <w:sz w:val="21"/>
                <w:szCs w:val="21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Arial"/>
                <w:color w:val="000000" w:themeColor="text1"/>
                <w:spacing w:val="0"/>
                <w:sz w:val="21"/>
                <w:szCs w:val="21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  <w:t>组织1542名教师参加国培、省培，656名教师参加市培。区教育局组织召开了专门的会议,要求高度重视市级以上的集中培训，培训工作规范有序,做到了送培率、参培率100%,结业率98%以上，以国培为引领，提高培训效果，促进了全区教师素质的提高，更新了教师的观念，开拓了教师的视野,提升了专业技能。组织教师开展区级培训和研训活动，全年开展活动62次，受训教师11176人次。区级培训贴近教师的教育教学实际，注重课堂讲学，教师的教育教学能力得到较大的提高。</w:t>
            </w:r>
          </w:p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ind w:left="0" w:right="0"/>
              <w:jc w:val="left"/>
              <w:textAlignment w:val="auto"/>
              <w:rPr>
                <w:rFonts w:hint="default" w:ascii="Arial"/>
                <w:color w:val="000000" w:themeColor="text1"/>
                <w:spacing w:val="0"/>
                <w:sz w:val="21"/>
                <w:szCs w:val="21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</w:pP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573" w:hRule="atLeast"/>
        </w:trPr>
        <w:tc>
          <w:tcPr>
            <w:tcW w:w="1075" w:type="dxa"/>
            <w:vMerge w:val="restart"/>
            <w:tcBorders>
              <w:bottom w:val="nil"/>
            </w:tcBorders>
            <w:noWrap w:val="0"/>
            <w:textDirection w:val="tbRlV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17" w:lineRule="auto"/>
              <w:ind w:left="0" w:right="0"/>
              <w:jc w:val="center"/>
              <w:textAlignment w:val="auto"/>
              <w:rPr>
                <w:rFonts w:ascii="宋体" w:hAnsi="宋体" w:eastAsia="宋体" w:cs="宋体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ascii="宋体" w:hAnsi="宋体" w:eastAsia="宋体" w:cs="宋体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  <w:t>绩</w:t>
            </w:r>
            <w:r>
              <w:rPr>
                <w:rFonts w:hint="eastAsia" w:ascii="宋体" w:hAnsi="宋体" w:eastAsia="宋体" w:cs="宋体"/>
                <w:color w:val="000000" w:themeColor="text1"/>
                <w:spacing w:val="0"/>
                <w:sz w:val="21"/>
                <w:szCs w:val="21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  <w:t xml:space="preserve">  </w:t>
            </w:r>
            <w:r>
              <w:rPr>
                <w:rFonts w:ascii="宋体" w:hAnsi="宋体" w:eastAsia="宋体" w:cs="宋体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  <w:t>效</w:t>
            </w:r>
            <w:r>
              <w:rPr>
                <w:rFonts w:hint="eastAsia" w:ascii="宋体" w:hAnsi="宋体" w:eastAsia="宋体" w:cs="宋体"/>
                <w:color w:val="000000" w:themeColor="text1"/>
                <w:spacing w:val="0"/>
                <w:sz w:val="21"/>
                <w:szCs w:val="21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  <w:t xml:space="preserve">  </w:t>
            </w:r>
            <w:r>
              <w:rPr>
                <w:rFonts w:ascii="宋体" w:hAnsi="宋体" w:eastAsia="宋体" w:cs="宋体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  <w:t>指</w:t>
            </w:r>
            <w:r>
              <w:rPr>
                <w:rFonts w:hint="eastAsia" w:ascii="宋体" w:hAnsi="宋体" w:eastAsia="宋体" w:cs="宋体"/>
                <w:color w:val="000000" w:themeColor="text1"/>
                <w:spacing w:val="0"/>
                <w:sz w:val="21"/>
                <w:szCs w:val="21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  <w:t xml:space="preserve">  </w:t>
            </w:r>
            <w:r>
              <w:rPr>
                <w:rFonts w:ascii="宋体" w:hAnsi="宋体" w:eastAsia="宋体" w:cs="宋体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  <w:t>标</w:t>
            </w:r>
          </w:p>
        </w:tc>
        <w:tc>
          <w:tcPr>
            <w:tcW w:w="1080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ind w:left="0" w:right="0"/>
              <w:jc w:val="center"/>
              <w:textAlignment w:val="auto"/>
              <w:rPr>
                <w:rFonts w:ascii="宋体" w:hAnsi="宋体" w:eastAsia="宋体" w:cs="宋体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ascii="宋体" w:hAnsi="宋体" w:eastAsia="宋体" w:cs="宋体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  <w:t>一级指标</w:t>
            </w:r>
          </w:p>
        </w:tc>
        <w:tc>
          <w:tcPr>
            <w:tcW w:w="1080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ind w:left="0" w:right="0"/>
              <w:jc w:val="center"/>
              <w:textAlignment w:val="auto"/>
              <w:rPr>
                <w:rFonts w:ascii="宋体" w:hAnsi="宋体" w:eastAsia="宋体" w:cs="宋体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ascii="宋体" w:hAnsi="宋体" w:eastAsia="宋体" w:cs="宋体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  <w:t>二级指标</w:t>
            </w:r>
          </w:p>
        </w:tc>
        <w:tc>
          <w:tcPr>
            <w:tcW w:w="1229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ind w:left="0" w:right="0"/>
              <w:jc w:val="center"/>
              <w:textAlignment w:val="auto"/>
              <w:rPr>
                <w:rFonts w:ascii="宋体" w:hAnsi="宋体" w:eastAsia="宋体" w:cs="宋体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ascii="宋体" w:hAnsi="宋体" w:eastAsia="宋体" w:cs="宋体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  <w:t>三级指标</w:t>
            </w:r>
          </w:p>
        </w:tc>
        <w:tc>
          <w:tcPr>
            <w:tcW w:w="1131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ind w:left="0" w:right="0"/>
              <w:jc w:val="center"/>
              <w:textAlignment w:val="auto"/>
              <w:rPr>
                <w:rFonts w:ascii="宋体" w:hAnsi="宋体" w:eastAsia="宋体" w:cs="宋体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ascii="宋体" w:hAnsi="宋体" w:eastAsia="宋体" w:cs="宋体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  <w:t>年度</w:t>
            </w:r>
          </w:p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ind w:left="0" w:right="0"/>
              <w:jc w:val="center"/>
              <w:textAlignment w:val="auto"/>
              <w:rPr>
                <w:rFonts w:ascii="宋体" w:hAnsi="宋体" w:eastAsia="宋体" w:cs="宋体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ascii="宋体" w:hAnsi="宋体" w:eastAsia="宋体" w:cs="宋体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  <w:t>指标值</w:t>
            </w:r>
          </w:p>
        </w:tc>
        <w:tc>
          <w:tcPr>
            <w:tcW w:w="1140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ind w:left="0" w:right="0"/>
              <w:jc w:val="center"/>
              <w:textAlignment w:val="auto"/>
              <w:rPr>
                <w:rFonts w:ascii="宋体" w:hAnsi="宋体" w:eastAsia="宋体" w:cs="宋体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ascii="宋体" w:hAnsi="宋体" w:eastAsia="宋体" w:cs="宋体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  <w:t>实际</w:t>
            </w:r>
          </w:p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ind w:left="0" w:right="0"/>
              <w:jc w:val="center"/>
              <w:textAlignment w:val="auto"/>
              <w:rPr>
                <w:rFonts w:ascii="宋体" w:hAnsi="宋体" w:eastAsia="宋体" w:cs="宋体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ascii="宋体" w:hAnsi="宋体" w:eastAsia="宋体" w:cs="宋体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  <w:t>完成值</w:t>
            </w:r>
          </w:p>
        </w:tc>
        <w:tc>
          <w:tcPr>
            <w:tcW w:w="685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ind w:left="0" w:right="0"/>
              <w:jc w:val="center"/>
              <w:textAlignment w:val="auto"/>
              <w:rPr>
                <w:rFonts w:ascii="宋体" w:hAnsi="宋体" w:eastAsia="宋体" w:cs="宋体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ascii="宋体" w:hAnsi="宋体" w:eastAsia="宋体" w:cs="宋体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  <w:t>分值</w:t>
            </w:r>
          </w:p>
        </w:tc>
        <w:tc>
          <w:tcPr>
            <w:tcW w:w="795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ind w:left="0" w:right="0"/>
              <w:jc w:val="center"/>
              <w:textAlignment w:val="auto"/>
              <w:rPr>
                <w:rFonts w:ascii="宋体" w:hAnsi="宋体" w:eastAsia="宋体" w:cs="宋体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ascii="宋体" w:hAnsi="宋体" w:eastAsia="宋体" w:cs="宋体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  <w:t>得分</w:t>
            </w:r>
          </w:p>
        </w:tc>
        <w:tc>
          <w:tcPr>
            <w:tcW w:w="1365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ind w:left="0" w:right="0" w:hanging="99"/>
              <w:jc w:val="center"/>
              <w:textAlignment w:val="auto"/>
              <w:rPr>
                <w:rFonts w:ascii="宋体" w:hAnsi="宋体" w:eastAsia="宋体" w:cs="宋体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宋体" w:hAnsi="宋体" w:eastAsia="宋体" w:cs="宋体"/>
                <w:color w:val="000000" w:themeColor="text1"/>
                <w:spacing w:val="0"/>
                <w:sz w:val="21"/>
                <w:szCs w:val="21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  <w:t xml:space="preserve"> </w:t>
            </w:r>
            <w:r>
              <w:rPr>
                <w:rFonts w:ascii="宋体" w:hAnsi="宋体" w:eastAsia="宋体" w:cs="宋体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  <w:t>偏差原因分析 及改进措施</w:t>
            </w: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225" w:hRule="atLeast"/>
        </w:trPr>
        <w:tc>
          <w:tcPr>
            <w:tcW w:w="1075" w:type="dxa"/>
            <w:vMerge w:val="continue"/>
            <w:tcBorders>
              <w:top w:val="nil"/>
              <w:bottom w:val="nil"/>
            </w:tcBorders>
            <w:noWrap w:val="0"/>
            <w:textDirection w:val="tbRlV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ind w:left="0" w:right="0"/>
              <w:jc w:val="center"/>
              <w:textAlignment w:val="auto"/>
              <w:rPr>
                <w:rFonts w:ascii="Arial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1080" w:type="dxa"/>
            <w:vMerge w:val="restart"/>
            <w:tcBorders>
              <w:bottom w:val="nil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56" w:lineRule="auto"/>
              <w:ind w:left="0" w:right="0"/>
              <w:jc w:val="center"/>
              <w:textAlignment w:val="auto"/>
              <w:rPr>
                <w:rFonts w:ascii="Arial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</w:p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57" w:lineRule="auto"/>
              <w:ind w:left="0" w:right="0"/>
              <w:jc w:val="center"/>
              <w:textAlignment w:val="auto"/>
              <w:rPr>
                <w:rFonts w:ascii="Arial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</w:p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57" w:lineRule="auto"/>
              <w:ind w:left="0" w:right="0"/>
              <w:jc w:val="center"/>
              <w:textAlignment w:val="auto"/>
              <w:rPr>
                <w:rFonts w:ascii="Arial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</w:p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57" w:lineRule="auto"/>
              <w:ind w:left="0" w:right="0"/>
              <w:jc w:val="center"/>
              <w:textAlignment w:val="auto"/>
              <w:rPr>
                <w:rFonts w:ascii="Arial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</w:p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500" w:lineRule="exact"/>
              <w:ind w:left="0" w:right="0"/>
              <w:jc w:val="center"/>
              <w:textAlignment w:val="auto"/>
              <w:rPr>
                <w:rFonts w:ascii="宋体" w:hAnsi="宋体" w:eastAsia="宋体" w:cs="宋体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ascii="宋体" w:hAnsi="宋体" w:eastAsia="宋体" w:cs="宋体"/>
                <w:color w:val="000000" w:themeColor="text1"/>
                <w:spacing w:val="0"/>
                <w:position w:val="22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  <w:t>产出指标</w:t>
            </w:r>
          </w:p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20" w:lineRule="auto"/>
              <w:ind w:left="0" w:right="0"/>
              <w:jc w:val="center"/>
              <w:textAlignment w:val="auto"/>
              <w:rPr>
                <w:rFonts w:ascii="宋体" w:hAnsi="宋体" w:eastAsia="宋体" w:cs="宋体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ascii="宋体" w:hAnsi="宋体" w:eastAsia="宋体" w:cs="宋体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  <w:t>(50分)</w:t>
            </w:r>
          </w:p>
        </w:tc>
        <w:tc>
          <w:tcPr>
            <w:tcW w:w="1080" w:type="dxa"/>
            <w:vMerge w:val="restart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19" w:lineRule="auto"/>
              <w:ind w:left="0" w:right="0"/>
              <w:jc w:val="center"/>
              <w:textAlignment w:val="auto"/>
              <w:rPr>
                <w:rFonts w:ascii="宋体" w:hAnsi="宋体" w:eastAsia="宋体" w:cs="宋体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ascii="宋体" w:hAnsi="宋体" w:eastAsia="宋体" w:cs="宋体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  <w:t>数量指标</w:t>
            </w:r>
          </w:p>
        </w:tc>
        <w:tc>
          <w:tcPr>
            <w:tcW w:w="1229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19" w:lineRule="exact"/>
              <w:ind w:left="0" w:right="0"/>
              <w:jc w:val="center"/>
              <w:textAlignment w:val="auto"/>
              <w:rPr>
                <w:rFonts w:hint="default" w:ascii="Arial" w:eastAsiaTheme="minorEastAsia"/>
                <w:color w:val="000000" w:themeColor="text1"/>
                <w:spacing w:val="0"/>
                <w:sz w:val="21"/>
                <w:szCs w:val="21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Arial"/>
                <w:color w:val="000000" w:themeColor="text1"/>
                <w:spacing w:val="0"/>
                <w:sz w:val="21"/>
                <w:szCs w:val="21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  <w:t>组织教师参加国培、省培</w:t>
            </w:r>
          </w:p>
        </w:tc>
        <w:tc>
          <w:tcPr>
            <w:tcW w:w="1131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19" w:lineRule="exact"/>
              <w:ind w:left="0" w:right="0"/>
              <w:jc w:val="center"/>
              <w:textAlignment w:val="auto"/>
              <w:rPr>
                <w:rFonts w:hint="default" w:ascii="Arial" w:eastAsiaTheme="minorEastAsia"/>
                <w:color w:val="000000" w:themeColor="text1"/>
                <w:spacing w:val="0"/>
                <w:sz w:val="21"/>
                <w:szCs w:val="21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Arial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  <w:t xml:space="preserve">≧ </w:t>
            </w:r>
            <w:r>
              <w:rPr>
                <w:rFonts w:hint="eastAsia" w:ascii="Arial"/>
                <w:color w:val="000000" w:themeColor="text1"/>
                <w:spacing w:val="0"/>
                <w:sz w:val="21"/>
                <w:szCs w:val="21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  <w:t>1500人</w:t>
            </w:r>
          </w:p>
        </w:tc>
        <w:tc>
          <w:tcPr>
            <w:tcW w:w="1140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19" w:lineRule="exact"/>
              <w:ind w:left="0" w:right="0"/>
              <w:jc w:val="center"/>
              <w:textAlignment w:val="auto"/>
              <w:rPr>
                <w:rFonts w:hint="default" w:ascii="Arial" w:eastAsiaTheme="minorEastAsia"/>
                <w:color w:val="000000" w:themeColor="text1"/>
                <w:spacing w:val="0"/>
                <w:sz w:val="21"/>
                <w:szCs w:val="21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Arial"/>
                <w:color w:val="000000" w:themeColor="text1"/>
                <w:spacing w:val="0"/>
                <w:sz w:val="21"/>
                <w:szCs w:val="21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  <w:t>1542人</w:t>
            </w:r>
          </w:p>
        </w:tc>
        <w:tc>
          <w:tcPr>
            <w:tcW w:w="685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19" w:lineRule="exact"/>
              <w:ind w:left="0" w:right="0"/>
              <w:jc w:val="center"/>
              <w:textAlignment w:val="auto"/>
              <w:rPr>
                <w:rFonts w:hint="default" w:ascii="Arial" w:eastAsiaTheme="minorEastAsia"/>
                <w:color w:val="000000" w:themeColor="text1"/>
                <w:spacing w:val="0"/>
                <w:sz w:val="21"/>
                <w:szCs w:val="21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Arial"/>
                <w:color w:val="000000" w:themeColor="text1"/>
                <w:spacing w:val="0"/>
                <w:sz w:val="21"/>
                <w:szCs w:val="21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  <w:t>5</w:t>
            </w:r>
          </w:p>
        </w:tc>
        <w:tc>
          <w:tcPr>
            <w:tcW w:w="795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19" w:lineRule="exact"/>
              <w:ind w:left="0" w:right="0"/>
              <w:jc w:val="center"/>
              <w:textAlignment w:val="auto"/>
              <w:rPr>
                <w:rFonts w:hint="default" w:ascii="Arial" w:eastAsiaTheme="minorEastAsia"/>
                <w:color w:val="000000" w:themeColor="text1"/>
                <w:spacing w:val="0"/>
                <w:sz w:val="21"/>
                <w:szCs w:val="21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Arial"/>
                <w:color w:val="000000" w:themeColor="text1"/>
                <w:spacing w:val="0"/>
                <w:sz w:val="21"/>
                <w:szCs w:val="21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  <w:t>5</w:t>
            </w:r>
          </w:p>
        </w:tc>
        <w:tc>
          <w:tcPr>
            <w:tcW w:w="1365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19" w:lineRule="exact"/>
              <w:ind w:left="0" w:right="0"/>
              <w:jc w:val="center"/>
              <w:textAlignment w:val="auto"/>
              <w:rPr>
                <w:rFonts w:ascii="Arial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225" w:hRule="atLeast"/>
        </w:trPr>
        <w:tc>
          <w:tcPr>
            <w:tcW w:w="1075" w:type="dxa"/>
            <w:vMerge w:val="continue"/>
            <w:tcBorders>
              <w:top w:val="nil"/>
              <w:bottom w:val="nil"/>
            </w:tcBorders>
            <w:noWrap w:val="0"/>
            <w:textDirection w:val="tbRlV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ind w:left="0" w:right="0"/>
              <w:jc w:val="center"/>
              <w:textAlignment w:val="auto"/>
              <w:rPr>
                <w:rFonts w:ascii="Arial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1080" w:type="dxa"/>
            <w:vMerge w:val="continue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20" w:lineRule="auto"/>
              <w:ind w:left="0" w:right="0"/>
              <w:jc w:val="center"/>
              <w:textAlignment w:val="auto"/>
              <w:rPr>
                <w:rFonts w:ascii="宋体" w:hAnsi="宋体" w:eastAsia="宋体" w:cs="宋体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1080" w:type="dxa"/>
            <w:vMerge w:val="continue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19" w:lineRule="auto"/>
              <w:ind w:left="0" w:right="0"/>
              <w:jc w:val="center"/>
              <w:textAlignment w:val="auto"/>
              <w:rPr>
                <w:rFonts w:ascii="宋体" w:hAnsi="宋体" w:eastAsia="宋体" w:cs="宋体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1229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19" w:lineRule="exact"/>
              <w:ind w:left="0" w:right="0"/>
              <w:jc w:val="center"/>
              <w:textAlignment w:val="auto"/>
              <w:rPr>
                <w:rFonts w:hint="default" w:ascii="Arial"/>
                <w:color w:val="000000" w:themeColor="text1"/>
                <w:spacing w:val="0"/>
                <w:sz w:val="21"/>
                <w:szCs w:val="21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Arial"/>
                <w:color w:val="000000" w:themeColor="text1"/>
                <w:spacing w:val="0"/>
                <w:sz w:val="21"/>
                <w:szCs w:val="21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  <w:t>组织教师参加市培</w:t>
            </w:r>
          </w:p>
        </w:tc>
        <w:tc>
          <w:tcPr>
            <w:tcW w:w="1131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19" w:lineRule="exact"/>
              <w:ind w:left="0" w:right="0"/>
              <w:jc w:val="center"/>
              <w:textAlignment w:val="auto"/>
              <w:rPr>
                <w:rFonts w:hint="eastAsia" w:ascii="Arial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Arial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  <w:t xml:space="preserve">≧ </w:t>
            </w:r>
            <w:r>
              <w:rPr>
                <w:rFonts w:hint="eastAsia" w:ascii="Arial"/>
                <w:color w:val="000000" w:themeColor="text1"/>
                <w:spacing w:val="0"/>
                <w:sz w:val="21"/>
                <w:szCs w:val="21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  <w:t>650人</w:t>
            </w:r>
          </w:p>
        </w:tc>
        <w:tc>
          <w:tcPr>
            <w:tcW w:w="1140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19" w:lineRule="exact"/>
              <w:ind w:left="0" w:right="0"/>
              <w:jc w:val="center"/>
              <w:textAlignment w:val="auto"/>
              <w:rPr>
                <w:rFonts w:hint="default" w:ascii="Arial"/>
                <w:color w:val="000000" w:themeColor="text1"/>
                <w:spacing w:val="0"/>
                <w:sz w:val="21"/>
                <w:szCs w:val="21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Arial"/>
                <w:color w:val="000000" w:themeColor="text1"/>
                <w:spacing w:val="0"/>
                <w:sz w:val="21"/>
                <w:szCs w:val="21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  <w:t>656人</w:t>
            </w:r>
          </w:p>
        </w:tc>
        <w:tc>
          <w:tcPr>
            <w:tcW w:w="685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19" w:lineRule="exact"/>
              <w:ind w:left="0" w:right="0"/>
              <w:jc w:val="center"/>
              <w:textAlignment w:val="auto"/>
              <w:rPr>
                <w:rFonts w:hint="default" w:ascii="Arial"/>
                <w:color w:val="000000" w:themeColor="text1"/>
                <w:spacing w:val="0"/>
                <w:sz w:val="21"/>
                <w:szCs w:val="21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Arial"/>
                <w:color w:val="000000" w:themeColor="text1"/>
                <w:spacing w:val="0"/>
                <w:sz w:val="21"/>
                <w:szCs w:val="21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  <w:t>5</w:t>
            </w:r>
          </w:p>
        </w:tc>
        <w:tc>
          <w:tcPr>
            <w:tcW w:w="795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19" w:lineRule="exact"/>
              <w:ind w:left="0" w:right="0"/>
              <w:jc w:val="center"/>
              <w:textAlignment w:val="auto"/>
              <w:rPr>
                <w:rFonts w:hint="default" w:ascii="Arial"/>
                <w:color w:val="000000" w:themeColor="text1"/>
                <w:spacing w:val="0"/>
                <w:sz w:val="21"/>
                <w:szCs w:val="21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Arial"/>
                <w:color w:val="000000" w:themeColor="text1"/>
                <w:spacing w:val="0"/>
                <w:sz w:val="21"/>
                <w:szCs w:val="21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  <w:t>5</w:t>
            </w:r>
          </w:p>
        </w:tc>
        <w:tc>
          <w:tcPr>
            <w:tcW w:w="1365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19" w:lineRule="exact"/>
              <w:ind w:left="0" w:right="0"/>
              <w:jc w:val="center"/>
              <w:textAlignment w:val="auto"/>
              <w:rPr>
                <w:rFonts w:ascii="Arial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225" w:hRule="atLeast"/>
        </w:trPr>
        <w:tc>
          <w:tcPr>
            <w:tcW w:w="1075" w:type="dxa"/>
            <w:vMerge w:val="continue"/>
            <w:tcBorders>
              <w:top w:val="nil"/>
              <w:bottom w:val="nil"/>
            </w:tcBorders>
            <w:noWrap w:val="0"/>
            <w:textDirection w:val="tbRlV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ind w:left="0" w:right="0"/>
              <w:jc w:val="center"/>
              <w:textAlignment w:val="auto"/>
              <w:rPr>
                <w:rFonts w:ascii="Arial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1080" w:type="dxa"/>
            <w:vMerge w:val="continue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20" w:lineRule="auto"/>
              <w:ind w:left="0" w:right="0"/>
              <w:jc w:val="center"/>
              <w:textAlignment w:val="auto"/>
              <w:rPr>
                <w:rFonts w:ascii="宋体" w:hAnsi="宋体" w:eastAsia="宋体" w:cs="宋体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1080" w:type="dxa"/>
            <w:vMerge w:val="continue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19" w:lineRule="auto"/>
              <w:ind w:left="0" w:right="0"/>
              <w:jc w:val="center"/>
              <w:textAlignment w:val="auto"/>
              <w:rPr>
                <w:rFonts w:ascii="宋体" w:hAnsi="宋体" w:eastAsia="宋体" w:cs="宋体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1229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19" w:lineRule="exact"/>
              <w:ind w:left="0" w:right="0"/>
              <w:jc w:val="center"/>
              <w:textAlignment w:val="auto"/>
              <w:rPr>
                <w:rFonts w:hint="default" w:ascii="Arial"/>
                <w:color w:val="000000" w:themeColor="text1"/>
                <w:spacing w:val="0"/>
                <w:sz w:val="21"/>
                <w:szCs w:val="21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Arial"/>
                <w:color w:val="000000" w:themeColor="text1"/>
                <w:spacing w:val="0"/>
                <w:sz w:val="21"/>
                <w:szCs w:val="21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  <w:t>组织教师开展区级培训和研训活动</w:t>
            </w:r>
          </w:p>
        </w:tc>
        <w:tc>
          <w:tcPr>
            <w:tcW w:w="1131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19" w:lineRule="exact"/>
              <w:ind w:left="0" w:right="0"/>
              <w:jc w:val="center"/>
              <w:textAlignment w:val="auto"/>
              <w:rPr>
                <w:rFonts w:hint="default" w:ascii="Arial"/>
                <w:color w:val="000000" w:themeColor="text1"/>
                <w:spacing w:val="0"/>
                <w:sz w:val="21"/>
                <w:szCs w:val="21"/>
                <w:lang w:val="en-US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Arial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  <w:t xml:space="preserve">≧ </w:t>
            </w:r>
            <w:r>
              <w:rPr>
                <w:rFonts w:hint="eastAsia" w:ascii="Arial"/>
                <w:color w:val="000000" w:themeColor="text1"/>
                <w:spacing w:val="0"/>
                <w:sz w:val="21"/>
                <w:szCs w:val="21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  <w:t>60次</w:t>
            </w:r>
          </w:p>
        </w:tc>
        <w:tc>
          <w:tcPr>
            <w:tcW w:w="1140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19" w:lineRule="exact"/>
              <w:ind w:left="0" w:right="0"/>
              <w:jc w:val="center"/>
              <w:textAlignment w:val="auto"/>
              <w:rPr>
                <w:rFonts w:hint="default" w:ascii="Arial"/>
                <w:color w:val="000000" w:themeColor="text1"/>
                <w:spacing w:val="0"/>
                <w:sz w:val="21"/>
                <w:szCs w:val="21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Arial"/>
                <w:color w:val="000000" w:themeColor="text1"/>
                <w:spacing w:val="0"/>
                <w:sz w:val="21"/>
                <w:szCs w:val="21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  <w:t>62次</w:t>
            </w:r>
          </w:p>
        </w:tc>
        <w:tc>
          <w:tcPr>
            <w:tcW w:w="685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19" w:lineRule="exact"/>
              <w:ind w:left="0" w:right="0"/>
              <w:jc w:val="center"/>
              <w:textAlignment w:val="auto"/>
              <w:rPr>
                <w:rFonts w:hint="default" w:ascii="Arial"/>
                <w:color w:val="000000" w:themeColor="text1"/>
                <w:spacing w:val="0"/>
                <w:sz w:val="21"/>
                <w:szCs w:val="21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Arial"/>
                <w:color w:val="000000" w:themeColor="text1"/>
                <w:spacing w:val="0"/>
                <w:sz w:val="21"/>
                <w:szCs w:val="21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  <w:t>5</w:t>
            </w:r>
          </w:p>
        </w:tc>
        <w:tc>
          <w:tcPr>
            <w:tcW w:w="795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19" w:lineRule="exact"/>
              <w:ind w:left="0" w:right="0"/>
              <w:jc w:val="center"/>
              <w:textAlignment w:val="auto"/>
              <w:rPr>
                <w:rFonts w:hint="default" w:ascii="Arial"/>
                <w:color w:val="000000" w:themeColor="text1"/>
                <w:spacing w:val="0"/>
                <w:sz w:val="21"/>
                <w:szCs w:val="21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Arial"/>
                <w:color w:val="000000" w:themeColor="text1"/>
                <w:spacing w:val="0"/>
                <w:sz w:val="21"/>
                <w:szCs w:val="21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  <w:t>5</w:t>
            </w:r>
          </w:p>
        </w:tc>
        <w:tc>
          <w:tcPr>
            <w:tcW w:w="1365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19" w:lineRule="exact"/>
              <w:ind w:left="0" w:right="0"/>
              <w:jc w:val="center"/>
              <w:textAlignment w:val="auto"/>
              <w:rPr>
                <w:rFonts w:ascii="Arial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225" w:hRule="atLeast"/>
        </w:trPr>
        <w:tc>
          <w:tcPr>
            <w:tcW w:w="1075" w:type="dxa"/>
            <w:vMerge w:val="continue"/>
            <w:tcBorders>
              <w:top w:val="nil"/>
              <w:bottom w:val="nil"/>
            </w:tcBorders>
            <w:noWrap w:val="0"/>
            <w:textDirection w:val="tbRlV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ind w:left="0" w:right="0"/>
              <w:jc w:val="center"/>
              <w:textAlignment w:val="auto"/>
              <w:rPr>
                <w:rFonts w:ascii="Arial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1080" w:type="dxa"/>
            <w:vMerge w:val="continue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20" w:lineRule="auto"/>
              <w:ind w:left="0" w:right="0"/>
              <w:jc w:val="center"/>
              <w:textAlignment w:val="auto"/>
              <w:rPr>
                <w:rFonts w:ascii="宋体" w:hAnsi="宋体" w:eastAsia="宋体" w:cs="宋体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1080" w:type="dxa"/>
            <w:vMerge w:val="continue"/>
            <w:tcBorders>
              <w:bottom w:val="nil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19" w:lineRule="auto"/>
              <w:ind w:left="0" w:right="0"/>
              <w:jc w:val="center"/>
              <w:textAlignment w:val="auto"/>
              <w:rPr>
                <w:rFonts w:ascii="宋体" w:hAnsi="宋体" w:eastAsia="宋体" w:cs="宋体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1229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19" w:lineRule="exact"/>
              <w:ind w:left="0" w:right="0"/>
              <w:jc w:val="center"/>
              <w:textAlignment w:val="auto"/>
              <w:rPr>
                <w:rFonts w:hint="eastAsia" w:ascii="Arial"/>
                <w:color w:val="000000" w:themeColor="text1"/>
                <w:spacing w:val="0"/>
                <w:sz w:val="21"/>
                <w:szCs w:val="21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Arial"/>
                <w:color w:val="000000" w:themeColor="text1"/>
                <w:spacing w:val="0"/>
                <w:sz w:val="21"/>
                <w:szCs w:val="21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  <w:t>组织教师开展区级培训和研训活动</w:t>
            </w:r>
          </w:p>
        </w:tc>
        <w:tc>
          <w:tcPr>
            <w:tcW w:w="1131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19" w:lineRule="exact"/>
              <w:ind w:left="0" w:right="0"/>
              <w:jc w:val="center"/>
              <w:textAlignment w:val="auto"/>
              <w:rPr>
                <w:rFonts w:hint="default" w:ascii="Arial"/>
                <w:color w:val="000000" w:themeColor="text1"/>
                <w:spacing w:val="0"/>
                <w:sz w:val="21"/>
                <w:szCs w:val="21"/>
                <w:lang w:val="en-US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Arial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  <w:t xml:space="preserve">≧ </w:t>
            </w:r>
            <w:r>
              <w:rPr>
                <w:rFonts w:hint="eastAsia" w:ascii="Arial"/>
                <w:color w:val="000000" w:themeColor="text1"/>
                <w:spacing w:val="0"/>
                <w:sz w:val="21"/>
                <w:szCs w:val="21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  <w:t>11100人</w:t>
            </w:r>
          </w:p>
        </w:tc>
        <w:tc>
          <w:tcPr>
            <w:tcW w:w="1140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19" w:lineRule="exact"/>
              <w:ind w:left="0" w:right="0"/>
              <w:jc w:val="center"/>
              <w:textAlignment w:val="auto"/>
              <w:rPr>
                <w:rFonts w:hint="default" w:ascii="Arial"/>
                <w:color w:val="000000" w:themeColor="text1"/>
                <w:spacing w:val="0"/>
                <w:sz w:val="21"/>
                <w:szCs w:val="21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Arial"/>
                <w:color w:val="000000" w:themeColor="text1"/>
                <w:spacing w:val="0"/>
                <w:sz w:val="21"/>
                <w:szCs w:val="21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  <w:t>11176人</w:t>
            </w:r>
          </w:p>
        </w:tc>
        <w:tc>
          <w:tcPr>
            <w:tcW w:w="685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19" w:lineRule="exact"/>
              <w:ind w:left="0" w:right="0"/>
              <w:jc w:val="center"/>
              <w:textAlignment w:val="auto"/>
              <w:rPr>
                <w:rFonts w:hint="default" w:ascii="Arial"/>
                <w:color w:val="000000" w:themeColor="text1"/>
                <w:spacing w:val="0"/>
                <w:sz w:val="21"/>
                <w:szCs w:val="21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Arial"/>
                <w:color w:val="000000" w:themeColor="text1"/>
                <w:spacing w:val="0"/>
                <w:sz w:val="21"/>
                <w:szCs w:val="21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  <w:t>5</w:t>
            </w:r>
          </w:p>
        </w:tc>
        <w:tc>
          <w:tcPr>
            <w:tcW w:w="795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19" w:lineRule="exact"/>
              <w:ind w:left="0" w:right="0"/>
              <w:jc w:val="center"/>
              <w:textAlignment w:val="auto"/>
              <w:rPr>
                <w:rFonts w:hint="default" w:ascii="Arial"/>
                <w:color w:val="000000" w:themeColor="text1"/>
                <w:spacing w:val="0"/>
                <w:sz w:val="21"/>
                <w:szCs w:val="21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Arial"/>
                <w:color w:val="000000" w:themeColor="text1"/>
                <w:spacing w:val="0"/>
                <w:sz w:val="21"/>
                <w:szCs w:val="21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  <w:t>5</w:t>
            </w:r>
          </w:p>
        </w:tc>
        <w:tc>
          <w:tcPr>
            <w:tcW w:w="1365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19" w:lineRule="exact"/>
              <w:ind w:left="0" w:right="0"/>
              <w:jc w:val="center"/>
              <w:textAlignment w:val="auto"/>
              <w:rPr>
                <w:rFonts w:ascii="Arial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261" w:hRule="atLeast"/>
        </w:trPr>
        <w:tc>
          <w:tcPr>
            <w:tcW w:w="1075" w:type="dxa"/>
            <w:vMerge w:val="continue"/>
            <w:tcBorders>
              <w:top w:val="nil"/>
              <w:bottom w:val="nil"/>
            </w:tcBorders>
            <w:noWrap w:val="0"/>
            <w:textDirection w:val="tbRlV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ind w:left="0" w:right="0"/>
              <w:jc w:val="center"/>
              <w:textAlignment w:val="auto"/>
              <w:rPr>
                <w:rFonts w:ascii="Arial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1080" w:type="dxa"/>
            <w:vMerge w:val="continue"/>
            <w:tcBorders>
              <w:top w:val="nil"/>
              <w:bottom w:val="nil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ind w:left="0" w:right="0"/>
              <w:jc w:val="center"/>
              <w:textAlignment w:val="auto"/>
              <w:rPr>
                <w:rFonts w:ascii="Arial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1080" w:type="dxa"/>
            <w:vMerge w:val="restart"/>
            <w:tcBorders>
              <w:bottom w:val="nil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20" w:lineRule="auto"/>
              <w:ind w:left="0" w:right="0"/>
              <w:jc w:val="center"/>
              <w:textAlignment w:val="auto"/>
              <w:rPr>
                <w:rFonts w:ascii="宋体" w:hAnsi="宋体" w:eastAsia="宋体" w:cs="宋体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ascii="宋体" w:hAnsi="宋体" w:eastAsia="宋体" w:cs="宋体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  <w:t>质量指标</w:t>
            </w:r>
          </w:p>
        </w:tc>
        <w:tc>
          <w:tcPr>
            <w:tcW w:w="1229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30" w:lineRule="exact"/>
              <w:ind w:left="0" w:right="0"/>
              <w:jc w:val="center"/>
              <w:textAlignment w:val="auto"/>
              <w:rPr>
                <w:rFonts w:hint="default" w:ascii="Arial" w:eastAsiaTheme="minorEastAsia"/>
                <w:color w:val="000000" w:themeColor="text1"/>
                <w:spacing w:val="0"/>
                <w:sz w:val="21"/>
                <w:szCs w:val="21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Arial"/>
                <w:color w:val="000000" w:themeColor="text1"/>
                <w:spacing w:val="0"/>
                <w:sz w:val="21"/>
                <w:szCs w:val="21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  <w:t>集中培训送培率、参培率</w:t>
            </w:r>
          </w:p>
        </w:tc>
        <w:tc>
          <w:tcPr>
            <w:tcW w:w="1131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30" w:lineRule="exact"/>
              <w:ind w:left="0" w:right="0"/>
              <w:jc w:val="center"/>
              <w:textAlignment w:val="auto"/>
              <w:rPr>
                <w:rFonts w:hint="default" w:ascii="Arial" w:eastAsiaTheme="minorEastAsia"/>
                <w:color w:val="000000" w:themeColor="text1"/>
                <w:spacing w:val="0"/>
                <w:sz w:val="21"/>
                <w:szCs w:val="21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Arial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  <w:t xml:space="preserve">≧ </w:t>
            </w:r>
            <w:r>
              <w:rPr>
                <w:rFonts w:hint="eastAsia" w:ascii="Arial"/>
                <w:color w:val="000000" w:themeColor="text1"/>
                <w:spacing w:val="0"/>
                <w:sz w:val="21"/>
                <w:szCs w:val="21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  <w:t>100%</w:t>
            </w:r>
          </w:p>
        </w:tc>
        <w:tc>
          <w:tcPr>
            <w:tcW w:w="1140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30" w:lineRule="exact"/>
              <w:ind w:left="0" w:right="0"/>
              <w:jc w:val="center"/>
              <w:textAlignment w:val="auto"/>
              <w:rPr>
                <w:rFonts w:hint="default" w:ascii="Arial" w:eastAsiaTheme="minorEastAsia"/>
                <w:color w:val="000000" w:themeColor="text1"/>
                <w:spacing w:val="0"/>
                <w:sz w:val="21"/>
                <w:szCs w:val="21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Arial"/>
                <w:color w:val="000000" w:themeColor="text1"/>
                <w:spacing w:val="0"/>
                <w:sz w:val="21"/>
                <w:szCs w:val="21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  <w:t>100%</w:t>
            </w:r>
          </w:p>
        </w:tc>
        <w:tc>
          <w:tcPr>
            <w:tcW w:w="685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30" w:lineRule="exact"/>
              <w:ind w:left="0" w:right="0"/>
              <w:jc w:val="center"/>
              <w:textAlignment w:val="auto"/>
              <w:rPr>
                <w:rFonts w:hint="default" w:ascii="Arial" w:eastAsiaTheme="minorEastAsia"/>
                <w:color w:val="000000" w:themeColor="text1"/>
                <w:spacing w:val="0"/>
                <w:sz w:val="21"/>
                <w:szCs w:val="21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Arial"/>
                <w:color w:val="000000" w:themeColor="text1"/>
                <w:spacing w:val="0"/>
                <w:sz w:val="21"/>
                <w:szCs w:val="21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  <w:t>5</w:t>
            </w:r>
          </w:p>
        </w:tc>
        <w:tc>
          <w:tcPr>
            <w:tcW w:w="795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30" w:lineRule="exact"/>
              <w:ind w:left="0" w:right="0"/>
              <w:jc w:val="center"/>
              <w:textAlignment w:val="auto"/>
              <w:rPr>
                <w:rFonts w:hint="default" w:ascii="Arial" w:eastAsiaTheme="minorEastAsia"/>
                <w:color w:val="000000" w:themeColor="text1"/>
                <w:spacing w:val="0"/>
                <w:sz w:val="21"/>
                <w:szCs w:val="21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Arial"/>
                <w:color w:val="000000" w:themeColor="text1"/>
                <w:spacing w:val="0"/>
                <w:sz w:val="21"/>
                <w:szCs w:val="21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  <w:t>5</w:t>
            </w:r>
          </w:p>
        </w:tc>
        <w:tc>
          <w:tcPr>
            <w:tcW w:w="1365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30" w:lineRule="exact"/>
              <w:ind w:left="0" w:right="0"/>
              <w:jc w:val="center"/>
              <w:textAlignment w:val="auto"/>
              <w:rPr>
                <w:rFonts w:ascii="Arial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236" w:hRule="atLeast"/>
        </w:trPr>
        <w:tc>
          <w:tcPr>
            <w:tcW w:w="1075" w:type="dxa"/>
            <w:vMerge w:val="continue"/>
            <w:tcBorders>
              <w:top w:val="nil"/>
              <w:bottom w:val="nil"/>
            </w:tcBorders>
            <w:noWrap w:val="0"/>
            <w:textDirection w:val="tbRlV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ind w:left="0" w:right="0"/>
              <w:jc w:val="center"/>
              <w:textAlignment w:val="auto"/>
              <w:rPr>
                <w:rFonts w:ascii="Arial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1080" w:type="dxa"/>
            <w:vMerge w:val="continue"/>
            <w:tcBorders>
              <w:top w:val="nil"/>
              <w:bottom w:val="nil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ind w:left="0" w:right="0"/>
              <w:jc w:val="center"/>
              <w:textAlignment w:val="auto"/>
              <w:rPr>
                <w:rFonts w:ascii="Arial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1080" w:type="dxa"/>
            <w:vMerge w:val="continue"/>
            <w:tcBorders>
              <w:top w:val="nil"/>
              <w:bottom w:val="nil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ind w:left="0" w:right="0"/>
              <w:jc w:val="center"/>
              <w:textAlignment w:val="auto"/>
              <w:rPr>
                <w:rFonts w:ascii="Arial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1229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30" w:lineRule="exact"/>
              <w:ind w:left="0" w:right="0"/>
              <w:jc w:val="center"/>
              <w:textAlignment w:val="auto"/>
              <w:rPr>
                <w:rFonts w:hint="default" w:ascii="Arial" w:eastAsiaTheme="minorEastAsia"/>
                <w:color w:val="000000" w:themeColor="text1"/>
                <w:spacing w:val="0"/>
                <w:sz w:val="21"/>
                <w:szCs w:val="21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Arial"/>
                <w:color w:val="000000" w:themeColor="text1"/>
                <w:spacing w:val="0"/>
                <w:sz w:val="21"/>
                <w:szCs w:val="21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  <w:t>培训结业率</w:t>
            </w:r>
          </w:p>
        </w:tc>
        <w:tc>
          <w:tcPr>
            <w:tcW w:w="1131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30" w:lineRule="exact"/>
              <w:ind w:left="0" w:right="0"/>
              <w:jc w:val="center"/>
              <w:textAlignment w:val="auto"/>
              <w:rPr>
                <w:rFonts w:ascii="Arial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Arial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  <w:t xml:space="preserve">≧ </w:t>
            </w:r>
            <w:r>
              <w:rPr>
                <w:rFonts w:hint="eastAsia" w:ascii="Arial"/>
                <w:color w:val="000000" w:themeColor="text1"/>
                <w:spacing w:val="0"/>
                <w:sz w:val="21"/>
                <w:szCs w:val="21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  <w:t>95%</w:t>
            </w:r>
          </w:p>
        </w:tc>
        <w:tc>
          <w:tcPr>
            <w:tcW w:w="1140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30" w:lineRule="exact"/>
              <w:ind w:left="0" w:right="0"/>
              <w:jc w:val="center"/>
              <w:textAlignment w:val="auto"/>
              <w:rPr>
                <w:rFonts w:hint="default" w:ascii="Arial" w:eastAsiaTheme="minorEastAsia"/>
                <w:color w:val="000000" w:themeColor="text1"/>
                <w:spacing w:val="0"/>
                <w:sz w:val="21"/>
                <w:szCs w:val="21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Arial"/>
                <w:color w:val="000000" w:themeColor="text1"/>
                <w:spacing w:val="0"/>
                <w:sz w:val="21"/>
                <w:szCs w:val="21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  <w:t>98%</w:t>
            </w:r>
          </w:p>
        </w:tc>
        <w:tc>
          <w:tcPr>
            <w:tcW w:w="685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30" w:lineRule="exact"/>
              <w:ind w:left="0" w:right="0"/>
              <w:jc w:val="center"/>
              <w:textAlignment w:val="auto"/>
              <w:rPr>
                <w:rFonts w:hint="default" w:ascii="Arial" w:eastAsiaTheme="minorEastAsia"/>
                <w:color w:val="000000" w:themeColor="text1"/>
                <w:spacing w:val="0"/>
                <w:sz w:val="21"/>
                <w:szCs w:val="21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Arial"/>
                <w:color w:val="000000" w:themeColor="text1"/>
                <w:spacing w:val="0"/>
                <w:sz w:val="21"/>
                <w:szCs w:val="21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  <w:t>5</w:t>
            </w:r>
          </w:p>
        </w:tc>
        <w:tc>
          <w:tcPr>
            <w:tcW w:w="795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30" w:lineRule="exact"/>
              <w:ind w:left="0" w:right="0"/>
              <w:jc w:val="center"/>
              <w:textAlignment w:val="auto"/>
              <w:rPr>
                <w:rFonts w:hint="default" w:ascii="Arial" w:eastAsiaTheme="minorEastAsia"/>
                <w:color w:val="000000" w:themeColor="text1"/>
                <w:spacing w:val="0"/>
                <w:sz w:val="21"/>
                <w:szCs w:val="21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Arial"/>
                <w:color w:val="000000" w:themeColor="text1"/>
                <w:spacing w:val="0"/>
                <w:sz w:val="21"/>
                <w:szCs w:val="21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  <w:t>5</w:t>
            </w:r>
          </w:p>
        </w:tc>
        <w:tc>
          <w:tcPr>
            <w:tcW w:w="1365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30" w:lineRule="exact"/>
              <w:ind w:left="0" w:right="0"/>
              <w:jc w:val="center"/>
              <w:textAlignment w:val="auto"/>
              <w:rPr>
                <w:rFonts w:ascii="Arial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245" w:hRule="atLeast"/>
        </w:trPr>
        <w:tc>
          <w:tcPr>
            <w:tcW w:w="1075" w:type="dxa"/>
            <w:vMerge w:val="continue"/>
            <w:tcBorders>
              <w:top w:val="nil"/>
              <w:bottom w:val="nil"/>
            </w:tcBorders>
            <w:noWrap w:val="0"/>
            <w:textDirection w:val="tbRlV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ind w:left="0" w:right="0"/>
              <w:jc w:val="center"/>
              <w:textAlignment w:val="auto"/>
              <w:rPr>
                <w:rFonts w:ascii="Arial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1080" w:type="dxa"/>
            <w:vMerge w:val="continue"/>
            <w:tcBorders>
              <w:top w:val="nil"/>
              <w:bottom w:val="nil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ind w:left="0" w:right="0"/>
              <w:jc w:val="center"/>
              <w:textAlignment w:val="auto"/>
              <w:rPr>
                <w:rFonts w:ascii="Arial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1080" w:type="dxa"/>
            <w:tcBorders>
              <w:bottom w:val="nil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20" w:lineRule="auto"/>
              <w:ind w:left="0" w:right="0"/>
              <w:jc w:val="center"/>
              <w:textAlignment w:val="auto"/>
              <w:rPr>
                <w:rFonts w:ascii="宋体" w:hAnsi="宋体" w:eastAsia="宋体" w:cs="宋体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ascii="宋体" w:hAnsi="宋体" w:eastAsia="宋体" w:cs="宋体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  <w:t>时效指标</w:t>
            </w:r>
          </w:p>
        </w:tc>
        <w:tc>
          <w:tcPr>
            <w:tcW w:w="1229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39" w:lineRule="exact"/>
              <w:ind w:left="0" w:right="0"/>
              <w:jc w:val="center"/>
              <w:textAlignment w:val="auto"/>
              <w:rPr>
                <w:rFonts w:hint="default" w:ascii="Arial" w:eastAsiaTheme="minorEastAsia"/>
                <w:color w:val="000000" w:themeColor="text1"/>
                <w:spacing w:val="0"/>
                <w:sz w:val="21"/>
                <w:szCs w:val="21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Arial"/>
                <w:color w:val="000000" w:themeColor="text1"/>
                <w:spacing w:val="0"/>
                <w:sz w:val="21"/>
                <w:szCs w:val="21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  <w:t>按进度拨付使用专项资金</w:t>
            </w:r>
          </w:p>
        </w:tc>
        <w:tc>
          <w:tcPr>
            <w:tcW w:w="1131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39" w:lineRule="exact"/>
              <w:ind w:left="0" w:right="0"/>
              <w:jc w:val="center"/>
              <w:textAlignment w:val="auto"/>
              <w:rPr>
                <w:rFonts w:hint="default" w:ascii="Arial" w:eastAsiaTheme="minorEastAsia"/>
                <w:color w:val="000000" w:themeColor="text1"/>
                <w:spacing w:val="0"/>
                <w:sz w:val="21"/>
                <w:szCs w:val="21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Arial"/>
                <w:color w:val="000000" w:themeColor="text1"/>
                <w:spacing w:val="0"/>
                <w:sz w:val="21"/>
                <w:szCs w:val="21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  <w:t>全年</w:t>
            </w:r>
          </w:p>
        </w:tc>
        <w:tc>
          <w:tcPr>
            <w:tcW w:w="1140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39" w:lineRule="exact"/>
              <w:ind w:left="0" w:right="0"/>
              <w:jc w:val="center"/>
              <w:textAlignment w:val="auto"/>
              <w:rPr>
                <w:rFonts w:hint="default" w:ascii="Arial" w:eastAsiaTheme="minorEastAsia"/>
                <w:color w:val="000000" w:themeColor="text1"/>
                <w:spacing w:val="0"/>
                <w:sz w:val="21"/>
                <w:szCs w:val="21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Arial"/>
                <w:color w:val="000000" w:themeColor="text1"/>
                <w:spacing w:val="0"/>
                <w:sz w:val="21"/>
                <w:szCs w:val="21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  <w:t>全年</w:t>
            </w:r>
          </w:p>
        </w:tc>
        <w:tc>
          <w:tcPr>
            <w:tcW w:w="685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39" w:lineRule="exact"/>
              <w:ind w:left="0" w:right="0"/>
              <w:jc w:val="center"/>
              <w:textAlignment w:val="auto"/>
              <w:rPr>
                <w:rFonts w:hint="default" w:ascii="Arial" w:eastAsiaTheme="minorEastAsia"/>
                <w:color w:val="000000" w:themeColor="text1"/>
                <w:spacing w:val="0"/>
                <w:sz w:val="21"/>
                <w:szCs w:val="21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Arial"/>
                <w:color w:val="000000" w:themeColor="text1"/>
                <w:spacing w:val="0"/>
                <w:sz w:val="21"/>
                <w:szCs w:val="21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  <w:t>10</w:t>
            </w:r>
          </w:p>
        </w:tc>
        <w:tc>
          <w:tcPr>
            <w:tcW w:w="795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39" w:lineRule="exact"/>
              <w:ind w:left="0" w:right="0"/>
              <w:jc w:val="center"/>
              <w:textAlignment w:val="auto"/>
              <w:rPr>
                <w:rFonts w:hint="default" w:ascii="Arial" w:eastAsiaTheme="minorEastAsia"/>
                <w:color w:val="000000" w:themeColor="text1"/>
                <w:spacing w:val="0"/>
                <w:sz w:val="21"/>
                <w:szCs w:val="21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Arial"/>
                <w:color w:val="000000" w:themeColor="text1"/>
                <w:spacing w:val="0"/>
                <w:sz w:val="21"/>
                <w:szCs w:val="21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  <w:t>10</w:t>
            </w:r>
          </w:p>
        </w:tc>
        <w:tc>
          <w:tcPr>
            <w:tcW w:w="1365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39" w:lineRule="exact"/>
              <w:ind w:left="0" w:right="0"/>
              <w:jc w:val="center"/>
              <w:textAlignment w:val="auto"/>
              <w:rPr>
                <w:rFonts w:ascii="Arial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226" w:hRule="atLeast"/>
        </w:trPr>
        <w:tc>
          <w:tcPr>
            <w:tcW w:w="1075" w:type="dxa"/>
            <w:vMerge w:val="continue"/>
            <w:tcBorders>
              <w:top w:val="nil"/>
              <w:bottom w:val="nil"/>
            </w:tcBorders>
            <w:noWrap w:val="0"/>
            <w:textDirection w:val="tbRlV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ind w:left="0" w:right="0"/>
              <w:jc w:val="center"/>
              <w:textAlignment w:val="auto"/>
              <w:rPr>
                <w:rFonts w:ascii="Arial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1080" w:type="dxa"/>
            <w:vMerge w:val="continue"/>
            <w:tcBorders>
              <w:top w:val="nil"/>
              <w:bottom w:val="nil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ind w:left="0" w:right="0"/>
              <w:jc w:val="center"/>
              <w:textAlignment w:val="auto"/>
              <w:rPr>
                <w:rFonts w:ascii="Arial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1080" w:type="dxa"/>
            <w:tcBorders>
              <w:bottom w:val="nil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19" w:lineRule="auto"/>
              <w:ind w:left="0" w:right="0"/>
              <w:jc w:val="center"/>
              <w:textAlignment w:val="auto"/>
              <w:rPr>
                <w:rFonts w:ascii="宋体" w:hAnsi="宋体" w:eastAsia="宋体" w:cs="宋体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ascii="宋体" w:hAnsi="宋体" w:eastAsia="宋体" w:cs="宋体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  <w:t>成本指标</w:t>
            </w:r>
          </w:p>
        </w:tc>
        <w:tc>
          <w:tcPr>
            <w:tcW w:w="1229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20" w:lineRule="exact"/>
              <w:ind w:left="0" w:right="0"/>
              <w:jc w:val="center"/>
              <w:textAlignment w:val="auto"/>
              <w:rPr>
                <w:rFonts w:hint="default" w:ascii="Arial" w:eastAsiaTheme="minorEastAsia"/>
                <w:color w:val="000000" w:themeColor="text1"/>
                <w:spacing w:val="0"/>
                <w:sz w:val="21"/>
                <w:szCs w:val="21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Arial"/>
                <w:color w:val="000000" w:themeColor="text1"/>
                <w:spacing w:val="0"/>
                <w:sz w:val="21"/>
                <w:szCs w:val="21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  <w:t>成本控制培训经费支出</w:t>
            </w:r>
          </w:p>
        </w:tc>
        <w:tc>
          <w:tcPr>
            <w:tcW w:w="1131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20" w:lineRule="exact"/>
              <w:ind w:left="0" w:right="0"/>
              <w:jc w:val="center"/>
              <w:textAlignment w:val="auto"/>
              <w:rPr>
                <w:rFonts w:hint="default" w:ascii="Arial" w:eastAsiaTheme="minorEastAsia"/>
                <w:color w:val="000000" w:themeColor="text1"/>
                <w:spacing w:val="0"/>
                <w:sz w:val="21"/>
                <w:szCs w:val="21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Arial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  <w:t>≦</w:t>
            </w:r>
            <w:r>
              <w:rPr>
                <w:rFonts w:hint="eastAsia" w:ascii="Arial"/>
                <w:color w:val="000000" w:themeColor="text1"/>
                <w:spacing w:val="0"/>
                <w:sz w:val="21"/>
                <w:szCs w:val="21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  <w:t>120万元</w:t>
            </w:r>
          </w:p>
        </w:tc>
        <w:tc>
          <w:tcPr>
            <w:tcW w:w="1140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20" w:lineRule="exact"/>
              <w:ind w:left="0" w:right="0"/>
              <w:jc w:val="center"/>
              <w:textAlignment w:val="auto"/>
              <w:rPr>
                <w:rFonts w:hint="default" w:ascii="Arial" w:eastAsiaTheme="minorEastAsia"/>
                <w:color w:val="000000" w:themeColor="text1"/>
                <w:spacing w:val="0"/>
                <w:sz w:val="21"/>
                <w:szCs w:val="21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Arial"/>
                <w:color w:val="000000" w:themeColor="text1"/>
                <w:spacing w:val="0"/>
                <w:sz w:val="21"/>
                <w:szCs w:val="21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  <w:t>111.13万元</w:t>
            </w:r>
          </w:p>
        </w:tc>
        <w:tc>
          <w:tcPr>
            <w:tcW w:w="685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20" w:lineRule="exact"/>
              <w:ind w:left="0" w:right="0"/>
              <w:jc w:val="center"/>
              <w:textAlignment w:val="auto"/>
              <w:rPr>
                <w:rFonts w:hint="default" w:ascii="Arial" w:eastAsiaTheme="minorEastAsia"/>
                <w:color w:val="000000" w:themeColor="text1"/>
                <w:spacing w:val="0"/>
                <w:sz w:val="21"/>
                <w:szCs w:val="21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Arial"/>
                <w:color w:val="000000" w:themeColor="text1"/>
                <w:spacing w:val="0"/>
                <w:sz w:val="21"/>
                <w:szCs w:val="21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  <w:t>10</w:t>
            </w:r>
          </w:p>
        </w:tc>
        <w:tc>
          <w:tcPr>
            <w:tcW w:w="795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20" w:lineRule="exact"/>
              <w:ind w:left="0" w:right="0"/>
              <w:jc w:val="center"/>
              <w:textAlignment w:val="auto"/>
              <w:rPr>
                <w:rFonts w:hint="eastAsia" w:ascii="Arial" w:eastAsiaTheme="minorEastAsia"/>
                <w:color w:val="000000" w:themeColor="text1"/>
                <w:spacing w:val="0"/>
                <w:sz w:val="21"/>
                <w:szCs w:val="21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Arial"/>
                <w:color w:val="000000" w:themeColor="text1"/>
                <w:spacing w:val="0"/>
                <w:sz w:val="21"/>
                <w:szCs w:val="21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  <w:t>8</w:t>
            </w:r>
          </w:p>
        </w:tc>
        <w:tc>
          <w:tcPr>
            <w:tcW w:w="1365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20" w:lineRule="exact"/>
              <w:ind w:left="0" w:right="0"/>
              <w:jc w:val="center"/>
              <w:textAlignment w:val="auto"/>
              <w:rPr>
                <w:rFonts w:hint="eastAsia" w:ascii="Arial"/>
                <w:color w:val="000000" w:themeColor="text1"/>
                <w:spacing w:val="0"/>
                <w:sz w:val="21"/>
                <w:szCs w:val="21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Arial"/>
                <w:color w:val="000000" w:themeColor="text1"/>
                <w:spacing w:val="0"/>
                <w:sz w:val="21"/>
                <w:szCs w:val="21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  <w:t>人员保障</w:t>
            </w:r>
          </w:p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20" w:lineRule="exact"/>
              <w:ind w:left="0" w:right="0"/>
              <w:jc w:val="center"/>
              <w:textAlignment w:val="auto"/>
              <w:rPr>
                <w:rFonts w:hint="default" w:ascii="Arial" w:eastAsiaTheme="minorEastAsia"/>
                <w:color w:val="000000" w:themeColor="text1"/>
                <w:spacing w:val="0"/>
                <w:sz w:val="21"/>
                <w:szCs w:val="21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Arial"/>
                <w:color w:val="000000" w:themeColor="text1"/>
                <w:spacing w:val="0"/>
                <w:sz w:val="21"/>
                <w:szCs w:val="21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  <w:t>今后将会加强预算编制的准确性</w:t>
            </w: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90" w:hRule="atLeast"/>
        </w:trPr>
        <w:tc>
          <w:tcPr>
            <w:tcW w:w="1075" w:type="dxa"/>
            <w:vMerge w:val="continue"/>
            <w:tcBorders>
              <w:top w:val="nil"/>
              <w:bottom w:val="nil"/>
            </w:tcBorders>
            <w:noWrap w:val="0"/>
            <w:textDirection w:val="tbRlV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ind w:left="0" w:right="0"/>
              <w:jc w:val="center"/>
              <w:textAlignment w:val="auto"/>
              <w:rPr>
                <w:rFonts w:ascii="Arial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1080" w:type="dxa"/>
            <w:vMerge w:val="restart"/>
            <w:tcBorders>
              <w:bottom w:val="nil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auto"/>
              <w:ind w:left="0" w:right="0"/>
              <w:jc w:val="center"/>
              <w:textAlignment w:val="auto"/>
              <w:rPr>
                <w:rFonts w:ascii="Arial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</w:p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1" w:lineRule="auto"/>
              <w:ind w:left="0" w:right="0"/>
              <w:jc w:val="center"/>
              <w:textAlignment w:val="auto"/>
              <w:rPr>
                <w:rFonts w:ascii="Arial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</w:p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1" w:lineRule="auto"/>
              <w:ind w:left="0" w:right="0"/>
              <w:jc w:val="center"/>
              <w:textAlignment w:val="auto"/>
              <w:rPr>
                <w:rFonts w:ascii="Arial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</w:p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90" w:lineRule="exact"/>
              <w:ind w:left="0" w:right="0"/>
              <w:jc w:val="center"/>
              <w:textAlignment w:val="auto"/>
              <w:rPr>
                <w:rFonts w:ascii="宋体" w:hAnsi="宋体" w:eastAsia="宋体" w:cs="宋体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ascii="宋体" w:hAnsi="宋体" w:eastAsia="宋体" w:cs="宋体"/>
                <w:color w:val="000000" w:themeColor="text1"/>
                <w:spacing w:val="0"/>
                <w:position w:val="21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  <w:t>效益指标</w:t>
            </w:r>
          </w:p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20" w:lineRule="auto"/>
              <w:ind w:left="0" w:right="0"/>
              <w:jc w:val="center"/>
              <w:textAlignment w:val="auto"/>
              <w:rPr>
                <w:rFonts w:ascii="宋体" w:hAnsi="宋体" w:eastAsia="宋体" w:cs="宋体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ascii="宋体" w:hAnsi="宋体" w:eastAsia="宋体" w:cs="宋体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  <w:t>(30分)</w:t>
            </w:r>
          </w:p>
        </w:tc>
        <w:tc>
          <w:tcPr>
            <w:tcW w:w="1080" w:type="dxa"/>
            <w:tcBorders>
              <w:bottom w:val="nil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80" w:lineRule="exact"/>
              <w:ind w:left="0" w:right="0"/>
              <w:jc w:val="center"/>
              <w:textAlignment w:val="auto"/>
              <w:rPr>
                <w:rFonts w:ascii="宋体" w:hAnsi="宋体" w:eastAsia="宋体" w:cs="宋体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ascii="宋体" w:hAnsi="宋体" w:eastAsia="宋体" w:cs="宋体"/>
                <w:color w:val="000000" w:themeColor="text1"/>
                <w:spacing w:val="0"/>
                <w:position w:val="4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  <w:t>经济效</w:t>
            </w:r>
          </w:p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20" w:lineRule="auto"/>
              <w:ind w:left="0" w:right="0"/>
              <w:jc w:val="center"/>
              <w:textAlignment w:val="auto"/>
              <w:rPr>
                <w:rFonts w:ascii="宋体" w:hAnsi="宋体" w:eastAsia="宋体" w:cs="宋体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ascii="宋体" w:hAnsi="宋体" w:eastAsia="宋体" w:cs="宋体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  <w:t>益指标</w:t>
            </w:r>
          </w:p>
        </w:tc>
        <w:tc>
          <w:tcPr>
            <w:tcW w:w="1229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39" w:lineRule="exact"/>
              <w:ind w:left="0" w:right="0"/>
              <w:jc w:val="center"/>
              <w:textAlignment w:val="auto"/>
              <w:rPr>
                <w:rFonts w:hint="default" w:ascii="Arial" w:eastAsiaTheme="minorEastAsia"/>
                <w:color w:val="000000" w:themeColor="text1"/>
                <w:spacing w:val="0"/>
                <w:sz w:val="21"/>
                <w:szCs w:val="21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Arial"/>
                <w:color w:val="000000" w:themeColor="text1"/>
                <w:spacing w:val="0"/>
                <w:sz w:val="21"/>
                <w:szCs w:val="21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  <w:t>不适用</w:t>
            </w:r>
          </w:p>
        </w:tc>
        <w:tc>
          <w:tcPr>
            <w:tcW w:w="1131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39" w:lineRule="exact"/>
              <w:ind w:left="0" w:right="0"/>
              <w:jc w:val="center"/>
              <w:textAlignment w:val="auto"/>
              <w:rPr>
                <w:rFonts w:hint="default" w:ascii="Arial" w:eastAsiaTheme="minorEastAsia"/>
                <w:color w:val="000000" w:themeColor="text1"/>
                <w:spacing w:val="0"/>
                <w:sz w:val="21"/>
                <w:szCs w:val="21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Arial"/>
                <w:color w:val="000000" w:themeColor="text1"/>
                <w:spacing w:val="0"/>
                <w:sz w:val="21"/>
                <w:szCs w:val="21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  <w:t>不适用</w:t>
            </w:r>
          </w:p>
        </w:tc>
        <w:tc>
          <w:tcPr>
            <w:tcW w:w="1140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39" w:lineRule="exact"/>
              <w:ind w:left="0" w:right="0"/>
              <w:jc w:val="center"/>
              <w:textAlignment w:val="auto"/>
              <w:rPr>
                <w:rFonts w:ascii="Arial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Arial"/>
                <w:color w:val="000000" w:themeColor="text1"/>
                <w:spacing w:val="0"/>
                <w:sz w:val="21"/>
                <w:szCs w:val="21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  <w:t>不适用</w:t>
            </w:r>
          </w:p>
        </w:tc>
        <w:tc>
          <w:tcPr>
            <w:tcW w:w="685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39" w:lineRule="exact"/>
              <w:ind w:left="0" w:right="0"/>
              <w:jc w:val="center"/>
              <w:textAlignment w:val="auto"/>
              <w:rPr>
                <w:rFonts w:ascii="Arial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795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39" w:lineRule="exact"/>
              <w:ind w:left="0" w:right="0"/>
              <w:jc w:val="center"/>
              <w:textAlignment w:val="auto"/>
              <w:rPr>
                <w:rFonts w:ascii="Arial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1365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39" w:lineRule="exact"/>
              <w:ind w:left="0" w:right="0"/>
              <w:jc w:val="center"/>
              <w:textAlignment w:val="auto"/>
              <w:rPr>
                <w:rFonts w:ascii="Arial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236" w:hRule="atLeast"/>
        </w:trPr>
        <w:tc>
          <w:tcPr>
            <w:tcW w:w="1075" w:type="dxa"/>
            <w:vMerge w:val="continue"/>
            <w:tcBorders>
              <w:top w:val="nil"/>
              <w:bottom w:val="nil"/>
            </w:tcBorders>
            <w:noWrap w:val="0"/>
            <w:textDirection w:val="tbRlV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ind w:left="0" w:right="0"/>
              <w:jc w:val="center"/>
              <w:textAlignment w:val="auto"/>
              <w:rPr>
                <w:rFonts w:ascii="Arial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1080" w:type="dxa"/>
            <w:vMerge w:val="continue"/>
            <w:tcBorders>
              <w:top w:val="nil"/>
              <w:bottom w:val="nil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ind w:left="0" w:right="0"/>
              <w:jc w:val="center"/>
              <w:textAlignment w:val="auto"/>
              <w:rPr>
                <w:rFonts w:ascii="Arial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1080" w:type="dxa"/>
            <w:vMerge w:val="restart"/>
            <w:tcBorders>
              <w:bottom w:val="nil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21" w:lineRule="auto"/>
              <w:ind w:left="0" w:right="0"/>
              <w:jc w:val="center"/>
              <w:textAlignment w:val="auto"/>
              <w:rPr>
                <w:rFonts w:ascii="宋体" w:hAnsi="宋体" w:eastAsia="宋体" w:cs="宋体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ascii="宋体" w:hAnsi="宋体" w:eastAsia="宋体" w:cs="宋体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  <w:t>社会效</w:t>
            </w:r>
          </w:p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20" w:lineRule="auto"/>
              <w:ind w:left="0" w:right="0"/>
              <w:jc w:val="center"/>
              <w:textAlignment w:val="auto"/>
              <w:rPr>
                <w:rFonts w:ascii="宋体" w:hAnsi="宋体" w:eastAsia="宋体" w:cs="宋体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ascii="宋体" w:hAnsi="宋体" w:eastAsia="宋体" w:cs="宋体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  <w:t>益指标</w:t>
            </w:r>
          </w:p>
        </w:tc>
        <w:tc>
          <w:tcPr>
            <w:tcW w:w="1229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30" w:lineRule="exact"/>
              <w:ind w:left="0" w:right="0"/>
              <w:jc w:val="center"/>
              <w:textAlignment w:val="auto"/>
              <w:rPr>
                <w:rFonts w:hint="default" w:ascii="Arial" w:eastAsiaTheme="minorEastAsia"/>
                <w:color w:val="000000" w:themeColor="text1"/>
                <w:spacing w:val="0"/>
                <w:sz w:val="21"/>
                <w:szCs w:val="21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Arial"/>
                <w:color w:val="000000" w:themeColor="text1"/>
                <w:spacing w:val="0"/>
                <w:sz w:val="21"/>
                <w:szCs w:val="21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  <w:t>努力办好人民满意的教育</w:t>
            </w:r>
          </w:p>
        </w:tc>
        <w:tc>
          <w:tcPr>
            <w:tcW w:w="1131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30" w:lineRule="exact"/>
              <w:ind w:left="0" w:right="0"/>
              <w:jc w:val="center"/>
              <w:textAlignment w:val="auto"/>
              <w:rPr>
                <w:rFonts w:ascii="Arial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Arial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  <w:t xml:space="preserve">≧ </w:t>
            </w:r>
            <w:r>
              <w:rPr>
                <w:rFonts w:hint="eastAsia" w:ascii="Arial"/>
                <w:color w:val="000000" w:themeColor="text1"/>
                <w:spacing w:val="0"/>
                <w:sz w:val="21"/>
                <w:szCs w:val="21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  <w:t>95%</w:t>
            </w:r>
          </w:p>
        </w:tc>
        <w:tc>
          <w:tcPr>
            <w:tcW w:w="1140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30" w:lineRule="exact"/>
              <w:ind w:left="0" w:right="0"/>
              <w:jc w:val="center"/>
              <w:textAlignment w:val="auto"/>
              <w:rPr>
                <w:rFonts w:hint="default" w:ascii="Arial" w:eastAsiaTheme="minorEastAsia"/>
                <w:color w:val="000000" w:themeColor="text1"/>
                <w:spacing w:val="0"/>
                <w:sz w:val="21"/>
                <w:szCs w:val="21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Arial"/>
                <w:color w:val="000000" w:themeColor="text1"/>
                <w:spacing w:val="0"/>
                <w:sz w:val="21"/>
                <w:szCs w:val="21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  <w:t>98%</w:t>
            </w:r>
          </w:p>
        </w:tc>
        <w:tc>
          <w:tcPr>
            <w:tcW w:w="685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30" w:lineRule="exact"/>
              <w:ind w:left="0" w:right="0"/>
              <w:jc w:val="center"/>
              <w:textAlignment w:val="auto"/>
              <w:rPr>
                <w:rFonts w:hint="eastAsia" w:ascii="Arial" w:eastAsiaTheme="minorEastAsia"/>
                <w:color w:val="000000" w:themeColor="text1"/>
                <w:spacing w:val="0"/>
                <w:sz w:val="21"/>
                <w:szCs w:val="21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Arial"/>
                <w:color w:val="000000" w:themeColor="text1"/>
                <w:spacing w:val="0"/>
                <w:sz w:val="21"/>
                <w:szCs w:val="21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  <w:t>5</w:t>
            </w:r>
          </w:p>
        </w:tc>
        <w:tc>
          <w:tcPr>
            <w:tcW w:w="795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30" w:lineRule="exact"/>
              <w:ind w:left="0" w:right="0"/>
              <w:jc w:val="center"/>
              <w:textAlignment w:val="auto"/>
              <w:rPr>
                <w:rFonts w:hint="eastAsia" w:ascii="Arial" w:eastAsiaTheme="minorEastAsia"/>
                <w:color w:val="000000" w:themeColor="text1"/>
                <w:spacing w:val="0"/>
                <w:sz w:val="21"/>
                <w:szCs w:val="21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Arial"/>
                <w:color w:val="000000" w:themeColor="text1"/>
                <w:spacing w:val="0"/>
                <w:sz w:val="21"/>
                <w:szCs w:val="21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  <w:t>5</w:t>
            </w:r>
          </w:p>
        </w:tc>
        <w:tc>
          <w:tcPr>
            <w:tcW w:w="1365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30" w:lineRule="exact"/>
              <w:ind w:left="0" w:right="0"/>
              <w:jc w:val="center"/>
              <w:textAlignment w:val="auto"/>
              <w:rPr>
                <w:rFonts w:ascii="Arial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245" w:hRule="atLeast"/>
        </w:trPr>
        <w:tc>
          <w:tcPr>
            <w:tcW w:w="1075" w:type="dxa"/>
            <w:vMerge w:val="continue"/>
            <w:tcBorders>
              <w:top w:val="nil"/>
              <w:bottom w:val="nil"/>
            </w:tcBorders>
            <w:noWrap w:val="0"/>
            <w:textDirection w:val="tbRlV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ind w:left="0" w:right="0"/>
              <w:jc w:val="center"/>
              <w:textAlignment w:val="auto"/>
              <w:rPr>
                <w:rFonts w:ascii="Arial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1080" w:type="dxa"/>
            <w:vMerge w:val="continue"/>
            <w:tcBorders>
              <w:top w:val="nil"/>
              <w:bottom w:val="nil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ind w:left="0" w:right="0"/>
              <w:jc w:val="center"/>
              <w:textAlignment w:val="auto"/>
              <w:rPr>
                <w:rFonts w:ascii="Arial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1080" w:type="dxa"/>
            <w:vMerge w:val="continue"/>
            <w:tcBorders>
              <w:top w:val="nil"/>
              <w:bottom w:val="nil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ind w:left="0" w:right="0"/>
              <w:jc w:val="center"/>
              <w:textAlignment w:val="auto"/>
              <w:rPr>
                <w:rFonts w:ascii="Arial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1229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39" w:lineRule="exact"/>
              <w:ind w:left="0" w:leftChars="0" w:right="0" w:rightChars="0"/>
              <w:jc w:val="center"/>
              <w:textAlignment w:val="auto"/>
              <w:rPr>
                <w:rFonts w:hint="default" w:ascii="Arial" w:hAnsiTheme="minorHAnsi" w:eastAsiaTheme="minorEastAsia" w:cstheme="minorBidi"/>
                <w:color w:val="000000" w:themeColor="text1"/>
                <w:spacing w:val="0"/>
                <w:kern w:val="2"/>
                <w:sz w:val="21"/>
                <w:szCs w:val="21"/>
                <w:lang w:val="en-US" w:eastAsia="zh-CN" w:bidi="ar-SA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Arial"/>
                <w:color w:val="000000" w:themeColor="text1"/>
                <w:spacing w:val="0"/>
                <w:sz w:val="21"/>
                <w:szCs w:val="21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  <w:t>提高专业水平素养</w:t>
            </w:r>
          </w:p>
        </w:tc>
        <w:tc>
          <w:tcPr>
            <w:tcW w:w="1131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39" w:lineRule="exact"/>
              <w:ind w:left="0" w:leftChars="0" w:right="0" w:rightChars="0"/>
              <w:jc w:val="center"/>
              <w:textAlignment w:val="auto"/>
              <w:rPr>
                <w:rFonts w:hint="default" w:ascii="Arial" w:hAnsiTheme="minorHAnsi" w:eastAsiaTheme="minorEastAsia" w:cstheme="minorBidi"/>
                <w:color w:val="000000" w:themeColor="text1"/>
                <w:spacing w:val="0"/>
                <w:kern w:val="2"/>
                <w:sz w:val="21"/>
                <w:szCs w:val="21"/>
                <w:lang w:val="en-US" w:eastAsia="zh-CN" w:bidi="ar-SA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Arial"/>
                <w:color w:val="000000" w:themeColor="text1"/>
                <w:spacing w:val="0"/>
                <w:sz w:val="21"/>
                <w:szCs w:val="21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  <w:t>效果明显</w:t>
            </w:r>
          </w:p>
        </w:tc>
        <w:tc>
          <w:tcPr>
            <w:tcW w:w="1140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39" w:lineRule="exact"/>
              <w:ind w:left="0" w:leftChars="0" w:right="0" w:rightChars="0"/>
              <w:jc w:val="center"/>
              <w:textAlignment w:val="auto"/>
              <w:rPr>
                <w:rFonts w:ascii="Arial" w:hAnsiTheme="minorHAnsi" w:eastAsiaTheme="minorEastAsia" w:cstheme="minorBidi"/>
                <w:color w:val="000000" w:themeColor="text1"/>
                <w:spacing w:val="0"/>
                <w:kern w:val="2"/>
                <w:sz w:val="21"/>
                <w:szCs w:val="21"/>
                <w:lang w:val="en-US" w:eastAsia="zh-CN" w:bidi="ar-SA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Arial"/>
                <w:color w:val="000000" w:themeColor="text1"/>
                <w:spacing w:val="0"/>
                <w:sz w:val="21"/>
                <w:szCs w:val="21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  <w:t>效果明显</w:t>
            </w:r>
          </w:p>
        </w:tc>
        <w:tc>
          <w:tcPr>
            <w:tcW w:w="685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39" w:lineRule="exact"/>
              <w:ind w:left="0" w:right="0"/>
              <w:jc w:val="center"/>
              <w:textAlignment w:val="auto"/>
              <w:rPr>
                <w:rFonts w:hint="eastAsia" w:ascii="Arial" w:eastAsiaTheme="minorEastAsia"/>
                <w:color w:val="000000" w:themeColor="text1"/>
                <w:spacing w:val="0"/>
                <w:sz w:val="21"/>
                <w:szCs w:val="21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Arial"/>
                <w:color w:val="000000" w:themeColor="text1"/>
                <w:spacing w:val="0"/>
                <w:sz w:val="21"/>
                <w:szCs w:val="21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  <w:t>5</w:t>
            </w:r>
          </w:p>
        </w:tc>
        <w:tc>
          <w:tcPr>
            <w:tcW w:w="795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39" w:lineRule="exact"/>
              <w:ind w:left="0" w:right="0"/>
              <w:jc w:val="center"/>
              <w:textAlignment w:val="auto"/>
              <w:rPr>
                <w:rFonts w:hint="eastAsia" w:ascii="Arial" w:eastAsiaTheme="minorEastAsia"/>
                <w:color w:val="000000" w:themeColor="text1"/>
                <w:spacing w:val="0"/>
                <w:sz w:val="21"/>
                <w:szCs w:val="21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Arial"/>
                <w:color w:val="000000" w:themeColor="text1"/>
                <w:spacing w:val="0"/>
                <w:sz w:val="21"/>
                <w:szCs w:val="21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  <w:t>5</w:t>
            </w:r>
          </w:p>
        </w:tc>
        <w:tc>
          <w:tcPr>
            <w:tcW w:w="1365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39" w:lineRule="exact"/>
              <w:ind w:left="0" w:right="0"/>
              <w:jc w:val="center"/>
              <w:textAlignment w:val="auto"/>
              <w:rPr>
                <w:rFonts w:ascii="Arial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236" w:hRule="atLeast"/>
        </w:trPr>
        <w:tc>
          <w:tcPr>
            <w:tcW w:w="1075" w:type="dxa"/>
            <w:vMerge w:val="continue"/>
            <w:tcBorders>
              <w:top w:val="nil"/>
              <w:bottom w:val="nil"/>
            </w:tcBorders>
            <w:noWrap w:val="0"/>
            <w:textDirection w:val="tbRlV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ind w:left="0" w:right="0"/>
              <w:jc w:val="center"/>
              <w:textAlignment w:val="auto"/>
              <w:rPr>
                <w:rFonts w:ascii="Arial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1080" w:type="dxa"/>
            <w:vMerge w:val="continue"/>
            <w:tcBorders>
              <w:top w:val="nil"/>
              <w:bottom w:val="nil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ind w:left="0" w:right="0"/>
              <w:jc w:val="center"/>
              <w:textAlignment w:val="auto"/>
              <w:rPr>
                <w:rFonts w:ascii="Arial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1080" w:type="dxa"/>
            <w:tcBorders>
              <w:bottom w:val="nil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37" w:lineRule="auto"/>
              <w:ind w:left="0" w:right="0"/>
              <w:jc w:val="center"/>
              <w:textAlignment w:val="auto"/>
              <w:rPr>
                <w:rFonts w:ascii="宋体" w:hAnsi="宋体" w:eastAsia="宋体" w:cs="宋体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ascii="宋体" w:hAnsi="宋体" w:eastAsia="宋体" w:cs="宋体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  <w:t>生态效</w:t>
            </w:r>
          </w:p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20" w:lineRule="auto"/>
              <w:ind w:left="0" w:right="0"/>
              <w:jc w:val="center"/>
              <w:textAlignment w:val="auto"/>
              <w:rPr>
                <w:rFonts w:ascii="宋体" w:hAnsi="宋体" w:eastAsia="宋体" w:cs="宋体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ascii="宋体" w:hAnsi="宋体" w:eastAsia="宋体" w:cs="宋体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  <w:t>益指标</w:t>
            </w:r>
          </w:p>
        </w:tc>
        <w:tc>
          <w:tcPr>
            <w:tcW w:w="1229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30" w:lineRule="exact"/>
              <w:ind w:left="0" w:right="0"/>
              <w:jc w:val="center"/>
              <w:textAlignment w:val="auto"/>
              <w:rPr>
                <w:rFonts w:hint="default" w:ascii="Arial" w:eastAsiaTheme="minorEastAsia"/>
                <w:color w:val="000000" w:themeColor="text1"/>
                <w:spacing w:val="0"/>
                <w:sz w:val="21"/>
                <w:szCs w:val="21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Arial"/>
                <w:color w:val="000000" w:themeColor="text1"/>
                <w:spacing w:val="0"/>
                <w:sz w:val="21"/>
                <w:szCs w:val="21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  <w:t>培养环保意识</w:t>
            </w:r>
          </w:p>
        </w:tc>
        <w:tc>
          <w:tcPr>
            <w:tcW w:w="1131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30" w:lineRule="exact"/>
              <w:ind w:right="0" w:firstLine="210" w:firstLineChars="100"/>
              <w:jc w:val="both"/>
              <w:textAlignment w:val="auto"/>
              <w:rPr>
                <w:rFonts w:ascii="Arial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Arial"/>
                <w:color w:val="000000" w:themeColor="text1"/>
                <w:spacing w:val="0"/>
                <w:sz w:val="21"/>
                <w:szCs w:val="21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  <w:t>100%</w:t>
            </w:r>
          </w:p>
        </w:tc>
        <w:tc>
          <w:tcPr>
            <w:tcW w:w="1140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30" w:lineRule="exact"/>
              <w:ind w:left="0" w:right="0"/>
              <w:jc w:val="center"/>
              <w:textAlignment w:val="auto"/>
              <w:rPr>
                <w:rFonts w:ascii="Arial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Arial"/>
                <w:color w:val="000000" w:themeColor="text1"/>
                <w:spacing w:val="0"/>
                <w:sz w:val="21"/>
                <w:szCs w:val="21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  <w:t>100%</w:t>
            </w:r>
          </w:p>
        </w:tc>
        <w:tc>
          <w:tcPr>
            <w:tcW w:w="685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30" w:lineRule="exact"/>
              <w:ind w:left="0" w:right="0"/>
              <w:jc w:val="center"/>
              <w:textAlignment w:val="auto"/>
              <w:rPr>
                <w:rFonts w:hint="default" w:ascii="Arial" w:eastAsiaTheme="minorEastAsia"/>
                <w:color w:val="000000" w:themeColor="text1"/>
                <w:spacing w:val="0"/>
                <w:sz w:val="21"/>
                <w:szCs w:val="21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Arial"/>
                <w:color w:val="000000" w:themeColor="text1"/>
                <w:spacing w:val="0"/>
                <w:sz w:val="21"/>
                <w:szCs w:val="21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  <w:t>10</w:t>
            </w:r>
          </w:p>
        </w:tc>
        <w:tc>
          <w:tcPr>
            <w:tcW w:w="795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30" w:lineRule="exact"/>
              <w:ind w:left="0" w:right="0"/>
              <w:jc w:val="center"/>
              <w:textAlignment w:val="auto"/>
              <w:rPr>
                <w:rFonts w:hint="default" w:ascii="Arial" w:eastAsiaTheme="minorEastAsia"/>
                <w:color w:val="000000" w:themeColor="text1"/>
                <w:spacing w:val="0"/>
                <w:sz w:val="21"/>
                <w:szCs w:val="21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Arial"/>
                <w:color w:val="000000" w:themeColor="text1"/>
                <w:spacing w:val="0"/>
                <w:sz w:val="21"/>
                <w:szCs w:val="21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  <w:t>10</w:t>
            </w:r>
          </w:p>
        </w:tc>
        <w:tc>
          <w:tcPr>
            <w:tcW w:w="1365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30" w:lineRule="exact"/>
              <w:ind w:left="0" w:right="0"/>
              <w:jc w:val="center"/>
              <w:textAlignment w:val="auto"/>
              <w:rPr>
                <w:rFonts w:ascii="Arial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231" w:hRule="atLeast"/>
        </w:trPr>
        <w:tc>
          <w:tcPr>
            <w:tcW w:w="1075" w:type="dxa"/>
            <w:vMerge w:val="continue"/>
            <w:tcBorders>
              <w:top w:val="nil"/>
              <w:bottom w:val="nil"/>
            </w:tcBorders>
            <w:noWrap w:val="0"/>
            <w:textDirection w:val="tbRlV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ind w:left="0" w:right="0"/>
              <w:jc w:val="center"/>
              <w:textAlignment w:val="auto"/>
              <w:rPr>
                <w:rFonts w:ascii="Arial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1080" w:type="dxa"/>
            <w:vMerge w:val="continue"/>
            <w:tcBorders>
              <w:top w:val="nil"/>
              <w:bottom w:val="nil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ind w:left="0" w:right="0"/>
              <w:jc w:val="center"/>
              <w:textAlignment w:val="auto"/>
              <w:rPr>
                <w:rFonts w:ascii="Arial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1080" w:type="dxa"/>
            <w:vMerge w:val="restart"/>
            <w:tcBorders>
              <w:bottom w:val="nil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16" w:lineRule="auto"/>
              <w:ind w:left="0" w:right="0" w:hanging="99"/>
              <w:jc w:val="center"/>
              <w:textAlignment w:val="auto"/>
              <w:rPr>
                <w:rFonts w:ascii="宋体" w:hAnsi="宋体" w:eastAsia="宋体" w:cs="宋体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ascii="宋体" w:hAnsi="宋体" w:eastAsia="宋体" w:cs="宋体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  <w:t>可持续</w:t>
            </w:r>
          </w:p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16" w:lineRule="auto"/>
              <w:ind w:left="0" w:right="0" w:hanging="99"/>
              <w:jc w:val="center"/>
              <w:textAlignment w:val="auto"/>
              <w:rPr>
                <w:rFonts w:ascii="宋体" w:hAnsi="宋体" w:eastAsia="宋体" w:cs="宋体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ascii="宋体" w:hAnsi="宋体" w:eastAsia="宋体" w:cs="宋体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  <w:t>影响指标</w:t>
            </w:r>
          </w:p>
        </w:tc>
        <w:tc>
          <w:tcPr>
            <w:tcW w:w="1229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30" w:lineRule="exact"/>
              <w:ind w:left="0" w:right="0"/>
              <w:jc w:val="center"/>
              <w:textAlignment w:val="auto"/>
              <w:rPr>
                <w:rFonts w:ascii="Arial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Arial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  <w:t>壮大优秀骨干教师队伍</w:t>
            </w:r>
          </w:p>
        </w:tc>
        <w:tc>
          <w:tcPr>
            <w:tcW w:w="1131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39" w:lineRule="exact"/>
              <w:ind w:left="0" w:leftChars="0" w:right="0" w:rightChars="0"/>
              <w:jc w:val="center"/>
              <w:textAlignment w:val="auto"/>
              <w:rPr>
                <w:rFonts w:hint="default" w:ascii="Arial" w:hAnsiTheme="minorHAnsi" w:eastAsiaTheme="minorEastAsia" w:cstheme="minorBidi"/>
                <w:color w:val="000000" w:themeColor="text1"/>
                <w:spacing w:val="0"/>
                <w:kern w:val="2"/>
                <w:sz w:val="21"/>
                <w:szCs w:val="21"/>
                <w:lang w:val="en-US" w:eastAsia="zh-CN" w:bidi="ar-SA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Arial"/>
                <w:color w:val="000000" w:themeColor="text1"/>
                <w:spacing w:val="0"/>
                <w:sz w:val="21"/>
                <w:szCs w:val="21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  <w:t>效果显著</w:t>
            </w:r>
          </w:p>
        </w:tc>
        <w:tc>
          <w:tcPr>
            <w:tcW w:w="1140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39" w:lineRule="exact"/>
              <w:ind w:left="0" w:leftChars="0" w:right="0" w:rightChars="0"/>
              <w:jc w:val="center"/>
              <w:textAlignment w:val="auto"/>
              <w:rPr>
                <w:rFonts w:ascii="Arial" w:hAnsiTheme="minorHAnsi" w:eastAsiaTheme="minorEastAsia" w:cstheme="minorBidi"/>
                <w:color w:val="000000" w:themeColor="text1"/>
                <w:spacing w:val="0"/>
                <w:kern w:val="2"/>
                <w:sz w:val="21"/>
                <w:szCs w:val="21"/>
                <w:lang w:val="en-US" w:eastAsia="zh-CN" w:bidi="ar-SA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Arial"/>
                <w:color w:val="000000" w:themeColor="text1"/>
                <w:spacing w:val="0"/>
                <w:sz w:val="21"/>
                <w:szCs w:val="21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  <w:t>效果显著</w:t>
            </w:r>
          </w:p>
        </w:tc>
        <w:tc>
          <w:tcPr>
            <w:tcW w:w="685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30" w:lineRule="exact"/>
              <w:ind w:left="0" w:right="0"/>
              <w:jc w:val="center"/>
              <w:textAlignment w:val="auto"/>
              <w:rPr>
                <w:rFonts w:hint="eastAsia" w:ascii="Arial" w:eastAsiaTheme="minorEastAsia"/>
                <w:color w:val="000000" w:themeColor="text1"/>
                <w:spacing w:val="0"/>
                <w:sz w:val="21"/>
                <w:szCs w:val="21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Arial"/>
                <w:color w:val="000000" w:themeColor="text1"/>
                <w:spacing w:val="0"/>
                <w:sz w:val="21"/>
                <w:szCs w:val="21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  <w:t>5</w:t>
            </w:r>
          </w:p>
        </w:tc>
        <w:tc>
          <w:tcPr>
            <w:tcW w:w="795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30" w:lineRule="exact"/>
              <w:ind w:left="0" w:right="0"/>
              <w:jc w:val="center"/>
              <w:textAlignment w:val="auto"/>
              <w:rPr>
                <w:rFonts w:hint="eastAsia" w:ascii="Arial" w:eastAsiaTheme="minorEastAsia"/>
                <w:color w:val="000000" w:themeColor="text1"/>
                <w:spacing w:val="0"/>
                <w:sz w:val="21"/>
                <w:szCs w:val="21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Arial"/>
                <w:color w:val="000000" w:themeColor="text1"/>
                <w:spacing w:val="0"/>
                <w:sz w:val="21"/>
                <w:szCs w:val="21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  <w:t>5</w:t>
            </w:r>
          </w:p>
        </w:tc>
        <w:tc>
          <w:tcPr>
            <w:tcW w:w="1365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30" w:lineRule="exact"/>
              <w:ind w:left="0" w:right="0"/>
              <w:jc w:val="center"/>
              <w:textAlignment w:val="auto"/>
              <w:rPr>
                <w:rFonts w:ascii="Arial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236" w:hRule="atLeast"/>
        </w:trPr>
        <w:tc>
          <w:tcPr>
            <w:tcW w:w="1075" w:type="dxa"/>
            <w:vMerge w:val="continue"/>
            <w:tcBorders>
              <w:top w:val="nil"/>
              <w:bottom w:val="nil"/>
            </w:tcBorders>
            <w:noWrap w:val="0"/>
            <w:textDirection w:val="tbRlV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ind w:left="0" w:right="0"/>
              <w:jc w:val="center"/>
              <w:textAlignment w:val="auto"/>
              <w:rPr>
                <w:rFonts w:ascii="Arial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1080" w:type="dxa"/>
            <w:vMerge w:val="continue"/>
            <w:tcBorders>
              <w:top w:val="nil"/>
              <w:bottom w:val="nil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ind w:left="0" w:right="0"/>
              <w:jc w:val="center"/>
              <w:textAlignment w:val="auto"/>
              <w:rPr>
                <w:rFonts w:ascii="Arial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1080" w:type="dxa"/>
            <w:vMerge w:val="continue"/>
            <w:tcBorders>
              <w:top w:val="nil"/>
              <w:bottom w:val="nil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ind w:left="0" w:right="0"/>
              <w:jc w:val="center"/>
              <w:textAlignment w:val="auto"/>
              <w:rPr>
                <w:rFonts w:ascii="Arial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1229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39" w:lineRule="exact"/>
              <w:ind w:left="0" w:leftChars="0" w:right="0" w:rightChars="0"/>
              <w:jc w:val="center"/>
              <w:textAlignment w:val="auto"/>
              <w:rPr>
                <w:rFonts w:ascii="Arial" w:hAnsiTheme="minorHAnsi" w:eastAsiaTheme="minorEastAsia" w:cstheme="minorBidi"/>
                <w:color w:val="000000" w:themeColor="text1"/>
                <w:spacing w:val="0"/>
                <w:kern w:val="2"/>
                <w:sz w:val="21"/>
                <w:szCs w:val="21"/>
                <w:lang w:val="en-US" w:eastAsia="zh-CN" w:bidi="ar-SA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宋体" w:hAnsi="宋体" w:eastAsia="宋体" w:cs="宋体"/>
                <w:i w:val="0"/>
                <w:caps w:val="0"/>
                <w:color w:val="333333"/>
                <w:spacing w:val="0"/>
                <w:sz w:val="24"/>
                <w:szCs w:val="24"/>
                <w:shd w:val="clear" w:fill="FFFFFF"/>
                <w:lang w:val="en-US" w:eastAsia="zh-CN"/>
              </w:rPr>
              <w:t>教育事业可持续发展</w:t>
            </w:r>
          </w:p>
        </w:tc>
        <w:tc>
          <w:tcPr>
            <w:tcW w:w="1131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39" w:lineRule="exact"/>
              <w:ind w:left="0" w:leftChars="0" w:right="0" w:rightChars="0"/>
              <w:jc w:val="center"/>
              <w:textAlignment w:val="auto"/>
              <w:rPr>
                <w:rFonts w:hint="default" w:ascii="Arial" w:hAnsiTheme="minorHAnsi" w:eastAsiaTheme="minorEastAsia" w:cstheme="minorBidi"/>
                <w:color w:val="000000" w:themeColor="text1"/>
                <w:spacing w:val="0"/>
                <w:kern w:val="2"/>
                <w:sz w:val="21"/>
                <w:szCs w:val="21"/>
                <w:lang w:val="en-US" w:eastAsia="zh-CN" w:bidi="ar-SA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Arial"/>
                <w:color w:val="000000" w:themeColor="text1"/>
                <w:spacing w:val="0"/>
                <w:sz w:val="21"/>
                <w:szCs w:val="21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  <w:t>持续发展</w:t>
            </w:r>
          </w:p>
        </w:tc>
        <w:tc>
          <w:tcPr>
            <w:tcW w:w="1140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39" w:lineRule="exact"/>
              <w:ind w:left="0" w:leftChars="0" w:right="0" w:rightChars="0"/>
              <w:jc w:val="center"/>
              <w:textAlignment w:val="auto"/>
              <w:rPr>
                <w:rFonts w:ascii="Arial" w:hAnsiTheme="minorHAnsi" w:eastAsiaTheme="minorEastAsia" w:cstheme="minorBidi"/>
                <w:color w:val="000000" w:themeColor="text1"/>
                <w:spacing w:val="0"/>
                <w:kern w:val="2"/>
                <w:sz w:val="21"/>
                <w:szCs w:val="21"/>
                <w:lang w:val="en-US" w:eastAsia="zh-CN" w:bidi="ar-SA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Arial"/>
                <w:color w:val="000000" w:themeColor="text1"/>
                <w:spacing w:val="0"/>
                <w:sz w:val="21"/>
                <w:szCs w:val="21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  <w:t>持续发展</w:t>
            </w:r>
          </w:p>
        </w:tc>
        <w:tc>
          <w:tcPr>
            <w:tcW w:w="685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30" w:lineRule="exact"/>
              <w:ind w:left="0" w:right="0"/>
              <w:jc w:val="center"/>
              <w:textAlignment w:val="auto"/>
              <w:rPr>
                <w:rFonts w:hint="eastAsia" w:ascii="Arial" w:eastAsiaTheme="minorEastAsia"/>
                <w:color w:val="000000" w:themeColor="text1"/>
                <w:spacing w:val="0"/>
                <w:sz w:val="21"/>
                <w:szCs w:val="21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Arial"/>
                <w:color w:val="000000" w:themeColor="text1"/>
                <w:spacing w:val="0"/>
                <w:sz w:val="21"/>
                <w:szCs w:val="21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  <w:t>5</w:t>
            </w:r>
          </w:p>
        </w:tc>
        <w:tc>
          <w:tcPr>
            <w:tcW w:w="795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30" w:lineRule="exact"/>
              <w:ind w:left="0" w:right="0"/>
              <w:jc w:val="center"/>
              <w:textAlignment w:val="auto"/>
              <w:rPr>
                <w:rFonts w:hint="eastAsia" w:ascii="Arial" w:eastAsiaTheme="minorEastAsia"/>
                <w:color w:val="000000" w:themeColor="text1"/>
                <w:spacing w:val="0"/>
                <w:sz w:val="21"/>
                <w:szCs w:val="21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Arial"/>
                <w:color w:val="000000" w:themeColor="text1"/>
                <w:spacing w:val="0"/>
                <w:sz w:val="21"/>
                <w:szCs w:val="21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  <w:t>4</w:t>
            </w:r>
          </w:p>
        </w:tc>
        <w:tc>
          <w:tcPr>
            <w:tcW w:w="1365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30" w:lineRule="exact"/>
              <w:ind w:left="0" w:right="0"/>
              <w:jc w:val="center"/>
              <w:textAlignment w:val="auto"/>
              <w:rPr>
                <w:rFonts w:ascii="Arial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246" w:hRule="atLeast"/>
        </w:trPr>
        <w:tc>
          <w:tcPr>
            <w:tcW w:w="1075" w:type="dxa"/>
            <w:vMerge w:val="continue"/>
            <w:tcBorders>
              <w:top w:val="nil"/>
              <w:bottom w:val="nil"/>
            </w:tcBorders>
            <w:noWrap w:val="0"/>
            <w:textDirection w:val="tbRlV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ind w:left="0" w:right="0"/>
              <w:jc w:val="center"/>
              <w:textAlignment w:val="auto"/>
              <w:rPr>
                <w:rFonts w:ascii="Arial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1080" w:type="dxa"/>
            <w:tcBorders>
              <w:bottom w:val="nil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80" w:lineRule="exact"/>
              <w:ind w:left="0" w:right="0"/>
              <w:jc w:val="center"/>
              <w:textAlignment w:val="auto"/>
              <w:rPr>
                <w:rFonts w:ascii="宋体" w:hAnsi="宋体" w:eastAsia="宋体" w:cs="宋体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ascii="宋体" w:hAnsi="宋体" w:eastAsia="宋体" w:cs="宋体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  <w:t>满意度</w:t>
            </w:r>
          </w:p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80" w:lineRule="exact"/>
              <w:ind w:left="0" w:right="0"/>
              <w:jc w:val="center"/>
              <w:textAlignment w:val="auto"/>
              <w:rPr>
                <w:rFonts w:ascii="宋体" w:hAnsi="宋体" w:eastAsia="宋体" w:cs="宋体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ascii="宋体" w:hAnsi="宋体" w:eastAsia="宋体" w:cs="宋体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  <w:t>指标</w:t>
            </w:r>
          </w:p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80" w:lineRule="exact"/>
              <w:ind w:left="0" w:right="0"/>
              <w:jc w:val="center"/>
              <w:textAlignment w:val="auto"/>
              <w:rPr>
                <w:rFonts w:ascii="宋体" w:hAnsi="宋体" w:eastAsia="宋体" w:cs="宋体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ascii="宋体" w:hAnsi="宋体" w:eastAsia="宋体" w:cs="宋体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  <w:t>(10分)</w:t>
            </w:r>
          </w:p>
        </w:tc>
        <w:tc>
          <w:tcPr>
            <w:tcW w:w="1080" w:type="dxa"/>
            <w:tcBorders>
              <w:bottom w:val="nil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80" w:lineRule="exact"/>
              <w:ind w:left="0" w:right="0"/>
              <w:jc w:val="center"/>
              <w:textAlignment w:val="auto"/>
              <w:rPr>
                <w:rFonts w:ascii="宋体" w:hAnsi="宋体" w:eastAsia="宋体" w:cs="宋体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ascii="宋体" w:hAnsi="宋体" w:eastAsia="宋体" w:cs="宋体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  <w:t>服务对象</w:t>
            </w:r>
          </w:p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80" w:lineRule="exact"/>
              <w:ind w:left="0" w:right="0"/>
              <w:jc w:val="center"/>
              <w:textAlignment w:val="auto"/>
              <w:rPr>
                <w:rFonts w:ascii="宋体" w:hAnsi="宋体" w:eastAsia="宋体" w:cs="宋体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ascii="宋体" w:hAnsi="宋体" w:eastAsia="宋体" w:cs="宋体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  <w:t>满意度</w:t>
            </w:r>
          </w:p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80" w:lineRule="exact"/>
              <w:ind w:left="0" w:right="0"/>
              <w:jc w:val="center"/>
              <w:textAlignment w:val="auto"/>
              <w:rPr>
                <w:rFonts w:ascii="宋体" w:hAnsi="宋体" w:eastAsia="宋体" w:cs="宋体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ascii="宋体" w:hAnsi="宋体" w:eastAsia="宋体" w:cs="宋体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  <w:t>指标</w:t>
            </w:r>
          </w:p>
        </w:tc>
        <w:tc>
          <w:tcPr>
            <w:tcW w:w="1229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ind w:left="0" w:right="0"/>
              <w:jc w:val="center"/>
              <w:textAlignment w:val="auto"/>
              <w:rPr>
                <w:rFonts w:ascii="Arial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Arial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  <w:t>学校与教师认可度</w:t>
            </w:r>
          </w:p>
        </w:tc>
        <w:tc>
          <w:tcPr>
            <w:tcW w:w="1131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ind w:left="0" w:right="0"/>
              <w:jc w:val="center"/>
              <w:textAlignment w:val="auto"/>
              <w:rPr>
                <w:rFonts w:ascii="Arial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Arial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  <w:t xml:space="preserve">≧ </w:t>
            </w:r>
            <w:r>
              <w:rPr>
                <w:rFonts w:hint="eastAsia" w:ascii="Arial"/>
                <w:color w:val="000000" w:themeColor="text1"/>
                <w:spacing w:val="0"/>
                <w:sz w:val="21"/>
                <w:szCs w:val="21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  <w:t>98%</w:t>
            </w:r>
          </w:p>
        </w:tc>
        <w:tc>
          <w:tcPr>
            <w:tcW w:w="1140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ind w:left="0" w:right="0"/>
              <w:jc w:val="center"/>
              <w:textAlignment w:val="auto"/>
              <w:rPr>
                <w:rFonts w:ascii="Arial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Arial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  <w:t xml:space="preserve"> </w:t>
            </w:r>
            <w:r>
              <w:rPr>
                <w:rFonts w:hint="eastAsia" w:ascii="Arial"/>
                <w:color w:val="000000" w:themeColor="text1"/>
                <w:spacing w:val="0"/>
                <w:sz w:val="21"/>
                <w:szCs w:val="21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  <w:t>99%</w:t>
            </w:r>
          </w:p>
        </w:tc>
        <w:tc>
          <w:tcPr>
            <w:tcW w:w="685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ind w:left="0" w:right="0"/>
              <w:jc w:val="center"/>
              <w:textAlignment w:val="auto"/>
              <w:rPr>
                <w:rFonts w:hint="default" w:ascii="Arial" w:eastAsiaTheme="minorEastAsia"/>
                <w:color w:val="000000" w:themeColor="text1"/>
                <w:spacing w:val="0"/>
                <w:sz w:val="21"/>
                <w:szCs w:val="21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Arial"/>
                <w:color w:val="000000" w:themeColor="text1"/>
                <w:spacing w:val="0"/>
                <w:sz w:val="21"/>
                <w:szCs w:val="21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  <w:t>10</w:t>
            </w:r>
          </w:p>
        </w:tc>
        <w:tc>
          <w:tcPr>
            <w:tcW w:w="795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ind w:left="0" w:right="0"/>
              <w:jc w:val="center"/>
              <w:textAlignment w:val="auto"/>
              <w:rPr>
                <w:rFonts w:hint="default" w:ascii="Arial" w:eastAsiaTheme="minorEastAsia"/>
                <w:color w:val="000000" w:themeColor="text1"/>
                <w:spacing w:val="0"/>
                <w:sz w:val="21"/>
                <w:szCs w:val="21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Arial"/>
                <w:color w:val="000000" w:themeColor="text1"/>
                <w:spacing w:val="0"/>
                <w:sz w:val="21"/>
                <w:szCs w:val="21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  <w:t>10</w:t>
            </w:r>
          </w:p>
        </w:tc>
        <w:tc>
          <w:tcPr>
            <w:tcW w:w="1365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ind w:left="0" w:right="0"/>
              <w:jc w:val="center"/>
              <w:textAlignment w:val="auto"/>
              <w:rPr>
                <w:rFonts w:ascii="Arial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414" w:hRule="atLeast"/>
        </w:trPr>
        <w:tc>
          <w:tcPr>
            <w:tcW w:w="6735" w:type="dxa"/>
            <w:gridSpan w:val="6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60" w:lineRule="exact"/>
              <w:ind w:left="0" w:right="0" w:firstLine="3145"/>
              <w:jc w:val="center"/>
              <w:textAlignment w:val="auto"/>
              <w:rPr>
                <w:rFonts w:hint="eastAsia" w:eastAsiaTheme="minorEastAsia"/>
                <w:color w:val="000000" w:themeColor="text1"/>
                <w:spacing w:val="0"/>
                <w:sz w:val="21"/>
                <w:szCs w:val="21"/>
                <w:lang w:eastAsia="zh-CN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/>
                <w:color w:val="000000" w:themeColor="text1"/>
                <w:spacing w:val="0"/>
                <w:sz w:val="21"/>
                <w:szCs w:val="21"/>
                <w:lang w:eastAsia="zh-CN"/>
                <w14:textFill>
                  <w14:solidFill>
                    <w14:schemeClr w14:val="tx1"/>
                  </w14:solidFill>
                </w14:textFill>
              </w:rPr>
              <w:t>总分</w:t>
            </w:r>
          </w:p>
        </w:tc>
        <w:tc>
          <w:tcPr>
            <w:tcW w:w="685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161" w:lineRule="auto"/>
              <w:ind w:left="0" w:right="0"/>
              <w:jc w:val="center"/>
              <w:textAlignment w:val="auto"/>
              <w:rPr>
                <w:rFonts w:ascii="宋体" w:hAnsi="宋体" w:eastAsia="宋体" w:cs="宋体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ascii="宋体" w:hAnsi="宋体" w:eastAsia="宋体" w:cs="宋体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  <w:t>100</w:t>
            </w:r>
          </w:p>
        </w:tc>
        <w:tc>
          <w:tcPr>
            <w:tcW w:w="795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ind w:left="0" w:right="0"/>
              <w:jc w:val="center"/>
              <w:textAlignment w:val="auto"/>
              <w:rPr>
                <w:rFonts w:hint="default" w:ascii="Arial" w:eastAsiaTheme="minorEastAsia"/>
                <w:color w:val="000000" w:themeColor="text1"/>
                <w:spacing w:val="0"/>
                <w:sz w:val="21"/>
                <w:szCs w:val="21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Arial"/>
                <w:color w:val="000000" w:themeColor="text1"/>
                <w:spacing w:val="0"/>
                <w:sz w:val="21"/>
                <w:szCs w:val="21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  <w:t>97</w:t>
            </w:r>
          </w:p>
        </w:tc>
        <w:tc>
          <w:tcPr>
            <w:tcW w:w="1365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ind w:left="0" w:right="0"/>
              <w:jc w:val="center"/>
              <w:textAlignment w:val="auto"/>
              <w:rPr>
                <w:rFonts w:ascii="Arial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</w:p>
        </w:tc>
      </w:tr>
    </w:tbl>
    <w:p>
      <w:pPr>
        <w:spacing w:line="252" w:lineRule="auto"/>
        <w:rPr>
          <w:rFonts w:ascii="Arial"/>
          <w:color w:val="000000" w:themeColor="text1"/>
          <w:sz w:val="21"/>
          <w14:textFill>
            <w14:solidFill>
              <w14:schemeClr w14:val="tx1"/>
            </w14:solidFill>
          </w14:textFill>
        </w:rPr>
      </w:pPr>
    </w:p>
    <w:p>
      <w:pPr>
        <w:spacing w:before="75" w:line="230" w:lineRule="auto"/>
        <w:rPr>
          <w:rFonts w:ascii="仿宋" w:hAnsi="仿宋" w:eastAsia="仿宋" w:cs="仿宋"/>
          <w:color w:val="000000" w:themeColor="text1"/>
          <w:spacing w:val="4"/>
          <w:sz w:val="23"/>
          <w:szCs w:val="23"/>
          <w14:textFill>
            <w14:solidFill>
              <w14:schemeClr w14:val="tx1"/>
            </w14:solidFill>
          </w14:textFill>
        </w:rPr>
      </w:pPr>
      <w:r>
        <w:rPr>
          <w:rFonts w:ascii="仿宋" w:hAnsi="仿宋" w:eastAsia="仿宋" w:cs="仿宋"/>
          <w:color w:val="000000" w:themeColor="text1"/>
          <w:spacing w:val="-26"/>
          <w:sz w:val="23"/>
          <w:szCs w:val="23"/>
          <w14:textFill>
            <w14:solidFill>
              <w14:schemeClr w14:val="tx1"/>
            </w14:solidFill>
          </w14:textFill>
        </w:rPr>
        <w:t>填表人：</w:t>
      </w:r>
      <w:r>
        <w:rPr>
          <w:rFonts w:ascii="仿宋" w:hAnsi="仿宋" w:eastAsia="仿宋" w:cs="仿宋"/>
          <w:color w:val="000000" w:themeColor="text1"/>
          <w:spacing w:val="15"/>
          <w:sz w:val="23"/>
          <w:szCs w:val="23"/>
          <w14:textFill>
            <w14:solidFill>
              <w14:schemeClr w14:val="tx1"/>
            </w14:solidFill>
          </w14:textFill>
        </w:rPr>
        <w:t xml:space="preserve">  </w:t>
      </w:r>
      <w:r>
        <w:rPr>
          <w:rFonts w:ascii="仿宋" w:hAnsi="仿宋" w:eastAsia="仿宋" w:cs="仿宋"/>
          <w:color w:val="000000" w:themeColor="text1"/>
          <w:spacing w:val="4"/>
          <w:sz w:val="23"/>
          <w:szCs w:val="23"/>
          <w14:textFill>
            <w14:solidFill>
              <w14:schemeClr w14:val="tx1"/>
            </w14:solidFill>
          </w14:textFill>
        </w:rPr>
        <w:t xml:space="preserve">         </w:t>
      </w:r>
      <w:r>
        <w:rPr>
          <w:rFonts w:ascii="仿宋" w:hAnsi="仿宋" w:eastAsia="仿宋" w:cs="仿宋"/>
          <w:color w:val="000000" w:themeColor="text1"/>
          <w:spacing w:val="-26"/>
          <w:sz w:val="23"/>
          <w:szCs w:val="23"/>
          <w14:textFill>
            <w14:solidFill>
              <w14:schemeClr w14:val="tx1"/>
            </w14:solidFill>
          </w14:textFill>
        </w:rPr>
        <w:t>联系电话：</w:t>
      </w:r>
      <w:r>
        <w:rPr>
          <w:rFonts w:ascii="仿宋" w:hAnsi="仿宋" w:eastAsia="仿宋" w:cs="仿宋"/>
          <w:color w:val="000000" w:themeColor="text1"/>
          <w:spacing w:val="3"/>
          <w:sz w:val="23"/>
          <w:szCs w:val="23"/>
          <w14:textFill>
            <w14:solidFill>
              <w14:schemeClr w14:val="tx1"/>
            </w14:solidFill>
          </w14:textFill>
        </w:rPr>
        <w:t xml:space="preserve">            </w:t>
      </w:r>
      <w:r>
        <w:rPr>
          <w:rFonts w:ascii="仿宋" w:hAnsi="仿宋" w:eastAsia="仿宋" w:cs="仿宋"/>
          <w:color w:val="000000" w:themeColor="text1"/>
          <w:spacing w:val="-26"/>
          <w:sz w:val="23"/>
          <w:szCs w:val="23"/>
          <w14:textFill>
            <w14:solidFill>
              <w14:schemeClr w14:val="tx1"/>
            </w14:solidFill>
          </w14:textFill>
        </w:rPr>
        <w:t>单位负责人签字：</w:t>
      </w:r>
      <w:r>
        <w:rPr>
          <w:rFonts w:hint="eastAsia" w:ascii="仿宋" w:hAnsi="仿宋" w:eastAsia="仿宋" w:cs="仿宋"/>
          <w:color w:val="000000" w:themeColor="text1"/>
          <w:spacing w:val="-26"/>
          <w:sz w:val="23"/>
          <w:szCs w:val="23"/>
          <w:lang w:val="en-US" w:eastAsia="zh-CN"/>
          <w14:textFill>
            <w14:solidFill>
              <w14:schemeClr w14:val="tx1"/>
            </w14:solidFill>
          </w14:textFill>
        </w:rPr>
        <w:t xml:space="preserve">                 </w:t>
      </w:r>
      <w:r>
        <w:rPr>
          <w:rFonts w:ascii="仿宋" w:hAnsi="仿宋" w:eastAsia="仿宋" w:cs="仿宋"/>
          <w:color w:val="000000" w:themeColor="text1"/>
          <w:spacing w:val="15"/>
          <w:sz w:val="23"/>
          <w:szCs w:val="23"/>
          <w14:textFill>
            <w14:solidFill>
              <w14:schemeClr w14:val="tx1"/>
            </w14:solidFill>
          </w14:textFill>
        </w:rPr>
        <w:t xml:space="preserve"> </w:t>
      </w:r>
      <w:r>
        <w:rPr>
          <w:rFonts w:ascii="仿宋" w:hAnsi="仿宋" w:eastAsia="仿宋" w:cs="仿宋"/>
          <w:color w:val="000000" w:themeColor="text1"/>
          <w:spacing w:val="-26"/>
          <w:sz w:val="23"/>
          <w:szCs w:val="23"/>
          <w14:textFill>
            <w14:solidFill>
              <w14:schemeClr w14:val="tx1"/>
            </w14:solidFill>
          </w14:textFill>
        </w:rPr>
        <w:t>填报日期：</w:t>
      </w:r>
      <w:r>
        <w:rPr>
          <w:rFonts w:ascii="仿宋" w:hAnsi="仿宋" w:eastAsia="仿宋" w:cs="仿宋"/>
          <w:color w:val="000000" w:themeColor="text1"/>
          <w:spacing w:val="4"/>
          <w:sz w:val="23"/>
          <w:szCs w:val="23"/>
          <w14:textFill>
            <w14:solidFill>
              <w14:schemeClr w14:val="tx1"/>
            </w14:solidFill>
          </w14:textFill>
        </w:rPr>
        <w:t xml:space="preserve"> </w:t>
      </w:r>
    </w:p>
    <w:p>
      <w:pPr>
        <w:spacing w:before="75" w:line="230" w:lineRule="auto"/>
        <w:rPr>
          <w:rFonts w:ascii="仿宋" w:hAnsi="仿宋" w:eastAsia="仿宋" w:cs="仿宋"/>
          <w:color w:val="000000" w:themeColor="text1"/>
          <w:spacing w:val="4"/>
          <w:sz w:val="23"/>
          <w:szCs w:val="23"/>
          <w14:textFill>
            <w14:solidFill>
              <w14:schemeClr w14:val="tx1"/>
            </w14:solidFill>
          </w14:textFill>
        </w:rPr>
      </w:pP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700" w:lineRule="exact"/>
        <w:ind w:left="0"/>
        <w:jc w:val="center"/>
        <w:textAlignment w:val="auto"/>
        <w:rPr>
          <w:rFonts w:hint="eastAsia" w:ascii="方正小标宋简体" w:hAnsi="方正小标宋简体" w:eastAsia="方正小标宋简体" w:cs="方正小标宋简体"/>
          <w:color w:val="000000" w:themeColor="text1"/>
          <w:spacing w:val="0"/>
          <w:position w:val="0"/>
          <w:sz w:val="44"/>
          <w:szCs w:val="44"/>
          <w:lang w:val="en-US" w:eastAsia="zh-CN"/>
          <w14:textFill>
            <w14:solidFill>
              <w14:schemeClr w14:val="tx1"/>
            </w14:solidFill>
          </w14:textFill>
        </w:rPr>
      </w:pPr>
      <w:r>
        <w:rPr>
          <w:rFonts w:hint="eastAsia" w:ascii="方正小标宋简体" w:hAnsi="方正小标宋简体" w:eastAsia="方正小标宋简体" w:cs="方正小标宋简体"/>
          <w:color w:val="000000" w:themeColor="text1"/>
          <w:spacing w:val="0"/>
          <w:position w:val="0"/>
          <w:sz w:val="44"/>
          <w:szCs w:val="44"/>
          <w:lang w:val="en-US" w:eastAsia="zh-CN"/>
          <w14:textFill>
            <w14:solidFill>
              <w14:schemeClr w14:val="tx1"/>
            </w14:solidFill>
          </w14:textFill>
        </w:rPr>
        <w:t>2022年度项目支出绩效自评表</w:t>
      </w:r>
    </w:p>
    <w:tbl>
      <w:tblPr>
        <w:tblStyle w:val="8"/>
        <w:tblW w:w="9580" w:type="dxa"/>
        <w:tblInd w:w="5" w:type="dxa"/>
        <w:tblBorders>
          <w:top w:val="single" w:color="000000" w:sz="4" w:space="0"/>
          <w:left w:val="single" w:color="000000" w:sz="4" w:space="0"/>
          <w:bottom w:val="single" w:color="000000" w:sz="4" w:space="0"/>
          <w:right w:val="single" w:color="000000" w:sz="4" w:space="0"/>
          <w:insideH w:val="single" w:color="000000" w:sz="4" w:space="0"/>
          <w:insideV w:val="single" w:color="000000" w:sz="4" w:space="0"/>
        </w:tblBorders>
        <w:tblLayout w:type="fixed"/>
        <w:tblCellMar>
          <w:top w:w="0" w:type="dxa"/>
          <w:left w:w="0" w:type="dxa"/>
          <w:bottom w:w="0" w:type="dxa"/>
          <w:right w:w="0" w:type="dxa"/>
        </w:tblCellMar>
      </w:tblPr>
      <w:tblGrid>
        <w:gridCol w:w="1075"/>
        <w:gridCol w:w="1080"/>
        <w:gridCol w:w="1080"/>
        <w:gridCol w:w="1229"/>
        <w:gridCol w:w="1131"/>
        <w:gridCol w:w="1140"/>
        <w:gridCol w:w="685"/>
        <w:gridCol w:w="795"/>
        <w:gridCol w:w="1365"/>
      </w:tblGrid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606" w:hRule="atLeast"/>
        </w:trPr>
        <w:tc>
          <w:tcPr>
            <w:tcW w:w="1075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26" w:lineRule="auto"/>
              <w:ind w:left="0" w:right="0"/>
              <w:jc w:val="center"/>
              <w:textAlignment w:val="auto"/>
              <w:rPr>
                <w:rFonts w:ascii="宋体" w:hAnsi="宋体" w:eastAsia="宋体" w:cs="宋体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ascii="宋体" w:hAnsi="宋体" w:eastAsia="宋体" w:cs="宋体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  <w:t>项目支出</w:t>
            </w:r>
          </w:p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26" w:lineRule="auto"/>
              <w:ind w:left="0" w:right="0"/>
              <w:jc w:val="center"/>
              <w:textAlignment w:val="auto"/>
              <w:rPr>
                <w:rFonts w:ascii="宋体" w:hAnsi="宋体" w:eastAsia="宋体" w:cs="宋体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ascii="宋体" w:hAnsi="宋体" w:eastAsia="宋体" w:cs="宋体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  <w:t>名称</w:t>
            </w:r>
          </w:p>
        </w:tc>
        <w:tc>
          <w:tcPr>
            <w:tcW w:w="8505" w:type="dxa"/>
            <w:gridSpan w:val="8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ind w:left="0" w:right="0"/>
              <w:jc w:val="center"/>
              <w:textAlignment w:val="auto"/>
              <w:rPr>
                <w:rFonts w:hint="default" w:ascii="Arial" w:eastAsiaTheme="minorEastAsia"/>
                <w:color w:val="000000" w:themeColor="text1"/>
                <w:spacing w:val="0"/>
                <w:sz w:val="21"/>
                <w:szCs w:val="21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Arial"/>
                <w:color w:val="000000" w:themeColor="text1"/>
                <w:spacing w:val="0"/>
                <w:sz w:val="21"/>
                <w:szCs w:val="21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  <w:t>“三区”支教经费</w:t>
            </w: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446" w:hRule="atLeast"/>
        </w:trPr>
        <w:tc>
          <w:tcPr>
            <w:tcW w:w="1075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02" w:lineRule="auto"/>
              <w:ind w:left="0" w:right="0"/>
              <w:jc w:val="center"/>
              <w:textAlignment w:val="auto"/>
              <w:rPr>
                <w:rFonts w:ascii="宋体" w:hAnsi="宋体" w:eastAsia="宋体" w:cs="宋体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ascii="宋体" w:hAnsi="宋体" w:eastAsia="宋体" w:cs="宋体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  <w:t>主管部门</w:t>
            </w:r>
          </w:p>
        </w:tc>
        <w:tc>
          <w:tcPr>
            <w:tcW w:w="4520" w:type="dxa"/>
            <w:gridSpan w:val="4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ind w:left="0" w:right="0"/>
              <w:jc w:val="center"/>
              <w:textAlignment w:val="auto"/>
              <w:rPr>
                <w:rFonts w:ascii="Arial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Theme="majorEastAsia" w:hAnsiTheme="majorEastAsia" w:eastAsiaTheme="majorEastAsia" w:cstheme="majorEastAsia"/>
                <w:color w:val="000000" w:themeColor="text1"/>
                <w:spacing w:val="-2"/>
                <w:sz w:val="20"/>
                <w:szCs w:val="20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  <w:t>岳阳市岳阳楼区教育局</w:t>
            </w:r>
          </w:p>
        </w:tc>
        <w:tc>
          <w:tcPr>
            <w:tcW w:w="1140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01" w:lineRule="auto"/>
              <w:ind w:left="0" w:right="0"/>
              <w:jc w:val="center"/>
              <w:textAlignment w:val="auto"/>
              <w:rPr>
                <w:rFonts w:ascii="宋体" w:hAnsi="宋体" w:eastAsia="宋体" w:cs="宋体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ascii="宋体" w:hAnsi="宋体" w:eastAsia="宋体" w:cs="宋体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  <w:t>实施单位</w:t>
            </w:r>
          </w:p>
        </w:tc>
        <w:tc>
          <w:tcPr>
            <w:tcW w:w="2845" w:type="dxa"/>
            <w:gridSpan w:val="3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ind w:left="0" w:right="0"/>
              <w:jc w:val="center"/>
              <w:textAlignment w:val="auto"/>
              <w:rPr>
                <w:rFonts w:hint="default" w:ascii="Arial"/>
                <w:color w:val="000000" w:themeColor="text1"/>
                <w:spacing w:val="0"/>
                <w:sz w:val="21"/>
                <w:szCs w:val="21"/>
                <w:lang w:val="en-US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Theme="majorEastAsia" w:hAnsiTheme="majorEastAsia" w:eastAsiaTheme="majorEastAsia" w:cstheme="majorEastAsia"/>
                <w:color w:val="000000" w:themeColor="text1"/>
                <w:spacing w:val="-2"/>
                <w:sz w:val="20"/>
                <w:szCs w:val="20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  <w:t>岳阳市岳阳楼区教育局</w:t>
            </w: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501" w:hRule="atLeast"/>
        </w:trPr>
        <w:tc>
          <w:tcPr>
            <w:tcW w:w="1075" w:type="dxa"/>
            <w:vMerge w:val="restart"/>
            <w:tcBorders>
              <w:bottom w:val="nil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54" w:lineRule="auto"/>
              <w:ind w:left="0" w:right="0"/>
              <w:jc w:val="center"/>
              <w:textAlignment w:val="auto"/>
              <w:rPr>
                <w:rFonts w:ascii="Arial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</w:p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55" w:lineRule="auto"/>
              <w:ind w:left="0" w:right="0"/>
              <w:jc w:val="center"/>
              <w:textAlignment w:val="auto"/>
              <w:rPr>
                <w:rFonts w:ascii="Arial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</w:p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20" w:lineRule="auto"/>
              <w:ind w:left="0" w:right="0"/>
              <w:jc w:val="center"/>
              <w:textAlignment w:val="auto"/>
              <w:rPr>
                <w:rFonts w:ascii="宋体" w:hAnsi="宋体" w:eastAsia="宋体" w:cs="宋体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ascii="宋体" w:hAnsi="宋体" w:eastAsia="宋体" w:cs="宋体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  <w:t>项目资金</w:t>
            </w:r>
          </w:p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20" w:lineRule="auto"/>
              <w:ind w:left="0" w:right="0"/>
              <w:jc w:val="center"/>
              <w:textAlignment w:val="auto"/>
              <w:rPr>
                <w:rFonts w:ascii="宋体" w:hAnsi="宋体" w:eastAsia="宋体" w:cs="宋体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ascii="宋体" w:hAnsi="宋体" w:eastAsia="宋体" w:cs="宋体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  <w:t>(万元)</w:t>
            </w:r>
          </w:p>
        </w:tc>
        <w:tc>
          <w:tcPr>
            <w:tcW w:w="2160" w:type="dxa"/>
            <w:gridSpan w:val="2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ind w:left="0" w:right="0"/>
              <w:jc w:val="center"/>
              <w:textAlignment w:val="auto"/>
              <w:rPr>
                <w:rFonts w:ascii="Arial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1229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ind w:left="0" w:right="0"/>
              <w:jc w:val="center"/>
              <w:textAlignment w:val="auto"/>
              <w:rPr>
                <w:rFonts w:ascii="宋体" w:hAnsi="宋体" w:eastAsia="宋体" w:cs="宋体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ascii="宋体" w:hAnsi="宋体" w:eastAsia="宋体" w:cs="宋体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  <w:t>年初</w:t>
            </w:r>
          </w:p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ind w:left="0" w:right="0"/>
              <w:jc w:val="center"/>
              <w:textAlignment w:val="auto"/>
              <w:rPr>
                <w:rFonts w:ascii="宋体" w:hAnsi="宋体" w:eastAsia="宋体" w:cs="宋体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ascii="宋体" w:hAnsi="宋体" w:eastAsia="宋体" w:cs="宋体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  <w:t>预算数</w:t>
            </w:r>
          </w:p>
        </w:tc>
        <w:tc>
          <w:tcPr>
            <w:tcW w:w="1131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ind w:left="0" w:right="0"/>
              <w:jc w:val="center"/>
              <w:textAlignment w:val="auto"/>
              <w:rPr>
                <w:rFonts w:ascii="宋体" w:hAnsi="宋体" w:eastAsia="宋体" w:cs="宋体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ascii="宋体" w:hAnsi="宋体" w:eastAsia="宋体" w:cs="宋体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  <w:t>全年</w:t>
            </w:r>
          </w:p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ind w:left="0" w:right="0"/>
              <w:jc w:val="center"/>
              <w:textAlignment w:val="auto"/>
              <w:rPr>
                <w:rFonts w:ascii="宋体" w:hAnsi="宋体" w:eastAsia="宋体" w:cs="宋体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ascii="宋体" w:hAnsi="宋体" w:eastAsia="宋体" w:cs="宋体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  <w:t>预算数</w:t>
            </w:r>
          </w:p>
        </w:tc>
        <w:tc>
          <w:tcPr>
            <w:tcW w:w="1140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ind w:left="0" w:right="0"/>
              <w:jc w:val="center"/>
              <w:textAlignment w:val="auto"/>
              <w:rPr>
                <w:rFonts w:ascii="宋体" w:hAnsi="宋体" w:eastAsia="宋体" w:cs="宋体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ascii="宋体" w:hAnsi="宋体" w:eastAsia="宋体" w:cs="宋体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  <w:t>全年</w:t>
            </w:r>
          </w:p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ind w:left="0" w:right="0"/>
              <w:jc w:val="center"/>
              <w:textAlignment w:val="auto"/>
              <w:rPr>
                <w:rFonts w:ascii="宋体" w:hAnsi="宋体" w:eastAsia="宋体" w:cs="宋体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ascii="宋体" w:hAnsi="宋体" w:eastAsia="宋体" w:cs="宋体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  <w:t>执行数</w:t>
            </w:r>
          </w:p>
        </w:tc>
        <w:tc>
          <w:tcPr>
            <w:tcW w:w="685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ind w:left="0" w:right="0"/>
              <w:jc w:val="center"/>
              <w:textAlignment w:val="auto"/>
              <w:rPr>
                <w:rFonts w:ascii="宋体" w:hAnsi="宋体" w:eastAsia="宋体" w:cs="宋体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ascii="宋体" w:hAnsi="宋体" w:eastAsia="宋体" w:cs="宋体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  <w:t>分值</w:t>
            </w:r>
          </w:p>
        </w:tc>
        <w:tc>
          <w:tcPr>
            <w:tcW w:w="795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ind w:left="0" w:right="0"/>
              <w:jc w:val="center"/>
              <w:textAlignment w:val="auto"/>
              <w:rPr>
                <w:rFonts w:ascii="宋体" w:hAnsi="宋体" w:eastAsia="宋体" w:cs="宋体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ascii="宋体" w:hAnsi="宋体" w:eastAsia="宋体" w:cs="宋体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  <w:t>执行率</w:t>
            </w:r>
          </w:p>
        </w:tc>
        <w:tc>
          <w:tcPr>
            <w:tcW w:w="1365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ind w:left="0" w:right="0"/>
              <w:jc w:val="center"/>
              <w:textAlignment w:val="auto"/>
              <w:rPr>
                <w:rFonts w:ascii="宋体" w:hAnsi="宋体" w:eastAsia="宋体" w:cs="宋体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ascii="宋体" w:hAnsi="宋体" w:eastAsia="宋体" w:cs="宋体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  <w:t>得分</w:t>
            </w: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347" w:hRule="atLeast"/>
        </w:trPr>
        <w:tc>
          <w:tcPr>
            <w:tcW w:w="1075" w:type="dxa"/>
            <w:vMerge w:val="continue"/>
            <w:tcBorders>
              <w:top w:val="nil"/>
              <w:bottom w:val="nil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ind w:left="0" w:right="0"/>
              <w:jc w:val="center"/>
              <w:textAlignment w:val="auto"/>
              <w:rPr>
                <w:rFonts w:ascii="Arial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2160" w:type="dxa"/>
            <w:gridSpan w:val="2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01" w:lineRule="auto"/>
              <w:ind w:left="0" w:right="0"/>
              <w:jc w:val="center"/>
              <w:textAlignment w:val="auto"/>
              <w:rPr>
                <w:rFonts w:ascii="宋体" w:hAnsi="宋体" w:eastAsia="宋体" w:cs="宋体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ascii="宋体" w:hAnsi="宋体" w:eastAsia="宋体" w:cs="宋体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  <w:t>年度资金总额</w:t>
            </w:r>
          </w:p>
        </w:tc>
        <w:tc>
          <w:tcPr>
            <w:tcW w:w="1229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ind w:left="0" w:right="0"/>
              <w:jc w:val="center"/>
              <w:textAlignment w:val="auto"/>
              <w:rPr>
                <w:rFonts w:ascii="Arial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1131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ind w:left="0" w:right="0"/>
              <w:jc w:val="center"/>
              <w:textAlignment w:val="auto"/>
              <w:rPr>
                <w:rFonts w:hint="default" w:ascii="Arial" w:eastAsiaTheme="minorEastAsia"/>
                <w:color w:val="000000" w:themeColor="text1"/>
                <w:spacing w:val="0"/>
                <w:sz w:val="21"/>
                <w:szCs w:val="21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Arial"/>
                <w:color w:val="000000" w:themeColor="text1"/>
                <w:spacing w:val="0"/>
                <w:sz w:val="21"/>
                <w:szCs w:val="21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  <w:t>69.21</w:t>
            </w:r>
          </w:p>
        </w:tc>
        <w:tc>
          <w:tcPr>
            <w:tcW w:w="1140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ind w:left="0" w:right="0"/>
              <w:jc w:val="center"/>
              <w:textAlignment w:val="auto"/>
              <w:rPr>
                <w:rFonts w:hint="default" w:ascii="Arial" w:eastAsiaTheme="minorEastAsia"/>
                <w:color w:val="000000" w:themeColor="text1"/>
                <w:spacing w:val="0"/>
                <w:sz w:val="21"/>
                <w:szCs w:val="21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Arial"/>
                <w:color w:val="000000" w:themeColor="text1"/>
                <w:spacing w:val="0"/>
                <w:sz w:val="21"/>
                <w:szCs w:val="21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  <w:t>69.21</w:t>
            </w:r>
          </w:p>
        </w:tc>
        <w:tc>
          <w:tcPr>
            <w:tcW w:w="685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165" w:lineRule="exact"/>
              <w:ind w:left="0" w:right="0"/>
              <w:jc w:val="center"/>
              <w:textAlignment w:val="auto"/>
              <w:rPr>
                <w:rFonts w:ascii="宋体" w:hAnsi="宋体" w:eastAsia="宋体" w:cs="宋体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ascii="宋体" w:hAnsi="宋体" w:eastAsia="宋体" w:cs="宋体"/>
                <w:color w:val="000000" w:themeColor="text1"/>
                <w:spacing w:val="0"/>
                <w:position w:val="-2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  <w:t>10</w:t>
            </w:r>
          </w:p>
        </w:tc>
        <w:tc>
          <w:tcPr>
            <w:tcW w:w="795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ind w:left="0" w:right="0"/>
              <w:jc w:val="center"/>
              <w:textAlignment w:val="auto"/>
              <w:rPr>
                <w:rFonts w:hint="default" w:ascii="Arial" w:eastAsiaTheme="minorEastAsia"/>
                <w:color w:val="000000" w:themeColor="text1"/>
                <w:spacing w:val="0"/>
                <w:sz w:val="21"/>
                <w:szCs w:val="21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Arial"/>
                <w:color w:val="000000" w:themeColor="text1"/>
                <w:spacing w:val="0"/>
                <w:sz w:val="21"/>
                <w:szCs w:val="21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  <w:t>100%</w:t>
            </w:r>
          </w:p>
        </w:tc>
        <w:tc>
          <w:tcPr>
            <w:tcW w:w="1365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ind w:left="0" w:right="0"/>
              <w:jc w:val="center"/>
              <w:textAlignment w:val="auto"/>
              <w:rPr>
                <w:rFonts w:hint="default" w:ascii="Arial" w:eastAsiaTheme="minorEastAsia"/>
                <w:color w:val="000000" w:themeColor="text1"/>
                <w:spacing w:val="0"/>
                <w:sz w:val="21"/>
                <w:szCs w:val="21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Arial"/>
                <w:color w:val="000000" w:themeColor="text1"/>
                <w:spacing w:val="0"/>
                <w:sz w:val="21"/>
                <w:szCs w:val="21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  <w:t>10</w:t>
            </w: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347" w:hRule="atLeast"/>
        </w:trPr>
        <w:tc>
          <w:tcPr>
            <w:tcW w:w="1075" w:type="dxa"/>
            <w:vMerge w:val="continue"/>
            <w:tcBorders>
              <w:top w:val="nil"/>
              <w:bottom w:val="nil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ind w:left="0" w:right="0"/>
              <w:jc w:val="center"/>
              <w:textAlignment w:val="auto"/>
              <w:rPr>
                <w:rFonts w:ascii="Arial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2160" w:type="dxa"/>
            <w:gridSpan w:val="2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01" w:lineRule="auto"/>
              <w:ind w:left="0" w:right="0"/>
              <w:jc w:val="center"/>
              <w:textAlignment w:val="auto"/>
              <w:rPr>
                <w:rFonts w:ascii="宋体" w:hAnsi="宋体" w:eastAsia="宋体" w:cs="宋体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ascii="宋体" w:hAnsi="宋体" w:eastAsia="宋体" w:cs="宋体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  <w:t>其中：当年财政拨款</w:t>
            </w:r>
          </w:p>
        </w:tc>
        <w:tc>
          <w:tcPr>
            <w:tcW w:w="1229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ind w:left="0" w:right="0"/>
              <w:jc w:val="center"/>
              <w:textAlignment w:val="auto"/>
              <w:rPr>
                <w:rFonts w:ascii="Arial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1131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ind w:left="0" w:right="0"/>
              <w:jc w:val="center"/>
              <w:textAlignment w:val="auto"/>
              <w:rPr>
                <w:rFonts w:hint="default" w:ascii="Arial" w:eastAsiaTheme="minorEastAsia"/>
                <w:color w:val="000000" w:themeColor="text1"/>
                <w:spacing w:val="0"/>
                <w:sz w:val="21"/>
                <w:szCs w:val="21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Arial"/>
                <w:color w:val="000000" w:themeColor="text1"/>
                <w:spacing w:val="0"/>
                <w:sz w:val="21"/>
                <w:szCs w:val="21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  <w:t>69.21</w:t>
            </w:r>
          </w:p>
        </w:tc>
        <w:tc>
          <w:tcPr>
            <w:tcW w:w="1140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ind w:left="0" w:right="0"/>
              <w:jc w:val="center"/>
              <w:textAlignment w:val="auto"/>
              <w:rPr>
                <w:rFonts w:hint="default" w:ascii="Arial" w:eastAsiaTheme="minorEastAsia"/>
                <w:color w:val="000000" w:themeColor="text1"/>
                <w:spacing w:val="0"/>
                <w:sz w:val="21"/>
                <w:szCs w:val="21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Arial"/>
                <w:color w:val="000000" w:themeColor="text1"/>
                <w:spacing w:val="0"/>
                <w:sz w:val="21"/>
                <w:szCs w:val="21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  <w:t>69.21</w:t>
            </w:r>
          </w:p>
        </w:tc>
        <w:tc>
          <w:tcPr>
            <w:tcW w:w="685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ind w:left="0" w:right="0"/>
              <w:jc w:val="center"/>
              <w:textAlignment w:val="auto"/>
              <w:rPr>
                <w:rFonts w:ascii="Arial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795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ind w:left="0" w:right="0"/>
              <w:jc w:val="center"/>
              <w:textAlignment w:val="auto"/>
              <w:rPr>
                <w:rFonts w:ascii="Arial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1365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ind w:left="0" w:right="0"/>
              <w:jc w:val="center"/>
              <w:textAlignment w:val="auto"/>
              <w:rPr>
                <w:rFonts w:ascii="Arial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347" w:hRule="atLeast"/>
        </w:trPr>
        <w:tc>
          <w:tcPr>
            <w:tcW w:w="1075" w:type="dxa"/>
            <w:vMerge w:val="continue"/>
            <w:tcBorders>
              <w:top w:val="nil"/>
              <w:bottom w:val="nil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ind w:left="0" w:right="0"/>
              <w:jc w:val="center"/>
              <w:textAlignment w:val="auto"/>
              <w:rPr>
                <w:rFonts w:ascii="Arial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2160" w:type="dxa"/>
            <w:gridSpan w:val="2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01" w:lineRule="auto"/>
              <w:ind w:left="0" w:right="0"/>
              <w:jc w:val="center"/>
              <w:textAlignment w:val="auto"/>
              <w:rPr>
                <w:rFonts w:ascii="宋体" w:hAnsi="宋体" w:eastAsia="宋体" w:cs="宋体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宋体" w:hAnsi="宋体" w:eastAsia="宋体" w:cs="宋体"/>
                <w:color w:val="000000" w:themeColor="text1"/>
                <w:spacing w:val="0"/>
                <w:sz w:val="21"/>
                <w:szCs w:val="21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  <w:t xml:space="preserve">     </w:t>
            </w:r>
            <w:r>
              <w:rPr>
                <w:rFonts w:ascii="宋体" w:hAnsi="宋体" w:eastAsia="宋体" w:cs="宋体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  <w:t>上年结转资金</w:t>
            </w:r>
          </w:p>
        </w:tc>
        <w:tc>
          <w:tcPr>
            <w:tcW w:w="1229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ind w:left="0" w:right="0"/>
              <w:jc w:val="center"/>
              <w:textAlignment w:val="auto"/>
              <w:rPr>
                <w:rFonts w:ascii="Arial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1131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ind w:left="0" w:right="0"/>
              <w:jc w:val="center"/>
              <w:textAlignment w:val="auto"/>
              <w:rPr>
                <w:rFonts w:hint="eastAsia" w:ascii="Arial" w:eastAsiaTheme="minorEastAsia"/>
                <w:color w:val="000000" w:themeColor="text1"/>
                <w:spacing w:val="0"/>
                <w:sz w:val="21"/>
                <w:szCs w:val="21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Arial"/>
                <w:color w:val="000000" w:themeColor="text1"/>
                <w:spacing w:val="0"/>
                <w:sz w:val="21"/>
                <w:szCs w:val="21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  <w:t>0</w:t>
            </w:r>
          </w:p>
        </w:tc>
        <w:tc>
          <w:tcPr>
            <w:tcW w:w="1140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ind w:left="0" w:right="0"/>
              <w:jc w:val="center"/>
              <w:textAlignment w:val="auto"/>
              <w:rPr>
                <w:rFonts w:hint="eastAsia" w:ascii="Arial" w:eastAsiaTheme="minorEastAsia"/>
                <w:color w:val="000000" w:themeColor="text1"/>
                <w:spacing w:val="0"/>
                <w:sz w:val="21"/>
                <w:szCs w:val="21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Arial"/>
                <w:color w:val="000000" w:themeColor="text1"/>
                <w:spacing w:val="0"/>
                <w:sz w:val="21"/>
                <w:szCs w:val="21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  <w:t>0</w:t>
            </w:r>
          </w:p>
        </w:tc>
        <w:tc>
          <w:tcPr>
            <w:tcW w:w="685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ind w:left="0" w:right="0"/>
              <w:jc w:val="center"/>
              <w:textAlignment w:val="auto"/>
              <w:rPr>
                <w:rFonts w:ascii="Arial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795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ind w:left="0" w:right="0"/>
              <w:jc w:val="center"/>
              <w:textAlignment w:val="auto"/>
              <w:rPr>
                <w:rFonts w:ascii="Arial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1365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ind w:left="0" w:right="0"/>
              <w:jc w:val="center"/>
              <w:textAlignment w:val="auto"/>
              <w:rPr>
                <w:rFonts w:ascii="Arial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347" w:hRule="atLeast"/>
        </w:trPr>
        <w:tc>
          <w:tcPr>
            <w:tcW w:w="1075" w:type="dxa"/>
            <w:vMerge w:val="continue"/>
            <w:tcBorders>
              <w:top w:val="nil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ind w:left="0" w:right="0"/>
              <w:jc w:val="center"/>
              <w:textAlignment w:val="auto"/>
              <w:rPr>
                <w:rFonts w:ascii="Arial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2160" w:type="dxa"/>
            <w:gridSpan w:val="2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00" w:lineRule="auto"/>
              <w:ind w:left="0" w:right="0"/>
              <w:jc w:val="center"/>
              <w:textAlignment w:val="auto"/>
              <w:rPr>
                <w:rFonts w:ascii="宋体" w:hAnsi="宋体" w:eastAsia="宋体" w:cs="宋体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宋体" w:hAnsi="宋体" w:eastAsia="宋体" w:cs="宋体"/>
                <w:color w:val="000000" w:themeColor="text1"/>
                <w:spacing w:val="0"/>
                <w:sz w:val="21"/>
                <w:szCs w:val="21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  <w:t xml:space="preserve">  </w:t>
            </w:r>
            <w:r>
              <w:rPr>
                <w:rFonts w:ascii="宋体" w:hAnsi="宋体" w:eastAsia="宋体" w:cs="宋体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  <w:t>其他资金</w:t>
            </w:r>
          </w:p>
        </w:tc>
        <w:tc>
          <w:tcPr>
            <w:tcW w:w="1229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ind w:left="0" w:right="0"/>
              <w:jc w:val="center"/>
              <w:textAlignment w:val="auto"/>
              <w:rPr>
                <w:rFonts w:ascii="Arial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1131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ind w:left="0" w:right="0"/>
              <w:jc w:val="center"/>
              <w:textAlignment w:val="auto"/>
              <w:rPr>
                <w:rFonts w:hint="eastAsia" w:ascii="Arial" w:eastAsiaTheme="minorEastAsia"/>
                <w:color w:val="000000" w:themeColor="text1"/>
                <w:spacing w:val="0"/>
                <w:sz w:val="21"/>
                <w:szCs w:val="21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Arial"/>
                <w:color w:val="000000" w:themeColor="text1"/>
                <w:spacing w:val="0"/>
                <w:sz w:val="21"/>
                <w:szCs w:val="21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  <w:t>0</w:t>
            </w:r>
          </w:p>
        </w:tc>
        <w:tc>
          <w:tcPr>
            <w:tcW w:w="1140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ind w:left="0" w:right="0"/>
              <w:jc w:val="center"/>
              <w:textAlignment w:val="auto"/>
              <w:rPr>
                <w:rFonts w:hint="eastAsia" w:ascii="Arial" w:eastAsiaTheme="minorEastAsia"/>
                <w:color w:val="000000" w:themeColor="text1"/>
                <w:spacing w:val="0"/>
                <w:sz w:val="21"/>
                <w:szCs w:val="21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Arial"/>
                <w:color w:val="000000" w:themeColor="text1"/>
                <w:spacing w:val="0"/>
                <w:sz w:val="21"/>
                <w:szCs w:val="21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  <w:t>0</w:t>
            </w:r>
          </w:p>
        </w:tc>
        <w:tc>
          <w:tcPr>
            <w:tcW w:w="685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ind w:left="0" w:right="0"/>
              <w:jc w:val="center"/>
              <w:textAlignment w:val="auto"/>
              <w:rPr>
                <w:rFonts w:ascii="Arial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795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ind w:left="0" w:right="0"/>
              <w:jc w:val="center"/>
              <w:textAlignment w:val="auto"/>
              <w:rPr>
                <w:rFonts w:ascii="Arial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1365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ind w:left="0" w:right="0"/>
              <w:jc w:val="center"/>
              <w:textAlignment w:val="auto"/>
              <w:rPr>
                <w:rFonts w:ascii="Arial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347" w:hRule="atLeast"/>
        </w:trPr>
        <w:tc>
          <w:tcPr>
            <w:tcW w:w="1075" w:type="dxa"/>
            <w:vMerge w:val="restart"/>
            <w:tcBorders>
              <w:bottom w:val="nil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06" w:lineRule="auto"/>
              <w:ind w:left="0" w:right="0" w:hanging="209"/>
              <w:jc w:val="center"/>
              <w:textAlignment w:val="auto"/>
              <w:rPr>
                <w:rFonts w:ascii="宋体" w:hAnsi="宋体" w:eastAsia="宋体" w:cs="宋体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ascii="宋体" w:hAnsi="宋体" w:eastAsia="宋体" w:cs="宋体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  <w:t>年度总体</w:t>
            </w:r>
          </w:p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06" w:lineRule="auto"/>
              <w:ind w:left="0" w:right="0" w:hanging="209"/>
              <w:jc w:val="center"/>
              <w:textAlignment w:val="auto"/>
              <w:rPr>
                <w:rFonts w:ascii="宋体" w:hAnsi="宋体" w:eastAsia="宋体" w:cs="宋体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ascii="宋体" w:hAnsi="宋体" w:eastAsia="宋体" w:cs="宋体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  <w:t>目标</w:t>
            </w:r>
          </w:p>
        </w:tc>
        <w:tc>
          <w:tcPr>
            <w:tcW w:w="4520" w:type="dxa"/>
            <w:gridSpan w:val="4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00" w:lineRule="auto"/>
              <w:ind w:left="0" w:right="0"/>
              <w:jc w:val="center"/>
              <w:textAlignment w:val="auto"/>
              <w:rPr>
                <w:rFonts w:ascii="宋体" w:hAnsi="宋体" w:eastAsia="宋体" w:cs="宋体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ascii="宋体" w:hAnsi="宋体" w:eastAsia="宋体" w:cs="宋体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  <w:t>预期目标</w:t>
            </w:r>
          </w:p>
        </w:tc>
        <w:tc>
          <w:tcPr>
            <w:tcW w:w="3985" w:type="dxa"/>
            <w:gridSpan w:val="4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01" w:lineRule="auto"/>
              <w:ind w:left="0" w:right="0"/>
              <w:jc w:val="center"/>
              <w:textAlignment w:val="auto"/>
              <w:rPr>
                <w:rFonts w:ascii="宋体" w:hAnsi="宋体" w:eastAsia="宋体" w:cs="宋体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ascii="宋体" w:hAnsi="宋体" w:eastAsia="宋体" w:cs="宋体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  <w:t>实际完成情况</w:t>
            </w: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315" w:hRule="atLeast"/>
        </w:trPr>
        <w:tc>
          <w:tcPr>
            <w:tcW w:w="1075" w:type="dxa"/>
            <w:vMerge w:val="continue"/>
            <w:tcBorders>
              <w:top w:val="nil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ind w:left="0" w:right="0"/>
              <w:jc w:val="center"/>
              <w:textAlignment w:val="auto"/>
              <w:rPr>
                <w:rFonts w:ascii="Arial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4520" w:type="dxa"/>
            <w:gridSpan w:val="4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ind w:left="0" w:right="0"/>
              <w:jc w:val="center"/>
              <w:textAlignment w:val="auto"/>
              <w:rPr>
                <w:rFonts w:hint="default" w:ascii="Arial" w:eastAsiaTheme="minorEastAsia"/>
                <w:color w:val="000000" w:themeColor="text1"/>
                <w:spacing w:val="0"/>
                <w:sz w:val="21"/>
                <w:szCs w:val="21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Arial"/>
                <w:color w:val="000000" w:themeColor="text1"/>
                <w:spacing w:val="0"/>
                <w:sz w:val="21"/>
                <w:szCs w:val="21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  <w:t>鼓励骨干教师到山区中小学任教，提高我国贫困地区小孩的受教育程度</w:t>
            </w:r>
          </w:p>
        </w:tc>
        <w:tc>
          <w:tcPr>
            <w:tcW w:w="3985" w:type="dxa"/>
            <w:gridSpan w:val="4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ind w:left="0" w:right="0"/>
              <w:jc w:val="center"/>
              <w:textAlignment w:val="auto"/>
              <w:rPr>
                <w:rFonts w:hint="default" w:ascii="Arial" w:eastAsiaTheme="minorEastAsia"/>
                <w:color w:val="000000" w:themeColor="text1"/>
                <w:spacing w:val="0"/>
                <w:sz w:val="21"/>
                <w:szCs w:val="21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Arial"/>
                <w:color w:val="000000" w:themeColor="text1"/>
                <w:spacing w:val="0"/>
                <w:sz w:val="21"/>
                <w:szCs w:val="21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  <w:t>选派骨干教师到平江县、新化县支教，充分发挥支教教师的示范辐射作用，帮助相关学校提高教师队伍整体水平和教育教学整体水平。</w:t>
            </w: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573" w:hRule="atLeast"/>
        </w:trPr>
        <w:tc>
          <w:tcPr>
            <w:tcW w:w="1075" w:type="dxa"/>
            <w:vMerge w:val="restart"/>
            <w:tcBorders>
              <w:bottom w:val="nil"/>
            </w:tcBorders>
            <w:noWrap w:val="0"/>
            <w:textDirection w:val="tbRlV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17" w:lineRule="auto"/>
              <w:ind w:left="0" w:right="0"/>
              <w:jc w:val="center"/>
              <w:textAlignment w:val="auto"/>
              <w:rPr>
                <w:rFonts w:ascii="宋体" w:hAnsi="宋体" w:eastAsia="宋体" w:cs="宋体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ascii="宋体" w:hAnsi="宋体" w:eastAsia="宋体" w:cs="宋体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  <w:t>绩</w:t>
            </w:r>
            <w:r>
              <w:rPr>
                <w:rFonts w:hint="eastAsia" w:ascii="宋体" w:hAnsi="宋体" w:eastAsia="宋体" w:cs="宋体"/>
                <w:color w:val="000000" w:themeColor="text1"/>
                <w:spacing w:val="0"/>
                <w:sz w:val="21"/>
                <w:szCs w:val="21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  <w:t xml:space="preserve">  </w:t>
            </w:r>
            <w:r>
              <w:rPr>
                <w:rFonts w:ascii="宋体" w:hAnsi="宋体" w:eastAsia="宋体" w:cs="宋体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  <w:t>效</w:t>
            </w:r>
            <w:r>
              <w:rPr>
                <w:rFonts w:hint="eastAsia" w:ascii="宋体" w:hAnsi="宋体" w:eastAsia="宋体" w:cs="宋体"/>
                <w:color w:val="000000" w:themeColor="text1"/>
                <w:spacing w:val="0"/>
                <w:sz w:val="21"/>
                <w:szCs w:val="21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  <w:t xml:space="preserve">  </w:t>
            </w:r>
            <w:r>
              <w:rPr>
                <w:rFonts w:ascii="宋体" w:hAnsi="宋体" w:eastAsia="宋体" w:cs="宋体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  <w:t>指</w:t>
            </w:r>
            <w:r>
              <w:rPr>
                <w:rFonts w:hint="eastAsia" w:ascii="宋体" w:hAnsi="宋体" w:eastAsia="宋体" w:cs="宋体"/>
                <w:color w:val="000000" w:themeColor="text1"/>
                <w:spacing w:val="0"/>
                <w:sz w:val="21"/>
                <w:szCs w:val="21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  <w:t xml:space="preserve">  </w:t>
            </w:r>
            <w:r>
              <w:rPr>
                <w:rFonts w:ascii="宋体" w:hAnsi="宋体" w:eastAsia="宋体" w:cs="宋体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  <w:t>标</w:t>
            </w:r>
          </w:p>
        </w:tc>
        <w:tc>
          <w:tcPr>
            <w:tcW w:w="1080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ind w:left="0" w:right="0"/>
              <w:jc w:val="center"/>
              <w:textAlignment w:val="auto"/>
              <w:rPr>
                <w:rFonts w:ascii="宋体" w:hAnsi="宋体" w:eastAsia="宋体" w:cs="宋体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ascii="宋体" w:hAnsi="宋体" w:eastAsia="宋体" w:cs="宋体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  <w:t>一级指标</w:t>
            </w:r>
          </w:p>
        </w:tc>
        <w:tc>
          <w:tcPr>
            <w:tcW w:w="1080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ind w:left="0" w:right="0"/>
              <w:jc w:val="center"/>
              <w:textAlignment w:val="auto"/>
              <w:rPr>
                <w:rFonts w:ascii="宋体" w:hAnsi="宋体" w:eastAsia="宋体" w:cs="宋体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ascii="宋体" w:hAnsi="宋体" w:eastAsia="宋体" w:cs="宋体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  <w:t>二级指标</w:t>
            </w:r>
          </w:p>
        </w:tc>
        <w:tc>
          <w:tcPr>
            <w:tcW w:w="1229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ind w:left="0" w:right="0"/>
              <w:jc w:val="center"/>
              <w:textAlignment w:val="auto"/>
              <w:rPr>
                <w:rFonts w:ascii="宋体" w:hAnsi="宋体" w:eastAsia="宋体" w:cs="宋体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ascii="宋体" w:hAnsi="宋体" w:eastAsia="宋体" w:cs="宋体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  <w:t>三级指标</w:t>
            </w:r>
          </w:p>
        </w:tc>
        <w:tc>
          <w:tcPr>
            <w:tcW w:w="1131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ind w:left="0" w:right="0"/>
              <w:jc w:val="center"/>
              <w:textAlignment w:val="auto"/>
              <w:rPr>
                <w:rFonts w:ascii="宋体" w:hAnsi="宋体" w:eastAsia="宋体" w:cs="宋体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ascii="宋体" w:hAnsi="宋体" w:eastAsia="宋体" w:cs="宋体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  <w:t>年度</w:t>
            </w:r>
          </w:p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ind w:left="0" w:right="0"/>
              <w:jc w:val="center"/>
              <w:textAlignment w:val="auto"/>
              <w:rPr>
                <w:rFonts w:ascii="宋体" w:hAnsi="宋体" w:eastAsia="宋体" w:cs="宋体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ascii="宋体" w:hAnsi="宋体" w:eastAsia="宋体" w:cs="宋体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  <w:t>指标值</w:t>
            </w:r>
          </w:p>
        </w:tc>
        <w:tc>
          <w:tcPr>
            <w:tcW w:w="1140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ind w:left="0" w:right="0"/>
              <w:jc w:val="center"/>
              <w:textAlignment w:val="auto"/>
              <w:rPr>
                <w:rFonts w:ascii="宋体" w:hAnsi="宋体" w:eastAsia="宋体" w:cs="宋体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ascii="宋体" w:hAnsi="宋体" w:eastAsia="宋体" w:cs="宋体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  <w:t>实际</w:t>
            </w:r>
          </w:p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ind w:left="0" w:right="0"/>
              <w:jc w:val="center"/>
              <w:textAlignment w:val="auto"/>
              <w:rPr>
                <w:rFonts w:ascii="宋体" w:hAnsi="宋体" w:eastAsia="宋体" w:cs="宋体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ascii="宋体" w:hAnsi="宋体" w:eastAsia="宋体" w:cs="宋体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  <w:t>完成值</w:t>
            </w:r>
          </w:p>
        </w:tc>
        <w:tc>
          <w:tcPr>
            <w:tcW w:w="685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ind w:left="0" w:right="0"/>
              <w:jc w:val="center"/>
              <w:textAlignment w:val="auto"/>
              <w:rPr>
                <w:rFonts w:ascii="宋体" w:hAnsi="宋体" w:eastAsia="宋体" w:cs="宋体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ascii="宋体" w:hAnsi="宋体" w:eastAsia="宋体" w:cs="宋体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  <w:t>分值</w:t>
            </w:r>
          </w:p>
        </w:tc>
        <w:tc>
          <w:tcPr>
            <w:tcW w:w="795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ind w:left="0" w:right="0"/>
              <w:jc w:val="center"/>
              <w:textAlignment w:val="auto"/>
              <w:rPr>
                <w:rFonts w:ascii="宋体" w:hAnsi="宋体" w:eastAsia="宋体" w:cs="宋体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ascii="宋体" w:hAnsi="宋体" w:eastAsia="宋体" w:cs="宋体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  <w:t>得分</w:t>
            </w:r>
          </w:p>
        </w:tc>
        <w:tc>
          <w:tcPr>
            <w:tcW w:w="1365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ind w:left="0" w:right="0" w:hanging="99"/>
              <w:jc w:val="center"/>
              <w:textAlignment w:val="auto"/>
              <w:rPr>
                <w:rFonts w:ascii="宋体" w:hAnsi="宋体" w:eastAsia="宋体" w:cs="宋体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宋体" w:hAnsi="宋体" w:eastAsia="宋体" w:cs="宋体"/>
                <w:color w:val="000000" w:themeColor="text1"/>
                <w:spacing w:val="0"/>
                <w:sz w:val="21"/>
                <w:szCs w:val="21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  <w:t xml:space="preserve"> </w:t>
            </w:r>
            <w:r>
              <w:rPr>
                <w:rFonts w:ascii="宋体" w:hAnsi="宋体" w:eastAsia="宋体" w:cs="宋体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  <w:t>偏差原因分析 及改进措施</w:t>
            </w: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</w:tblPrEx>
        <w:trPr>
          <w:trHeight w:val="225" w:hRule="atLeast"/>
        </w:trPr>
        <w:tc>
          <w:tcPr>
            <w:tcW w:w="1075" w:type="dxa"/>
            <w:vMerge w:val="continue"/>
            <w:tcBorders>
              <w:top w:val="nil"/>
              <w:bottom w:val="nil"/>
            </w:tcBorders>
            <w:noWrap w:val="0"/>
            <w:textDirection w:val="tbRlV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ind w:left="0" w:right="0"/>
              <w:jc w:val="center"/>
              <w:textAlignment w:val="auto"/>
              <w:rPr>
                <w:rFonts w:ascii="Arial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1080" w:type="dxa"/>
            <w:vMerge w:val="restart"/>
            <w:tcBorders>
              <w:bottom w:val="nil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56" w:lineRule="auto"/>
              <w:ind w:left="0" w:right="0"/>
              <w:jc w:val="center"/>
              <w:textAlignment w:val="auto"/>
              <w:rPr>
                <w:rFonts w:ascii="Arial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</w:p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57" w:lineRule="auto"/>
              <w:ind w:left="0" w:right="0"/>
              <w:jc w:val="center"/>
              <w:textAlignment w:val="auto"/>
              <w:rPr>
                <w:rFonts w:ascii="Arial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</w:p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57" w:lineRule="auto"/>
              <w:ind w:left="0" w:right="0"/>
              <w:jc w:val="center"/>
              <w:textAlignment w:val="auto"/>
              <w:rPr>
                <w:rFonts w:ascii="Arial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</w:p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57" w:lineRule="auto"/>
              <w:ind w:left="0" w:right="0"/>
              <w:jc w:val="center"/>
              <w:textAlignment w:val="auto"/>
              <w:rPr>
                <w:rFonts w:ascii="Arial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</w:p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500" w:lineRule="exact"/>
              <w:ind w:left="0" w:right="0"/>
              <w:jc w:val="center"/>
              <w:textAlignment w:val="auto"/>
              <w:rPr>
                <w:rFonts w:ascii="宋体" w:hAnsi="宋体" w:eastAsia="宋体" w:cs="宋体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ascii="宋体" w:hAnsi="宋体" w:eastAsia="宋体" w:cs="宋体"/>
                <w:color w:val="000000" w:themeColor="text1"/>
                <w:spacing w:val="0"/>
                <w:position w:val="22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  <w:t>产出指标</w:t>
            </w:r>
          </w:p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20" w:lineRule="auto"/>
              <w:ind w:left="0" w:right="0"/>
              <w:jc w:val="center"/>
              <w:textAlignment w:val="auto"/>
              <w:rPr>
                <w:rFonts w:ascii="宋体" w:hAnsi="宋体" w:eastAsia="宋体" w:cs="宋体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ascii="宋体" w:hAnsi="宋体" w:eastAsia="宋体" w:cs="宋体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  <w:t>(50分)</w:t>
            </w:r>
          </w:p>
        </w:tc>
        <w:tc>
          <w:tcPr>
            <w:tcW w:w="1080" w:type="dxa"/>
            <w:vMerge w:val="restart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19" w:lineRule="auto"/>
              <w:ind w:left="0" w:right="0"/>
              <w:jc w:val="center"/>
              <w:textAlignment w:val="auto"/>
              <w:rPr>
                <w:rFonts w:ascii="宋体" w:hAnsi="宋体" w:eastAsia="宋体" w:cs="宋体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ascii="宋体" w:hAnsi="宋体" w:eastAsia="宋体" w:cs="宋体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  <w:t>数量指标</w:t>
            </w:r>
          </w:p>
        </w:tc>
        <w:tc>
          <w:tcPr>
            <w:tcW w:w="1229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19" w:lineRule="exact"/>
              <w:ind w:left="0" w:right="0"/>
              <w:jc w:val="center"/>
              <w:textAlignment w:val="auto"/>
              <w:rPr>
                <w:rFonts w:hint="default" w:ascii="Arial" w:eastAsiaTheme="minorEastAsia"/>
                <w:color w:val="000000" w:themeColor="text1"/>
                <w:spacing w:val="0"/>
                <w:sz w:val="21"/>
                <w:szCs w:val="21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default" w:ascii="Arial" w:eastAsiaTheme="minorEastAsia"/>
                <w:color w:val="000000" w:themeColor="text1"/>
                <w:spacing w:val="0"/>
                <w:sz w:val="21"/>
                <w:szCs w:val="21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  <w:t>“三区”</w:t>
            </w:r>
            <w:r>
              <w:rPr>
                <w:rFonts w:hint="eastAsia" w:ascii="Arial"/>
                <w:color w:val="000000" w:themeColor="text1"/>
                <w:spacing w:val="0"/>
                <w:sz w:val="21"/>
                <w:szCs w:val="21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  <w:t>支教点</w:t>
            </w:r>
          </w:p>
        </w:tc>
        <w:tc>
          <w:tcPr>
            <w:tcW w:w="1131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19" w:lineRule="exact"/>
              <w:ind w:left="0" w:right="0"/>
              <w:jc w:val="center"/>
              <w:textAlignment w:val="auto"/>
              <w:rPr>
                <w:rFonts w:hint="default" w:ascii="Arial" w:eastAsiaTheme="minorEastAsia"/>
                <w:color w:val="000000" w:themeColor="text1"/>
                <w:spacing w:val="0"/>
                <w:sz w:val="21"/>
                <w:szCs w:val="21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Arial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  <w:t>≧</w:t>
            </w:r>
            <w:r>
              <w:rPr>
                <w:rFonts w:hint="eastAsia" w:ascii="Arial"/>
                <w:color w:val="000000" w:themeColor="text1"/>
                <w:spacing w:val="0"/>
                <w:sz w:val="21"/>
                <w:szCs w:val="21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  <w:t>2个</w:t>
            </w:r>
          </w:p>
        </w:tc>
        <w:tc>
          <w:tcPr>
            <w:tcW w:w="1140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19" w:lineRule="exact"/>
              <w:ind w:left="0" w:right="0"/>
              <w:jc w:val="center"/>
              <w:textAlignment w:val="auto"/>
              <w:rPr>
                <w:rFonts w:hint="default" w:ascii="Arial" w:eastAsiaTheme="minorEastAsia"/>
                <w:color w:val="000000" w:themeColor="text1"/>
                <w:spacing w:val="0"/>
                <w:sz w:val="21"/>
                <w:szCs w:val="21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Arial"/>
                <w:color w:val="000000" w:themeColor="text1"/>
                <w:spacing w:val="0"/>
                <w:sz w:val="21"/>
                <w:szCs w:val="21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  <w:t>2个</w:t>
            </w:r>
          </w:p>
        </w:tc>
        <w:tc>
          <w:tcPr>
            <w:tcW w:w="685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19" w:lineRule="exact"/>
              <w:ind w:left="0" w:right="0"/>
              <w:jc w:val="center"/>
              <w:textAlignment w:val="auto"/>
              <w:rPr>
                <w:rFonts w:hint="default" w:ascii="Arial" w:eastAsiaTheme="minorEastAsia"/>
                <w:color w:val="000000" w:themeColor="text1"/>
                <w:spacing w:val="0"/>
                <w:sz w:val="21"/>
                <w:szCs w:val="21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Arial"/>
                <w:color w:val="000000" w:themeColor="text1"/>
                <w:spacing w:val="0"/>
                <w:sz w:val="21"/>
                <w:szCs w:val="21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  <w:t>10</w:t>
            </w:r>
          </w:p>
        </w:tc>
        <w:tc>
          <w:tcPr>
            <w:tcW w:w="795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19" w:lineRule="exact"/>
              <w:ind w:left="0" w:right="0"/>
              <w:jc w:val="center"/>
              <w:textAlignment w:val="auto"/>
              <w:rPr>
                <w:rFonts w:hint="default" w:ascii="Arial" w:eastAsiaTheme="minorEastAsia"/>
                <w:color w:val="000000" w:themeColor="text1"/>
                <w:spacing w:val="0"/>
                <w:sz w:val="21"/>
                <w:szCs w:val="21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Arial"/>
                <w:color w:val="000000" w:themeColor="text1"/>
                <w:spacing w:val="0"/>
                <w:sz w:val="21"/>
                <w:szCs w:val="21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  <w:t>10</w:t>
            </w:r>
          </w:p>
        </w:tc>
        <w:tc>
          <w:tcPr>
            <w:tcW w:w="1365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19" w:lineRule="exact"/>
              <w:ind w:left="0" w:right="0"/>
              <w:jc w:val="center"/>
              <w:textAlignment w:val="auto"/>
              <w:rPr>
                <w:rFonts w:ascii="Arial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225" w:hRule="atLeast"/>
        </w:trPr>
        <w:tc>
          <w:tcPr>
            <w:tcW w:w="1075" w:type="dxa"/>
            <w:vMerge w:val="continue"/>
            <w:tcBorders>
              <w:top w:val="nil"/>
              <w:bottom w:val="nil"/>
            </w:tcBorders>
            <w:noWrap w:val="0"/>
            <w:textDirection w:val="tbRlV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ind w:left="0" w:right="0"/>
              <w:jc w:val="center"/>
              <w:textAlignment w:val="auto"/>
              <w:rPr>
                <w:rFonts w:ascii="Arial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1080" w:type="dxa"/>
            <w:vMerge w:val="continue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20" w:lineRule="auto"/>
              <w:ind w:left="0" w:right="0"/>
              <w:jc w:val="center"/>
              <w:textAlignment w:val="auto"/>
              <w:rPr>
                <w:rFonts w:ascii="宋体" w:hAnsi="宋体" w:eastAsia="宋体" w:cs="宋体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1080" w:type="dxa"/>
            <w:vMerge w:val="continue"/>
            <w:tcBorders>
              <w:bottom w:val="nil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19" w:lineRule="auto"/>
              <w:ind w:left="0" w:right="0"/>
              <w:jc w:val="center"/>
              <w:textAlignment w:val="auto"/>
              <w:rPr>
                <w:rFonts w:ascii="宋体" w:hAnsi="宋体" w:eastAsia="宋体" w:cs="宋体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1229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19" w:lineRule="exact"/>
              <w:ind w:left="0" w:right="0"/>
              <w:jc w:val="center"/>
              <w:textAlignment w:val="auto"/>
              <w:rPr>
                <w:rFonts w:hint="default" w:ascii="Arial"/>
                <w:color w:val="000000" w:themeColor="text1"/>
                <w:spacing w:val="0"/>
                <w:sz w:val="21"/>
                <w:szCs w:val="21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default" w:ascii="Arial" w:eastAsiaTheme="minorEastAsia"/>
                <w:color w:val="000000" w:themeColor="text1"/>
                <w:spacing w:val="0"/>
                <w:sz w:val="21"/>
                <w:szCs w:val="21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  <w:t>“三区”</w:t>
            </w:r>
            <w:r>
              <w:rPr>
                <w:rFonts w:hint="eastAsia" w:ascii="Arial"/>
                <w:color w:val="000000" w:themeColor="text1"/>
                <w:spacing w:val="0"/>
                <w:sz w:val="21"/>
                <w:szCs w:val="21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  <w:t>支教人数</w:t>
            </w:r>
          </w:p>
        </w:tc>
        <w:tc>
          <w:tcPr>
            <w:tcW w:w="1131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19" w:lineRule="exact"/>
              <w:ind w:left="0" w:right="0"/>
              <w:jc w:val="center"/>
              <w:textAlignment w:val="auto"/>
              <w:rPr>
                <w:rFonts w:hint="default" w:ascii="Arial"/>
                <w:color w:val="000000" w:themeColor="text1"/>
                <w:spacing w:val="0"/>
                <w:sz w:val="21"/>
                <w:szCs w:val="21"/>
                <w:lang w:val="en-US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Arial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  <w:t>≧</w:t>
            </w:r>
            <w:r>
              <w:rPr>
                <w:rFonts w:hint="eastAsia" w:ascii="Arial"/>
                <w:color w:val="000000" w:themeColor="text1"/>
                <w:spacing w:val="0"/>
                <w:sz w:val="21"/>
                <w:szCs w:val="21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  <w:t>25人</w:t>
            </w:r>
          </w:p>
        </w:tc>
        <w:tc>
          <w:tcPr>
            <w:tcW w:w="1140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19" w:lineRule="exact"/>
              <w:ind w:left="0" w:right="0"/>
              <w:jc w:val="center"/>
              <w:textAlignment w:val="auto"/>
              <w:rPr>
                <w:rFonts w:hint="default" w:ascii="Arial"/>
                <w:color w:val="000000" w:themeColor="text1"/>
                <w:spacing w:val="0"/>
                <w:sz w:val="21"/>
                <w:szCs w:val="21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Arial"/>
                <w:color w:val="000000" w:themeColor="text1"/>
                <w:spacing w:val="0"/>
                <w:sz w:val="21"/>
                <w:szCs w:val="21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  <w:t>27人</w:t>
            </w:r>
          </w:p>
        </w:tc>
        <w:tc>
          <w:tcPr>
            <w:tcW w:w="685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19" w:lineRule="exact"/>
              <w:ind w:left="0" w:right="0"/>
              <w:jc w:val="center"/>
              <w:textAlignment w:val="auto"/>
              <w:rPr>
                <w:rFonts w:hint="default" w:ascii="Arial"/>
                <w:color w:val="000000" w:themeColor="text1"/>
                <w:spacing w:val="0"/>
                <w:sz w:val="21"/>
                <w:szCs w:val="21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Arial"/>
                <w:color w:val="000000" w:themeColor="text1"/>
                <w:spacing w:val="0"/>
                <w:sz w:val="21"/>
                <w:szCs w:val="21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  <w:t>10</w:t>
            </w:r>
          </w:p>
        </w:tc>
        <w:tc>
          <w:tcPr>
            <w:tcW w:w="795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19" w:lineRule="exact"/>
              <w:ind w:left="0" w:right="0"/>
              <w:jc w:val="center"/>
              <w:textAlignment w:val="auto"/>
              <w:rPr>
                <w:rFonts w:hint="default" w:ascii="Arial"/>
                <w:color w:val="000000" w:themeColor="text1"/>
                <w:spacing w:val="0"/>
                <w:sz w:val="21"/>
                <w:szCs w:val="21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Arial"/>
                <w:color w:val="000000" w:themeColor="text1"/>
                <w:spacing w:val="0"/>
                <w:sz w:val="21"/>
                <w:szCs w:val="21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  <w:t>10</w:t>
            </w:r>
          </w:p>
        </w:tc>
        <w:tc>
          <w:tcPr>
            <w:tcW w:w="1365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19" w:lineRule="exact"/>
              <w:ind w:left="0" w:right="0"/>
              <w:jc w:val="center"/>
              <w:textAlignment w:val="auto"/>
              <w:rPr>
                <w:rFonts w:ascii="Arial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261" w:hRule="atLeast"/>
        </w:trPr>
        <w:tc>
          <w:tcPr>
            <w:tcW w:w="1075" w:type="dxa"/>
            <w:vMerge w:val="continue"/>
            <w:tcBorders>
              <w:top w:val="nil"/>
              <w:bottom w:val="nil"/>
            </w:tcBorders>
            <w:noWrap w:val="0"/>
            <w:textDirection w:val="tbRlV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ind w:left="0" w:right="0"/>
              <w:jc w:val="center"/>
              <w:textAlignment w:val="auto"/>
              <w:rPr>
                <w:rFonts w:ascii="Arial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1080" w:type="dxa"/>
            <w:vMerge w:val="continue"/>
            <w:tcBorders>
              <w:top w:val="nil"/>
              <w:bottom w:val="nil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ind w:left="0" w:right="0"/>
              <w:jc w:val="center"/>
              <w:textAlignment w:val="auto"/>
              <w:rPr>
                <w:rFonts w:ascii="Arial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1080" w:type="dxa"/>
            <w:tcBorders>
              <w:bottom w:val="nil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20" w:lineRule="auto"/>
              <w:ind w:left="0" w:right="0"/>
              <w:jc w:val="center"/>
              <w:textAlignment w:val="auto"/>
              <w:rPr>
                <w:rFonts w:ascii="宋体" w:hAnsi="宋体" w:eastAsia="宋体" w:cs="宋体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ascii="宋体" w:hAnsi="宋体" w:eastAsia="宋体" w:cs="宋体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  <w:t>质量指标</w:t>
            </w:r>
          </w:p>
        </w:tc>
        <w:tc>
          <w:tcPr>
            <w:tcW w:w="1229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30" w:lineRule="exact"/>
              <w:ind w:left="0" w:right="0"/>
              <w:jc w:val="center"/>
              <w:textAlignment w:val="auto"/>
              <w:rPr>
                <w:rFonts w:hint="default" w:ascii="Arial" w:eastAsiaTheme="minorEastAsia"/>
                <w:color w:val="000000" w:themeColor="text1"/>
                <w:spacing w:val="0"/>
                <w:sz w:val="21"/>
                <w:szCs w:val="21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Arial"/>
                <w:color w:val="000000" w:themeColor="text1"/>
                <w:spacing w:val="0"/>
                <w:sz w:val="21"/>
                <w:szCs w:val="21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  <w:t>教师“三区”支教到位率</w:t>
            </w:r>
          </w:p>
        </w:tc>
        <w:tc>
          <w:tcPr>
            <w:tcW w:w="1131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30" w:lineRule="exact"/>
              <w:ind w:left="0" w:right="0"/>
              <w:jc w:val="center"/>
              <w:textAlignment w:val="auto"/>
              <w:rPr>
                <w:rFonts w:hint="default" w:ascii="Arial" w:eastAsiaTheme="minorEastAsia"/>
                <w:color w:val="000000" w:themeColor="text1"/>
                <w:spacing w:val="0"/>
                <w:sz w:val="21"/>
                <w:szCs w:val="21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Arial"/>
                <w:color w:val="000000" w:themeColor="text1"/>
                <w:spacing w:val="0"/>
                <w:sz w:val="21"/>
                <w:szCs w:val="21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  <w:t>100%</w:t>
            </w:r>
          </w:p>
        </w:tc>
        <w:tc>
          <w:tcPr>
            <w:tcW w:w="1140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30" w:lineRule="exact"/>
              <w:ind w:left="0" w:right="0"/>
              <w:jc w:val="center"/>
              <w:textAlignment w:val="auto"/>
              <w:rPr>
                <w:rFonts w:hint="default" w:ascii="Arial" w:eastAsiaTheme="minorEastAsia"/>
                <w:color w:val="000000" w:themeColor="text1"/>
                <w:spacing w:val="0"/>
                <w:sz w:val="21"/>
                <w:szCs w:val="21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Arial"/>
                <w:color w:val="000000" w:themeColor="text1"/>
                <w:spacing w:val="0"/>
                <w:sz w:val="21"/>
                <w:szCs w:val="21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  <w:t>100%</w:t>
            </w:r>
          </w:p>
        </w:tc>
        <w:tc>
          <w:tcPr>
            <w:tcW w:w="685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30" w:lineRule="exact"/>
              <w:ind w:left="0" w:right="0"/>
              <w:jc w:val="center"/>
              <w:textAlignment w:val="auto"/>
              <w:rPr>
                <w:rFonts w:hint="default" w:ascii="Arial" w:eastAsiaTheme="minorEastAsia"/>
                <w:color w:val="000000" w:themeColor="text1"/>
                <w:spacing w:val="0"/>
                <w:sz w:val="21"/>
                <w:szCs w:val="21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Arial"/>
                <w:color w:val="000000" w:themeColor="text1"/>
                <w:spacing w:val="0"/>
                <w:sz w:val="21"/>
                <w:szCs w:val="21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  <w:t>10</w:t>
            </w:r>
          </w:p>
        </w:tc>
        <w:tc>
          <w:tcPr>
            <w:tcW w:w="795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30" w:lineRule="exact"/>
              <w:ind w:left="0" w:right="0"/>
              <w:jc w:val="center"/>
              <w:textAlignment w:val="auto"/>
              <w:rPr>
                <w:rFonts w:hint="default" w:ascii="Arial" w:eastAsiaTheme="minorEastAsia"/>
                <w:color w:val="000000" w:themeColor="text1"/>
                <w:spacing w:val="0"/>
                <w:sz w:val="21"/>
                <w:szCs w:val="21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Arial"/>
                <w:color w:val="000000" w:themeColor="text1"/>
                <w:spacing w:val="0"/>
                <w:sz w:val="21"/>
                <w:szCs w:val="21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  <w:t>10</w:t>
            </w:r>
          </w:p>
        </w:tc>
        <w:tc>
          <w:tcPr>
            <w:tcW w:w="1365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30" w:lineRule="exact"/>
              <w:ind w:left="0" w:right="0"/>
              <w:jc w:val="center"/>
              <w:textAlignment w:val="auto"/>
              <w:rPr>
                <w:rFonts w:ascii="Arial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245" w:hRule="atLeast"/>
        </w:trPr>
        <w:tc>
          <w:tcPr>
            <w:tcW w:w="1075" w:type="dxa"/>
            <w:vMerge w:val="continue"/>
            <w:tcBorders>
              <w:top w:val="nil"/>
              <w:bottom w:val="nil"/>
            </w:tcBorders>
            <w:noWrap w:val="0"/>
            <w:textDirection w:val="tbRlV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ind w:left="0" w:right="0"/>
              <w:jc w:val="center"/>
              <w:textAlignment w:val="auto"/>
              <w:rPr>
                <w:rFonts w:ascii="Arial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1080" w:type="dxa"/>
            <w:vMerge w:val="continue"/>
            <w:tcBorders>
              <w:top w:val="nil"/>
              <w:bottom w:val="nil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ind w:left="0" w:right="0"/>
              <w:jc w:val="center"/>
              <w:textAlignment w:val="auto"/>
              <w:rPr>
                <w:rFonts w:ascii="Arial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1080" w:type="dxa"/>
            <w:tcBorders>
              <w:bottom w:val="nil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20" w:lineRule="auto"/>
              <w:ind w:left="0" w:right="0"/>
              <w:jc w:val="center"/>
              <w:textAlignment w:val="auto"/>
              <w:rPr>
                <w:rFonts w:ascii="宋体" w:hAnsi="宋体" w:eastAsia="宋体" w:cs="宋体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ascii="宋体" w:hAnsi="宋体" w:eastAsia="宋体" w:cs="宋体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  <w:t>时效指标</w:t>
            </w:r>
          </w:p>
        </w:tc>
        <w:tc>
          <w:tcPr>
            <w:tcW w:w="1229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39" w:lineRule="exact"/>
              <w:ind w:left="0" w:right="0"/>
              <w:jc w:val="center"/>
              <w:textAlignment w:val="auto"/>
              <w:rPr>
                <w:rFonts w:hint="default" w:ascii="Arial" w:eastAsiaTheme="minorEastAsia"/>
                <w:color w:val="000000" w:themeColor="text1"/>
                <w:spacing w:val="0"/>
                <w:sz w:val="21"/>
                <w:szCs w:val="21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Arial"/>
                <w:color w:val="000000" w:themeColor="text1"/>
                <w:spacing w:val="0"/>
                <w:sz w:val="21"/>
                <w:szCs w:val="21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  <w:t>补助金发放及时率</w:t>
            </w:r>
          </w:p>
        </w:tc>
        <w:tc>
          <w:tcPr>
            <w:tcW w:w="1131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39" w:lineRule="exact"/>
              <w:ind w:left="0" w:right="0"/>
              <w:jc w:val="center"/>
              <w:textAlignment w:val="auto"/>
              <w:rPr>
                <w:rFonts w:hint="default" w:ascii="Arial" w:eastAsiaTheme="minorEastAsia"/>
                <w:color w:val="000000" w:themeColor="text1"/>
                <w:spacing w:val="0"/>
                <w:sz w:val="21"/>
                <w:szCs w:val="21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Arial"/>
                <w:color w:val="000000" w:themeColor="text1"/>
                <w:spacing w:val="0"/>
                <w:sz w:val="21"/>
                <w:szCs w:val="21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  <w:t>100%</w:t>
            </w:r>
          </w:p>
        </w:tc>
        <w:tc>
          <w:tcPr>
            <w:tcW w:w="1140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39" w:lineRule="exact"/>
              <w:ind w:left="0" w:right="0"/>
              <w:jc w:val="center"/>
              <w:textAlignment w:val="auto"/>
              <w:rPr>
                <w:rFonts w:hint="default" w:ascii="Arial" w:eastAsiaTheme="minorEastAsia"/>
                <w:color w:val="000000" w:themeColor="text1"/>
                <w:spacing w:val="0"/>
                <w:sz w:val="21"/>
                <w:szCs w:val="21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Arial"/>
                <w:color w:val="000000" w:themeColor="text1"/>
                <w:spacing w:val="0"/>
                <w:sz w:val="21"/>
                <w:szCs w:val="21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  <w:t>100%</w:t>
            </w:r>
          </w:p>
        </w:tc>
        <w:tc>
          <w:tcPr>
            <w:tcW w:w="685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39" w:lineRule="exact"/>
              <w:ind w:left="0" w:right="0"/>
              <w:jc w:val="center"/>
              <w:textAlignment w:val="auto"/>
              <w:rPr>
                <w:rFonts w:hint="default" w:ascii="Arial" w:eastAsiaTheme="minorEastAsia"/>
                <w:color w:val="000000" w:themeColor="text1"/>
                <w:spacing w:val="0"/>
                <w:sz w:val="21"/>
                <w:szCs w:val="21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Arial"/>
                <w:color w:val="000000" w:themeColor="text1"/>
                <w:spacing w:val="0"/>
                <w:sz w:val="21"/>
                <w:szCs w:val="21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  <w:t>10</w:t>
            </w:r>
          </w:p>
        </w:tc>
        <w:tc>
          <w:tcPr>
            <w:tcW w:w="795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39" w:lineRule="exact"/>
              <w:ind w:left="0" w:right="0"/>
              <w:jc w:val="center"/>
              <w:textAlignment w:val="auto"/>
              <w:rPr>
                <w:rFonts w:hint="default" w:ascii="Arial" w:eastAsiaTheme="minorEastAsia"/>
                <w:color w:val="000000" w:themeColor="text1"/>
                <w:spacing w:val="0"/>
                <w:sz w:val="21"/>
                <w:szCs w:val="21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Arial"/>
                <w:color w:val="000000" w:themeColor="text1"/>
                <w:spacing w:val="0"/>
                <w:sz w:val="21"/>
                <w:szCs w:val="21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  <w:t>10</w:t>
            </w:r>
          </w:p>
        </w:tc>
        <w:tc>
          <w:tcPr>
            <w:tcW w:w="1365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39" w:lineRule="exact"/>
              <w:ind w:left="0" w:right="0"/>
              <w:jc w:val="center"/>
              <w:textAlignment w:val="auto"/>
              <w:rPr>
                <w:rFonts w:ascii="Arial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226" w:hRule="atLeast"/>
        </w:trPr>
        <w:tc>
          <w:tcPr>
            <w:tcW w:w="1075" w:type="dxa"/>
            <w:vMerge w:val="continue"/>
            <w:tcBorders>
              <w:top w:val="nil"/>
              <w:bottom w:val="nil"/>
            </w:tcBorders>
            <w:noWrap w:val="0"/>
            <w:textDirection w:val="tbRlV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ind w:left="0" w:right="0"/>
              <w:jc w:val="center"/>
              <w:textAlignment w:val="auto"/>
              <w:rPr>
                <w:rFonts w:ascii="Arial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1080" w:type="dxa"/>
            <w:vMerge w:val="continue"/>
            <w:tcBorders>
              <w:top w:val="nil"/>
              <w:bottom w:val="nil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ind w:left="0" w:right="0"/>
              <w:jc w:val="center"/>
              <w:textAlignment w:val="auto"/>
              <w:rPr>
                <w:rFonts w:ascii="Arial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1080" w:type="dxa"/>
            <w:tcBorders>
              <w:bottom w:val="nil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19" w:lineRule="auto"/>
              <w:ind w:left="0" w:right="0"/>
              <w:jc w:val="center"/>
              <w:textAlignment w:val="auto"/>
              <w:rPr>
                <w:rFonts w:ascii="宋体" w:hAnsi="宋体" w:eastAsia="宋体" w:cs="宋体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ascii="宋体" w:hAnsi="宋体" w:eastAsia="宋体" w:cs="宋体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  <w:t>成本指标</w:t>
            </w:r>
          </w:p>
        </w:tc>
        <w:tc>
          <w:tcPr>
            <w:tcW w:w="1229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20" w:lineRule="exact"/>
              <w:ind w:left="0" w:right="0"/>
              <w:jc w:val="center"/>
              <w:textAlignment w:val="auto"/>
              <w:rPr>
                <w:rFonts w:hint="default" w:ascii="Arial" w:eastAsiaTheme="minorEastAsia"/>
                <w:color w:val="000000" w:themeColor="text1"/>
                <w:spacing w:val="0"/>
                <w:sz w:val="21"/>
                <w:szCs w:val="21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Arial"/>
                <w:color w:val="000000" w:themeColor="text1"/>
                <w:spacing w:val="0"/>
                <w:sz w:val="21"/>
                <w:szCs w:val="21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  <w:t>项目总成本</w:t>
            </w:r>
          </w:p>
        </w:tc>
        <w:tc>
          <w:tcPr>
            <w:tcW w:w="1131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20" w:lineRule="exact"/>
              <w:ind w:left="0" w:right="0"/>
              <w:jc w:val="center"/>
              <w:textAlignment w:val="auto"/>
              <w:rPr>
                <w:rFonts w:hint="default" w:ascii="Arial" w:eastAsiaTheme="minorEastAsia"/>
                <w:color w:val="000000" w:themeColor="text1"/>
                <w:spacing w:val="0"/>
                <w:sz w:val="21"/>
                <w:szCs w:val="21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Arial"/>
                <w:color w:val="000000" w:themeColor="text1"/>
                <w:spacing w:val="0"/>
                <w:sz w:val="21"/>
                <w:szCs w:val="21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  <w:t>预算金额内</w:t>
            </w:r>
          </w:p>
        </w:tc>
        <w:tc>
          <w:tcPr>
            <w:tcW w:w="1140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20" w:lineRule="exact"/>
              <w:ind w:left="0" w:right="0"/>
              <w:jc w:val="center"/>
              <w:textAlignment w:val="auto"/>
              <w:rPr>
                <w:rFonts w:hint="default" w:ascii="Arial" w:eastAsiaTheme="minorEastAsia"/>
                <w:color w:val="000000" w:themeColor="text1"/>
                <w:spacing w:val="0"/>
                <w:sz w:val="21"/>
                <w:szCs w:val="21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Arial"/>
                <w:color w:val="000000" w:themeColor="text1"/>
                <w:spacing w:val="0"/>
                <w:sz w:val="21"/>
                <w:szCs w:val="21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  <w:t>支出69.21万元</w:t>
            </w:r>
          </w:p>
        </w:tc>
        <w:tc>
          <w:tcPr>
            <w:tcW w:w="685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20" w:lineRule="exact"/>
              <w:ind w:left="0" w:right="0"/>
              <w:jc w:val="center"/>
              <w:textAlignment w:val="auto"/>
              <w:rPr>
                <w:rFonts w:hint="default" w:ascii="Arial" w:eastAsiaTheme="minorEastAsia"/>
                <w:color w:val="000000" w:themeColor="text1"/>
                <w:spacing w:val="0"/>
                <w:sz w:val="21"/>
                <w:szCs w:val="21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Arial"/>
                <w:color w:val="000000" w:themeColor="text1"/>
                <w:spacing w:val="0"/>
                <w:sz w:val="21"/>
                <w:szCs w:val="21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  <w:t>10</w:t>
            </w:r>
          </w:p>
        </w:tc>
        <w:tc>
          <w:tcPr>
            <w:tcW w:w="795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20" w:lineRule="exact"/>
              <w:ind w:left="0" w:right="0"/>
              <w:jc w:val="center"/>
              <w:textAlignment w:val="auto"/>
              <w:rPr>
                <w:rFonts w:hint="eastAsia" w:ascii="Arial" w:eastAsiaTheme="minorEastAsia"/>
                <w:color w:val="000000" w:themeColor="text1"/>
                <w:spacing w:val="0"/>
                <w:sz w:val="21"/>
                <w:szCs w:val="21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Arial"/>
                <w:color w:val="000000" w:themeColor="text1"/>
                <w:spacing w:val="0"/>
                <w:sz w:val="21"/>
                <w:szCs w:val="21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  <w:t>8</w:t>
            </w:r>
          </w:p>
        </w:tc>
        <w:tc>
          <w:tcPr>
            <w:tcW w:w="1365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20" w:lineRule="exact"/>
              <w:ind w:left="0" w:right="0"/>
              <w:jc w:val="center"/>
              <w:textAlignment w:val="auto"/>
              <w:rPr>
                <w:rFonts w:hint="eastAsia" w:ascii="Arial"/>
                <w:color w:val="000000" w:themeColor="text1"/>
                <w:spacing w:val="0"/>
                <w:sz w:val="21"/>
                <w:szCs w:val="21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Arial"/>
                <w:color w:val="000000" w:themeColor="text1"/>
                <w:spacing w:val="0"/>
                <w:sz w:val="21"/>
                <w:szCs w:val="21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  <w:t>人员保障</w:t>
            </w:r>
          </w:p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20" w:lineRule="exact"/>
              <w:ind w:left="0" w:right="0"/>
              <w:jc w:val="center"/>
              <w:textAlignment w:val="auto"/>
              <w:rPr>
                <w:rFonts w:hint="default" w:ascii="Arial"/>
                <w:color w:val="000000" w:themeColor="text1"/>
                <w:spacing w:val="0"/>
                <w:sz w:val="21"/>
                <w:szCs w:val="21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Arial"/>
                <w:color w:val="000000" w:themeColor="text1"/>
                <w:spacing w:val="0"/>
                <w:sz w:val="21"/>
                <w:szCs w:val="21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  <w:t>今后将会加强预算编制的准确性</w:t>
            </w: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90" w:hRule="atLeast"/>
        </w:trPr>
        <w:tc>
          <w:tcPr>
            <w:tcW w:w="1075" w:type="dxa"/>
            <w:vMerge w:val="continue"/>
            <w:tcBorders>
              <w:top w:val="nil"/>
              <w:bottom w:val="nil"/>
            </w:tcBorders>
            <w:noWrap w:val="0"/>
            <w:textDirection w:val="tbRlV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ind w:left="0" w:right="0"/>
              <w:jc w:val="center"/>
              <w:textAlignment w:val="auto"/>
              <w:rPr>
                <w:rFonts w:ascii="Arial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1080" w:type="dxa"/>
            <w:vMerge w:val="restart"/>
            <w:tcBorders>
              <w:bottom w:val="nil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auto"/>
              <w:ind w:left="0" w:right="0"/>
              <w:jc w:val="center"/>
              <w:textAlignment w:val="auto"/>
              <w:rPr>
                <w:rFonts w:ascii="Arial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</w:p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1" w:lineRule="auto"/>
              <w:ind w:left="0" w:right="0"/>
              <w:jc w:val="center"/>
              <w:textAlignment w:val="auto"/>
              <w:rPr>
                <w:rFonts w:ascii="Arial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</w:p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1" w:lineRule="auto"/>
              <w:ind w:left="0" w:right="0"/>
              <w:jc w:val="center"/>
              <w:textAlignment w:val="auto"/>
              <w:rPr>
                <w:rFonts w:ascii="Arial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</w:p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90" w:lineRule="exact"/>
              <w:ind w:left="0" w:right="0"/>
              <w:jc w:val="center"/>
              <w:textAlignment w:val="auto"/>
              <w:rPr>
                <w:rFonts w:ascii="宋体" w:hAnsi="宋体" w:eastAsia="宋体" w:cs="宋体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ascii="宋体" w:hAnsi="宋体" w:eastAsia="宋体" w:cs="宋体"/>
                <w:color w:val="000000" w:themeColor="text1"/>
                <w:spacing w:val="0"/>
                <w:position w:val="21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  <w:t>效益指标</w:t>
            </w:r>
          </w:p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20" w:lineRule="auto"/>
              <w:ind w:left="0" w:right="0"/>
              <w:jc w:val="center"/>
              <w:textAlignment w:val="auto"/>
              <w:rPr>
                <w:rFonts w:ascii="宋体" w:hAnsi="宋体" w:eastAsia="宋体" w:cs="宋体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ascii="宋体" w:hAnsi="宋体" w:eastAsia="宋体" w:cs="宋体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  <w:t>(30分)</w:t>
            </w:r>
          </w:p>
        </w:tc>
        <w:tc>
          <w:tcPr>
            <w:tcW w:w="1080" w:type="dxa"/>
            <w:tcBorders>
              <w:bottom w:val="nil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80" w:lineRule="exact"/>
              <w:ind w:left="0" w:right="0"/>
              <w:jc w:val="center"/>
              <w:textAlignment w:val="auto"/>
              <w:rPr>
                <w:rFonts w:ascii="宋体" w:hAnsi="宋体" w:eastAsia="宋体" w:cs="宋体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ascii="宋体" w:hAnsi="宋体" w:eastAsia="宋体" w:cs="宋体"/>
                <w:color w:val="000000" w:themeColor="text1"/>
                <w:spacing w:val="0"/>
                <w:position w:val="4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  <w:t>经济效</w:t>
            </w:r>
          </w:p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20" w:lineRule="auto"/>
              <w:ind w:left="0" w:right="0"/>
              <w:jc w:val="center"/>
              <w:textAlignment w:val="auto"/>
              <w:rPr>
                <w:rFonts w:ascii="宋体" w:hAnsi="宋体" w:eastAsia="宋体" w:cs="宋体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ascii="宋体" w:hAnsi="宋体" w:eastAsia="宋体" w:cs="宋体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  <w:t>益指标</w:t>
            </w:r>
          </w:p>
        </w:tc>
        <w:tc>
          <w:tcPr>
            <w:tcW w:w="1229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39" w:lineRule="exact"/>
              <w:ind w:left="0" w:right="0"/>
              <w:jc w:val="center"/>
              <w:textAlignment w:val="auto"/>
              <w:rPr>
                <w:rFonts w:hint="default" w:ascii="Arial" w:eastAsiaTheme="minorEastAsia"/>
                <w:color w:val="000000" w:themeColor="text1"/>
                <w:spacing w:val="0"/>
                <w:sz w:val="21"/>
                <w:szCs w:val="21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Arial"/>
                <w:color w:val="000000" w:themeColor="text1"/>
                <w:spacing w:val="0"/>
                <w:sz w:val="21"/>
                <w:szCs w:val="21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  <w:t>不适用</w:t>
            </w:r>
          </w:p>
        </w:tc>
        <w:tc>
          <w:tcPr>
            <w:tcW w:w="1131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39" w:lineRule="exact"/>
              <w:ind w:left="0" w:right="0"/>
              <w:jc w:val="center"/>
              <w:textAlignment w:val="auto"/>
              <w:rPr>
                <w:rFonts w:hint="default" w:ascii="Arial" w:eastAsiaTheme="minorEastAsia"/>
                <w:color w:val="000000" w:themeColor="text1"/>
                <w:spacing w:val="0"/>
                <w:sz w:val="21"/>
                <w:szCs w:val="21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Arial"/>
                <w:color w:val="000000" w:themeColor="text1"/>
                <w:spacing w:val="0"/>
                <w:sz w:val="21"/>
                <w:szCs w:val="21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  <w:t>不适用</w:t>
            </w:r>
          </w:p>
        </w:tc>
        <w:tc>
          <w:tcPr>
            <w:tcW w:w="1140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39" w:lineRule="exact"/>
              <w:ind w:left="0" w:right="0"/>
              <w:jc w:val="center"/>
              <w:textAlignment w:val="auto"/>
              <w:rPr>
                <w:rFonts w:ascii="Arial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Arial"/>
                <w:color w:val="000000" w:themeColor="text1"/>
                <w:spacing w:val="0"/>
                <w:sz w:val="21"/>
                <w:szCs w:val="21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  <w:t>不适用</w:t>
            </w:r>
          </w:p>
        </w:tc>
        <w:tc>
          <w:tcPr>
            <w:tcW w:w="685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39" w:lineRule="exact"/>
              <w:ind w:left="0" w:right="0"/>
              <w:jc w:val="center"/>
              <w:textAlignment w:val="auto"/>
              <w:rPr>
                <w:rFonts w:hint="eastAsia" w:ascii="Arial" w:eastAsiaTheme="minorEastAsia"/>
                <w:color w:val="000000" w:themeColor="text1"/>
                <w:spacing w:val="0"/>
                <w:sz w:val="21"/>
                <w:szCs w:val="21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Arial"/>
                <w:color w:val="000000" w:themeColor="text1"/>
                <w:spacing w:val="0"/>
                <w:sz w:val="21"/>
                <w:szCs w:val="21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  <w:t>0</w:t>
            </w:r>
          </w:p>
        </w:tc>
        <w:tc>
          <w:tcPr>
            <w:tcW w:w="795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39" w:lineRule="exact"/>
              <w:ind w:left="0" w:right="0"/>
              <w:jc w:val="center"/>
              <w:textAlignment w:val="auto"/>
              <w:rPr>
                <w:rFonts w:hint="eastAsia" w:ascii="Arial" w:eastAsiaTheme="minorEastAsia"/>
                <w:color w:val="000000" w:themeColor="text1"/>
                <w:spacing w:val="0"/>
                <w:sz w:val="21"/>
                <w:szCs w:val="21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Arial"/>
                <w:color w:val="000000" w:themeColor="text1"/>
                <w:spacing w:val="0"/>
                <w:sz w:val="21"/>
                <w:szCs w:val="21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  <w:t>0</w:t>
            </w:r>
          </w:p>
        </w:tc>
        <w:tc>
          <w:tcPr>
            <w:tcW w:w="1365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39" w:lineRule="exact"/>
              <w:ind w:left="0" w:right="0"/>
              <w:jc w:val="center"/>
              <w:textAlignment w:val="auto"/>
              <w:rPr>
                <w:rFonts w:ascii="Arial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236" w:hRule="atLeast"/>
        </w:trPr>
        <w:tc>
          <w:tcPr>
            <w:tcW w:w="1075" w:type="dxa"/>
            <w:vMerge w:val="continue"/>
            <w:tcBorders>
              <w:top w:val="nil"/>
              <w:bottom w:val="nil"/>
            </w:tcBorders>
            <w:noWrap w:val="0"/>
            <w:textDirection w:val="tbRlV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ind w:left="0" w:right="0"/>
              <w:jc w:val="center"/>
              <w:textAlignment w:val="auto"/>
              <w:rPr>
                <w:rFonts w:ascii="Arial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1080" w:type="dxa"/>
            <w:vMerge w:val="continue"/>
            <w:tcBorders>
              <w:top w:val="nil"/>
              <w:bottom w:val="nil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ind w:left="0" w:right="0"/>
              <w:jc w:val="center"/>
              <w:textAlignment w:val="auto"/>
              <w:rPr>
                <w:rFonts w:ascii="Arial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1080" w:type="dxa"/>
            <w:vMerge w:val="restart"/>
            <w:tcBorders>
              <w:bottom w:val="nil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21" w:lineRule="auto"/>
              <w:ind w:left="0" w:right="0"/>
              <w:jc w:val="center"/>
              <w:textAlignment w:val="auto"/>
              <w:rPr>
                <w:rFonts w:ascii="宋体" w:hAnsi="宋体" w:eastAsia="宋体" w:cs="宋体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ascii="宋体" w:hAnsi="宋体" w:eastAsia="宋体" w:cs="宋体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  <w:t>社会效</w:t>
            </w:r>
          </w:p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20" w:lineRule="auto"/>
              <w:ind w:left="0" w:right="0"/>
              <w:jc w:val="center"/>
              <w:textAlignment w:val="auto"/>
              <w:rPr>
                <w:rFonts w:ascii="宋体" w:hAnsi="宋体" w:eastAsia="宋体" w:cs="宋体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ascii="宋体" w:hAnsi="宋体" w:eastAsia="宋体" w:cs="宋体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  <w:t>益指标</w:t>
            </w:r>
          </w:p>
        </w:tc>
        <w:tc>
          <w:tcPr>
            <w:tcW w:w="1229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30" w:lineRule="exact"/>
              <w:ind w:left="0" w:right="0"/>
              <w:jc w:val="center"/>
              <w:textAlignment w:val="auto"/>
              <w:rPr>
                <w:rFonts w:hint="default" w:ascii="Arial" w:eastAsiaTheme="minorEastAsia"/>
                <w:color w:val="000000" w:themeColor="text1"/>
                <w:spacing w:val="0"/>
                <w:sz w:val="21"/>
                <w:szCs w:val="21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Arial"/>
                <w:color w:val="000000" w:themeColor="text1"/>
                <w:spacing w:val="0"/>
                <w:sz w:val="21"/>
                <w:szCs w:val="21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  <w:t>鼓励教师到“三区”支教</w:t>
            </w:r>
          </w:p>
        </w:tc>
        <w:tc>
          <w:tcPr>
            <w:tcW w:w="1131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30" w:lineRule="exact"/>
              <w:ind w:left="0" w:right="0"/>
              <w:jc w:val="center"/>
              <w:textAlignment w:val="auto"/>
              <w:rPr>
                <w:rFonts w:hint="default" w:ascii="Arial" w:eastAsiaTheme="minorEastAsia"/>
                <w:color w:val="000000" w:themeColor="text1"/>
                <w:spacing w:val="0"/>
                <w:sz w:val="21"/>
                <w:szCs w:val="21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Arial"/>
                <w:color w:val="000000" w:themeColor="text1"/>
                <w:spacing w:val="0"/>
                <w:sz w:val="21"/>
                <w:szCs w:val="21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  <w:t>有效鼓励</w:t>
            </w:r>
          </w:p>
        </w:tc>
        <w:tc>
          <w:tcPr>
            <w:tcW w:w="1140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30" w:lineRule="exact"/>
              <w:ind w:left="0" w:right="0"/>
              <w:jc w:val="center"/>
              <w:textAlignment w:val="auto"/>
              <w:rPr>
                <w:rFonts w:hint="default" w:ascii="Arial" w:eastAsiaTheme="minorEastAsia"/>
                <w:color w:val="000000" w:themeColor="text1"/>
                <w:spacing w:val="0"/>
                <w:sz w:val="21"/>
                <w:szCs w:val="21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Arial"/>
                <w:color w:val="000000" w:themeColor="text1"/>
                <w:spacing w:val="0"/>
                <w:sz w:val="21"/>
                <w:szCs w:val="21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  <w:t>有效鼓励</w:t>
            </w:r>
          </w:p>
        </w:tc>
        <w:tc>
          <w:tcPr>
            <w:tcW w:w="685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30" w:lineRule="exact"/>
              <w:ind w:left="0" w:right="0"/>
              <w:jc w:val="center"/>
              <w:textAlignment w:val="auto"/>
              <w:rPr>
                <w:rFonts w:hint="default" w:ascii="Arial" w:eastAsiaTheme="minorEastAsia"/>
                <w:color w:val="000000" w:themeColor="text1"/>
                <w:spacing w:val="0"/>
                <w:sz w:val="21"/>
                <w:szCs w:val="21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Arial"/>
                <w:color w:val="000000" w:themeColor="text1"/>
                <w:spacing w:val="0"/>
                <w:sz w:val="21"/>
                <w:szCs w:val="21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  <w:t>8</w:t>
            </w:r>
          </w:p>
        </w:tc>
        <w:tc>
          <w:tcPr>
            <w:tcW w:w="795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30" w:lineRule="exact"/>
              <w:ind w:left="0" w:right="0"/>
              <w:jc w:val="center"/>
              <w:textAlignment w:val="auto"/>
              <w:rPr>
                <w:rFonts w:hint="default" w:ascii="Arial" w:eastAsiaTheme="minorEastAsia"/>
                <w:color w:val="000000" w:themeColor="text1"/>
                <w:spacing w:val="0"/>
                <w:sz w:val="21"/>
                <w:szCs w:val="21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Arial"/>
                <w:color w:val="000000" w:themeColor="text1"/>
                <w:spacing w:val="0"/>
                <w:sz w:val="21"/>
                <w:szCs w:val="21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  <w:t>7</w:t>
            </w:r>
          </w:p>
        </w:tc>
        <w:tc>
          <w:tcPr>
            <w:tcW w:w="1365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30" w:lineRule="exact"/>
              <w:ind w:left="0" w:right="0"/>
              <w:jc w:val="center"/>
              <w:textAlignment w:val="auto"/>
              <w:rPr>
                <w:rFonts w:ascii="Arial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245" w:hRule="atLeast"/>
        </w:trPr>
        <w:tc>
          <w:tcPr>
            <w:tcW w:w="1075" w:type="dxa"/>
            <w:vMerge w:val="continue"/>
            <w:tcBorders>
              <w:top w:val="nil"/>
              <w:bottom w:val="nil"/>
            </w:tcBorders>
            <w:noWrap w:val="0"/>
            <w:textDirection w:val="tbRlV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ind w:left="0" w:right="0"/>
              <w:jc w:val="center"/>
              <w:textAlignment w:val="auto"/>
              <w:rPr>
                <w:rFonts w:ascii="Arial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1080" w:type="dxa"/>
            <w:vMerge w:val="continue"/>
            <w:tcBorders>
              <w:top w:val="nil"/>
              <w:bottom w:val="nil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ind w:left="0" w:right="0"/>
              <w:jc w:val="center"/>
              <w:textAlignment w:val="auto"/>
              <w:rPr>
                <w:rFonts w:ascii="Arial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1080" w:type="dxa"/>
            <w:vMerge w:val="continue"/>
            <w:tcBorders>
              <w:top w:val="nil"/>
              <w:bottom w:val="nil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ind w:left="0" w:right="0"/>
              <w:jc w:val="center"/>
              <w:textAlignment w:val="auto"/>
              <w:rPr>
                <w:rFonts w:ascii="Arial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1229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39" w:lineRule="exact"/>
              <w:ind w:left="0" w:leftChars="0" w:right="0" w:rightChars="0"/>
              <w:jc w:val="center"/>
              <w:textAlignment w:val="auto"/>
              <w:rPr>
                <w:rFonts w:hint="default" w:ascii="Arial" w:hAnsiTheme="minorHAnsi" w:eastAsiaTheme="minorEastAsia" w:cstheme="minorBidi"/>
                <w:color w:val="000000" w:themeColor="text1"/>
                <w:spacing w:val="0"/>
                <w:kern w:val="2"/>
                <w:sz w:val="21"/>
                <w:szCs w:val="21"/>
                <w:lang w:val="en-US" w:eastAsia="zh-CN" w:bidi="ar-SA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Arial"/>
                <w:color w:val="000000" w:themeColor="text1"/>
                <w:spacing w:val="0"/>
                <w:sz w:val="21"/>
                <w:szCs w:val="21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  <w:t>提高支教教师积极性</w:t>
            </w:r>
          </w:p>
        </w:tc>
        <w:tc>
          <w:tcPr>
            <w:tcW w:w="1131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39" w:lineRule="exact"/>
              <w:ind w:left="0" w:leftChars="0" w:right="0" w:rightChars="0"/>
              <w:jc w:val="center"/>
              <w:textAlignment w:val="auto"/>
              <w:rPr>
                <w:rFonts w:hint="default" w:ascii="Arial" w:hAnsiTheme="minorHAnsi" w:eastAsiaTheme="minorEastAsia" w:cstheme="minorBidi"/>
                <w:color w:val="000000" w:themeColor="text1"/>
                <w:spacing w:val="0"/>
                <w:kern w:val="2"/>
                <w:sz w:val="21"/>
                <w:szCs w:val="21"/>
                <w:lang w:val="en-US" w:eastAsia="zh-CN" w:bidi="ar-SA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Arial"/>
                <w:color w:val="000000" w:themeColor="text1"/>
                <w:spacing w:val="0"/>
                <w:sz w:val="21"/>
                <w:szCs w:val="21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  <w:t>效果明显</w:t>
            </w:r>
          </w:p>
        </w:tc>
        <w:tc>
          <w:tcPr>
            <w:tcW w:w="1140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39" w:lineRule="exact"/>
              <w:ind w:left="0" w:leftChars="0" w:right="0" w:rightChars="0"/>
              <w:jc w:val="center"/>
              <w:textAlignment w:val="auto"/>
              <w:rPr>
                <w:rFonts w:ascii="Arial" w:hAnsiTheme="minorHAnsi" w:eastAsiaTheme="minorEastAsia" w:cstheme="minorBidi"/>
                <w:color w:val="000000" w:themeColor="text1"/>
                <w:spacing w:val="0"/>
                <w:kern w:val="2"/>
                <w:sz w:val="21"/>
                <w:szCs w:val="21"/>
                <w:lang w:val="en-US" w:eastAsia="zh-CN" w:bidi="ar-SA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Arial"/>
                <w:color w:val="000000" w:themeColor="text1"/>
                <w:spacing w:val="0"/>
                <w:sz w:val="21"/>
                <w:szCs w:val="21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  <w:t>效果明显</w:t>
            </w:r>
          </w:p>
        </w:tc>
        <w:tc>
          <w:tcPr>
            <w:tcW w:w="685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39" w:lineRule="exact"/>
              <w:ind w:left="0" w:right="0"/>
              <w:jc w:val="center"/>
              <w:textAlignment w:val="auto"/>
              <w:rPr>
                <w:rFonts w:hint="default" w:ascii="Arial" w:eastAsiaTheme="minorEastAsia"/>
                <w:color w:val="000000" w:themeColor="text1"/>
                <w:spacing w:val="0"/>
                <w:sz w:val="21"/>
                <w:szCs w:val="21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Arial"/>
                <w:color w:val="000000" w:themeColor="text1"/>
                <w:spacing w:val="0"/>
                <w:sz w:val="21"/>
                <w:szCs w:val="21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  <w:t>7</w:t>
            </w:r>
          </w:p>
        </w:tc>
        <w:tc>
          <w:tcPr>
            <w:tcW w:w="795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39" w:lineRule="exact"/>
              <w:ind w:left="0" w:right="0"/>
              <w:jc w:val="center"/>
              <w:textAlignment w:val="auto"/>
              <w:rPr>
                <w:rFonts w:hint="default" w:ascii="Arial" w:eastAsiaTheme="minorEastAsia"/>
                <w:color w:val="000000" w:themeColor="text1"/>
                <w:spacing w:val="0"/>
                <w:sz w:val="21"/>
                <w:szCs w:val="21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Arial"/>
                <w:color w:val="000000" w:themeColor="text1"/>
                <w:spacing w:val="0"/>
                <w:sz w:val="21"/>
                <w:szCs w:val="21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  <w:t>7</w:t>
            </w:r>
          </w:p>
        </w:tc>
        <w:tc>
          <w:tcPr>
            <w:tcW w:w="1365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39" w:lineRule="exact"/>
              <w:ind w:left="0" w:right="0"/>
              <w:jc w:val="center"/>
              <w:textAlignment w:val="auto"/>
              <w:rPr>
                <w:rFonts w:ascii="Arial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664" w:hRule="atLeast"/>
        </w:trPr>
        <w:tc>
          <w:tcPr>
            <w:tcW w:w="1075" w:type="dxa"/>
            <w:vMerge w:val="continue"/>
            <w:tcBorders>
              <w:top w:val="nil"/>
              <w:bottom w:val="nil"/>
            </w:tcBorders>
            <w:noWrap w:val="0"/>
            <w:textDirection w:val="tbRlV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ind w:left="0" w:right="0"/>
              <w:jc w:val="center"/>
              <w:textAlignment w:val="auto"/>
              <w:rPr>
                <w:rFonts w:ascii="Arial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1080" w:type="dxa"/>
            <w:vMerge w:val="continue"/>
            <w:tcBorders>
              <w:top w:val="nil"/>
              <w:bottom w:val="nil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ind w:left="0" w:right="0"/>
              <w:jc w:val="center"/>
              <w:textAlignment w:val="auto"/>
              <w:rPr>
                <w:rFonts w:ascii="Arial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1080" w:type="dxa"/>
            <w:tcBorders>
              <w:bottom w:val="nil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37" w:lineRule="auto"/>
              <w:ind w:left="0" w:right="0"/>
              <w:jc w:val="center"/>
              <w:textAlignment w:val="auto"/>
              <w:rPr>
                <w:rFonts w:ascii="宋体" w:hAnsi="宋体" w:eastAsia="宋体" w:cs="宋体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ascii="宋体" w:hAnsi="宋体" w:eastAsia="宋体" w:cs="宋体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  <w:t>生态效</w:t>
            </w:r>
          </w:p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20" w:lineRule="auto"/>
              <w:ind w:left="0" w:right="0"/>
              <w:jc w:val="center"/>
              <w:textAlignment w:val="auto"/>
              <w:rPr>
                <w:rFonts w:ascii="宋体" w:hAnsi="宋体" w:eastAsia="宋体" w:cs="宋体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ascii="宋体" w:hAnsi="宋体" w:eastAsia="宋体" w:cs="宋体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  <w:t>益指标</w:t>
            </w:r>
          </w:p>
        </w:tc>
        <w:tc>
          <w:tcPr>
            <w:tcW w:w="1229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30" w:lineRule="exact"/>
              <w:ind w:left="0" w:right="0"/>
              <w:jc w:val="center"/>
              <w:textAlignment w:val="auto"/>
              <w:rPr>
                <w:rFonts w:hint="default" w:ascii="Arial" w:eastAsiaTheme="minorEastAsia"/>
                <w:color w:val="000000" w:themeColor="text1"/>
                <w:spacing w:val="0"/>
                <w:sz w:val="21"/>
                <w:szCs w:val="21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Arial"/>
                <w:color w:val="000000" w:themeColor="text1"/>
                <w:spacing w:val="0"/>
                <w:sz w:val="21"/>
                <w:szCs w:val="21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  <w:t>不适用</w:t>
            </w:r>
          </w:p>
        </w:tc>
        <w:tc>
          <w:tcPr>
            <w:tcW w:w="1131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30" w:lineRule="exact"/>
              <w:ind w:right="0" w:firstLine="210" w:firstLineChars="100"/>
              <w:jc w:val="both"/>
              <w:textAlignment w:val="auto"/>
              <w:rPr>
                <w:rFonts w:ascii="Arial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  <w:bookmarkStart w:id="0" w:name="_GoBack"/>
            <w:bookmarkEnd w:id="0"/>
            <w:r>
              <w:rPr>
                <w:rFonts w:hint="eastAsia" w:ascii="Arial"/>
                <w:color w:val="000000" w:themeColor="text1"/>
                <w:spacing w:val="0"/>
                <w:sz w:val="21"/>
                <w:szCs w:val="21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  <w:t>不适用</w:t>
            </w:r>
          </w:p>
        </w:tc>
        <w:tc>
          <w:tcPr>
            <w:tcW w:w="1140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30" w:lineRule="exact"/>
              <w:ind w:left="0" w:right="0"/>
              <w:jc w:val="center"/>
              <w:textAlignment w:val="auto"/>
              <w:rPr>
                <w:rFonts w:ascii="Arial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Arial"/>
                <w:color w:val="000000" w:themeColor="text1"/>
                <w:spacing w:val="0"/>
                <w:sz w:val="21"/>
                <w:szCs w:val="21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  <w:t>不适用</w:t>
            </w:r>
          </w:p>
        </w:tc>
        <w:tc>
          <w:tcPr>
            <w:tcW w:w="685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30" w:lineRule="exact"/>
              <w:ind w:left="0" w:right="0"/>
              <w:jc w:val="both"/>
              <w:textAlignment w:val="auto"/>
              <w:rPr>
                <w:rFonts w:hint="default" w:ascii="Arial" w:eastAsiaTheme="minorEastAsia"/>
                <w:color w:val="000000" w:themeColor="text1"/>
                <w:spacing w:val="0"/>
                <w:sz w:val="21"/>
                <w:szCs w:val="21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Arial"/>
                <w:color w:val="000000" w:themeColor="text1"/>
                <w:spacing w:val="0"/>
                <w:sz w:val="21"/>
                <w:szCs w:val="21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  <w:t xml:space="preserve">   0</w:t>
            </w:r>
          </w:p>
        </w:tc>
        <w:tc>
          <w:tcPr>
            <w:tcW w:w="795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30" w:lineRule="exact"/>
              <w:ind w:left="0" w:right="0"/>
              <w:jc w:val="center"/>
              <w:textAlignment w:val="auto"/>
              <w:rPr>
                <w:rFonts w:hint="default" w:ascii="Arial" w:eastAsiaTheme="minorEastAsia"/>
                <w:color w:val="000000" w:themeColor="text1"/>
                <w:spacing w:val="0"/>
                <w:sz w:val="21"/>
                <w:szCs w:val="21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Arial"/>
                <w:color w:val="000000" w:themeColor="text1"/>
                <w:spacing w:val="0"/>
                <w:sz w:val="21"/>
                <w:szCs w:val="21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  <w:t>0</w:t>
            </w:r>
          </w:p>
        </w:tc>
        <w:tc>
          <w:tcPr>
            <w:tcW w:w="1365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30" w:lineRule="exact"/>
              <w:ind w:left="0" w:right="0"/>
              <w:jc w:val="center"/>
              <w:textAlignment w:val="auto"/>
              <w:rPr>
                <w:rFonts w:ascii="Arial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231" w:hRule="atLeast"/>
        </w:trPr>
        <w:tc>
          <w:tcPr>
            <w:tcW w:w="1075" w:type="dxa"/>
            <w:vMerge w:val="continue"/>
            <w:tcBorders>
              <w:top w:val="nil"/>
              <w:bottom w:val="nil"/>
            </w:tcBorders>
            <w:noWrap w:val="0"/>
            <w:textDirection w:val="tbRlV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ind w:left="0" w:right="0"/>
              <w:jc w:val="center"/>
              <w:textAlignment w:val="auto"/>
              <w:rPr>
                <w:rFonts w:ascii="Arial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1080" w:type="dxa"/>
            <w:vMerge w:val="continue"/>
            <w:tcBorders>
              <w:top w:val="nil"/>
              <w:bottom w:val="nil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ind w:left="0" w:right="0"/>
              <w:jc w:val="center"/>
              <w:textAlignment w:val="auto"/>
              <w:rPr>
                <w:rFonts w:ascii="Arial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1080" w:type="dxa"/>
            <w:tcBorders>
              <w:bottom w:val="nil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16" w:lineRule="auto"/>
              <w:ind w:left="0" w:right="0" w:hanging="99"/>
              <w:jc w:val="center"/>
              <w:textAlignment w:val="auto"/>
              <w:rPr>
                <w:rFonts w:ascii="宋体" w:hAnsi="宋体" w:eastAsia="宋体" w:cs="宋体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ascii="宋体" w:hAnsi="宋体" w:eastAsia="宋体" w:cs="宋体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  <w:t>可持续</w:t>
            </w:r>
          </w:p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16" w:lineRule="auto"/>
              <w:ind w:left="0" w:right="0" w:hanging="99"/>
              <w:jc w:val="center"/>
              <w:textAlignment w:val="auto"/>
              <w:rPr>
                <w:rFonts w:ascii="宋体" w:hAnsi="宋体" w:eastAsia="宋体" w:cs="宋体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ascii="宋体" w:hAnsi="宋体" w:eastAsia="宋体" w:cs="宋体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  <w:t>影响指标</w:t>
            </w:r>
          </w:p>
        </w:tc>
        <w:tc>
          <w:tcPr>
            <w:tcW w:w="1229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39" w:lineRule="exact"/>
              <w:ind w:left="0" w:leftChars="0" w:right="0" w:rightChars="0"/>
              <w:jc w:val="center"/>
              <w:textAlignment w:val="auto"/>
              <w:rPr>
                <w:rFonts w:ascii="Arial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宋体" w:hAnsi="宋体" w:eastAsia="宋体" w:cs="宋体"/>
                <w:i w:val="0"/>
                <w:caps w:val="0"/>
                <w:color w:val="333333"/>
                <w:spacing w:val="0"/>
                <w:sz w:val="24"/>
                <w:szCs w:val="24"/>
                <w:shd w:val="clear" w:fill="FFFFFF"/>
                <w:lang w:val="en-US" w:eastAsia="zh-CN"/>
              </w:rPr>
              <w:t>教育事业可持续发展</w:t>
            </w:r>
          </w:p>
        </w:tc>
        <w:tc>
          <w:tcPr>
            <w:tcW w:w="1131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39" w:lineRule="exact"/>
              <w:ind w:left="0" w:leftChars="0" w:right="0" w:rightChars="0"/>
              <w:jc w:val="center"/>
              <w:textAlignment w:val="auto"/>
              <w:rPr>
                <w:rFonts w:hint="default" w:ascii="Arial" w:hAnsiTheme="minorHAnsi" w:eastAsiaTheme="minorEastAsia" w:cstheme="minorBidi"/>
                <w:color w:val="000000" w:themeColor="text1"/>
                <w:spacing w:val="0"/>
                <w:kern w:val="2"/>
                <w:sz w:val="21"/>
                <w:szCs w:val="21"/>
                <w:lang w:val="en-US" w:eastAsia="zh-CN" w:bidi="ar-SA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Arial"/>
                <w:color w:val="000000" w:themeColor="text1"/>
                <w:spacing w:val="0"/>
                <w:sz w:val="21"/>
                <w:szCs w:val="21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  <w:t>持续发展</w:t>
            </w:r>
          </w:p>
        </w:tc>
        <w:tc>
          <w:tcPr>
            <w:tcW w:w="1140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39" w:lineRule="exact"/>
              <w:ind w:left="0" w:leftChars="0" w:right="0" w:rightChars="0"/>
              <w:jc w:val="center"/>
              <w:textAlignment w:val="auto"/>
              <w:rPr>
                <w:rFonts w:ascii="Arial" w:hAnsiTheme="minorHAnsi" w:eastAsiaTheme="minorEastAsia" w:cstheme="minorBidi"/>
                <w:color w:val="000000" w:themeColor="text1"/>
                <w:spacing w:val="0"/>
                <w:kern w:val="2"/>
                <w:sz w:val="21"/>
                <w:szCs w:val="21"/>
                <w:lang w:val="en-US" w:eastAsia="zh-CN" w:bidi="ar-SA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Arial"/>
                <w:color w:val="000000" w:themeColor="text1"/>
                <w:spacing w:val="0"/>
                <w:sz w:val="21"/>
                <w:szCs w:val="21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  <w:t>持续发展</w:t>
            </w:r>
          </w:p>
        </w:tc>
        <w:tc>
          <w:tcPr>
            <w:tcW w:w="685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30" w:lineRule="exact"/>
              <w:ind w:left="0" w:right="0"/>
              <w:jc w:val="center"/>
              <w:textAlignment w:val="auto"/>
              <w:rPr>
                <w:rFonts w:hint="default" w:ascii="Arial" w:eastAsiaTheme="minorEastAsia"/>
                <w:color w:val="000000" w:themeColor="text1"/>
                <w:spacing w:val="0"/>
                <w:sz w:val="21"/>
                <w:szCs w:val="21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Arial"/>
                <w:color w:val="000000" w:themeColor="text1"/>
                <w:spacing w:val="0"/>
                <w:sz w:val="21"/>
                <w:szCs w:val="21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  <w:t>15</w:t>
            </w:r>
          </w:p>
        </w:tc>
        <w:tc>
          <w:tcPr>
            <w:tcW w:w="795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30" w:lineRule="exact"/>
              <w:ind w:left="0" w:right="0"/>
              <w:jc w:val="center"/>
              <w:textAlignment w:val="auto"/>
              <w:rPr>
                <w:rFonts w:hint="default" w:ascii="Arial" w:eastAsiaTheme="minorEastAsia"/>
                <w:color w:val="000000" w:themeColor="text1"/>
                <w:spacing w:val="0"/>
                <w:sz w:val="21"/>
                <w:szCs w:val="21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Arial"/>
                <w:color w:val="000000" w:themeColor="text1"/>
                <w:spacing w:val="0"/>
                <w:sz w:val="21"/>
                <w:szCs w:val="21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  <w:t>15</w:t>
            </w:r>
          </w:p>
        </w:tc>
        <w:tc>
          <w:tcPr>
            <w:tcW w:w="1365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30" w:lineRule="exact"/>
              <w:ind w:left="0" w:right="0"/>
              <w:jc w:val="center"/>
              <w:textAlignment w:val="auto"/>
              <w:rPr>
                <w:rFonts w:ascii="Arial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246" w:hRule="atLeast"/>
        </w:trPr>
        <w:tc>
          <w:tcPr>
            <w:tcW w:w="1075" w:type="dxa"/>
            <w:vMerge w:val="continue"/>
            <w:tcBorders>
              <w:top w:val="nil"/>
              <w:bottom w:val="nil"/>
            </w:tcBorders>
            <w:noWrap w:val="0"/>
            <w:textDirection w:val="tbRlV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ind w:left="0" w:right="0"/>
              <w:jc w:val="center"/>
              <w:textAlignment w:val="auto"/>
              <w:rPr>
                <w:rFonts w:ascii="Arial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1080" w:type="dxa"/>
            <w:tcBorders>
              <w:bottom w:val="nil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80" w:lineRule="exact"/>
              <w:ind w:left="0" w:right="0"/>
              <w:jc w:val="center"/>
              <w:textAlignment w:val="auto"/>
              <w:rPr>
                <w:rFonts w:ascii="宋体" w:hAnsi="宋体" w:eastAsia="宋体" w:cs="宋体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ascii="宋体" w:hAnsi="宋体" w:eastAsia="宋体" w:cs="宋体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  <w:t>满意度</w:t>
            </w:r>
          </w:p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80" w:lineRule="exact"/>
              <w:ind w:left="0" w:right="0"/>
              <w:jc w:val="center"/>
              <w:textAlignment w:val="auto"/>
              <w:rPr>
                <w:rFonts w:ascii="宋体" w:hAnsi="宋体" w:eastAsia="宋体" w:cs="宋体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ascii="宋体" w:hAnsi="宋体" w:eastAsia="宋体" w:cs="宋体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  <w:t>指标</w:t>
            </w:r>
          </w:p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80" w:lineRule="exact"/>
              <w:ind w:left="0" w:right="0"/>
              <w:jc w:val="center"/>
              <w:textAlignment w:val="auto"/>
              <w:rPr>
                <w:rFonts w:ascii="宋体" w:hAnsi="宋体" w:eastAsia="宋体" w:cs="宋体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ascii="宋体" w:hAnsi="宋体" w:eastAsia="宋体" w:cs="宋体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  <w:t>(10分)</w:t>
            </w:r>
          </w:p>
        </w:tc>
        <w:tc>
          <w:tcPr>
            <w:tcW w:w="1080" w:type="dxa"/>
            <w:tcBorders>
              <w:bottom w:val="nil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80" w:lineRule="exact"/>
              <w:ind w:left="0" w:right="0"/>
              <w:jc w:val="center"/>
              <w:textAlignment w:val="auto"/>
              <w:rPr>
                <w:rFonts w:ascii="宋体" w:hAnsi="宋体" w:eastAsia="宋体" w:cs="宋体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ascii="宋体" w:hAnsi="宋体" w:eastAsia="宋体" w:cs="宋体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  <w:t>服务对象</w:t>
            </w:r>
          </w:p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80" w:lineRule="exact"/>
              <w:ind w:left="0" w:right="0"/>
              <w:jc w:val="center"/>
              <w:textAlignment w:val="auto"/>
              <w:rPr>
                <w:rFonts w:ascii="宋体" w:hAnsi="宋体" w:eastAsia="宋体" w:cs="宋体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ascii="宋体" w:hAnsi="宋体" w:eastAsia="宋体" w:cs="宋体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  <w:t>满意度</w:t>
            </w:r>
          </w:p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80" w:lineRule="exact"/>
              <w:ind w:left="0" w:right="0"/>
              <w:jc w:val="center"/>
              <w:textAlignment w:val="auto"/>
              <w:rPr>
                <w:rFonts w:ascii="宋体" w:hAnsi="宋体" w:eastAsia="宋体" w:cs="宋体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ascii="宋体" w:hAnsi="宋体" w:eastAsia="宋体" w:cs="宋体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  <w:t>指标</w:t>
            </w:r>
          </w:p>
        </w:tc>
        <w:tc>
          <w:tcPr>
            <w:tcW w:w="1229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ind w:left="0" w:right="0"/>
              <w:jc w:val="center"/>
              <w:textAlignment w:val="auto"/>
              <w:rPr>
                <w:rFonts w:ascii="Arial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Arial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  <w:t>教师</w:t>
            </w:r>
            <w:r>
              <w:rPr>
                <w:rFonts w:hint="eastAsia" w:ascii="Arial"/>
                <w:color w:val="000000" w:themeColor="text1"/>
                <w:spacing w:val="0"/>
                <w:sz w:val="21"/>
                <w:szCs w:val="21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  <w:t>满意</w:t>
            </w:r>
            <w:r>
              <w:rPr>
                <w:rFonts w:hint="eastAsia" w:ascii="Arial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  <w:t>度</w:t>
            </w:r>
          </w:p>
        </w:tc>
        <w:tc>
          <w:tcPr>
            <w:tcW w:w="1131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ind w:left="0" w:right="0"/>
              <w:jc w:val="center"/>
              <w:textAlignment w:val="auto"/>
              <w:rPr>
                <w:rFonts w:ascii="Arial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Arial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  <w:t xml:space="preserve">≧ </w:t>
            </w:r>
            <w:r>
              <w:rPr>
                <w:rFonts w:hint="eastAsia" w:ascii="Arial"/>
                <w:color w:val="000000" w:themeColor="text1"/>
                <w:spacing w:val="0"/>
                <w:sz w:val="21"/>
                <w:szCs w:val="21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  <w:t>95%</w:t>
            </w:r>
          </w:p>
        </w:tc>
        <w:tc>
          <w:tcPr>
            <w:tcW w:w="1140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ind w:left="0" w:right="0"/>
              <w:jc w:val="center"/>
              <w:textAlignment w:val="auto"/>
              <w:rPr>
                <w:rFonts w:ascii="Arial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Arial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  <w:t xml:space="preserve"> </w:t>
            </w:r>
            <w:r>
              <w:rPr>
                <w:rFonts w:hint="eastAsia" w:ascii="Arial"/>
                <w:color w:val="000000" w:themeColor="text1"/>
                <w:spacing w:val="0"/>
                <w:sz w:val="21"/>
                <w:szCs w:val="21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  <w:t>99%</w:t>
            </w:r>
          </w:p>
        </w:tc>
        <w:tc>
          <w:tcPr>
            <w:tcW w:w="685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ind w:left="0" w:right="0"/>
              <w:jc w:val="center"/>
              <w:textAlignment w:val="auto"/>
              <w:rPr>
                <w:rFonts w:hint="default" w:ascii="Arial" w:eastAsiaTheme="minorEastAsia"/>
                <w:color w:val="000000" w:themeColor="text1"/>
                <w:spacing w:val="0"/>
                <w:sz w:val="21"/>
                <w:szCs w:val="21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Arial"/>
                <w:color w:val="000000" w:themeColor="text1"/>
                <w:spacing w:val="0"/>
                <w:sz w:val="21"/>
                <w:szCs w:val="21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  <w:t>10</w:t>
            </w:r>
          </w:p>
        </w:tc>
        <w:tc>
          <w:tcPr>
            <w:tcW w:w="795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ind w:left="0" w:right="0"/>
              <w:jc w:val="center"/>
              <w:textAlignment w:val="auto"/>
              <w:rPr>
                <w:rFonts w:hint="default" w:ascii="Arial" w:eastAsiaTheme="minorEastAsia"/>
                <w:color w:val="000000" w:themeColor="text1"/>
                <w:spacing w:val="0"/>
                <w:sz w:val="21"/>
                <w:szCs w:val="21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Arial"/>
                <w:color w:val="000000" w:themeColor="text1"/>
                <w:spacing w:val="0"/>
                <w:sz w:val="21"/>
                <w:szCs w:val="21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  <w:t>10</w:t>
            </w:r>
          </w:p>
        </w:tc>
        <w:tc>
          <w:tcPr>
            <w:tcW w:w="1365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ind w:left="0" w:right="0"/>
              <w:jc w:val="center"/>
              <w:textAlignment w:val="auto"/>
              <w:rPr>
                <w:rFonts w:ascii="Arial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414" w:hRule="atLeast"/>
        </w:trPr>
        <w:tc>
          <w:tcPr>
            <w:tcW w:w="6735" w:type="dxa"/>
            <w:gridSpan w:val="6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60" w:lineRule="exact"/>
              <w:ind w:left="0" w:right="0" w:firstLine="3145"/>
              <w:jc w:val="center"/>
              <w:textAlignment w:val="auto"/>
              <w:rPr>
                <w:rFonts w:hint="eastAsia" w:eastAsiaTheme="minorEastAsia"/>
                <w:color w:val="000000" w:themeColor="text1"/>
                <w:spacing w:val="0"/>
                <w:sz w:val="21"/>
                <w:szCs w:val="21"/>
                <w:lang w:eastAsia="zh-CN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eastAsiaTheme="minorEastAsia"/>
                <w:color w:val="000000" w:themeColor="text1"/>
                <w:spacing w:val="0"/>
                <w:sz w:val="21"/>
                <w:szCs w:val="21"/>
                <w:lang w:eastAsia="zh-CN"/>
                <w14:textFill>
                  <w14:solidFill>
                    <w14:schemeClr w14:val="tx1"/>
                  </w14:solidFill>
                </w14:textFill>
              </w:rPr>
              <w:t>总分</w:t>
            </w:r>
          </w:p>
        </w:tc>
        <w:tc>
          <w:tcPr>
            <w:tcW w:w="685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161" w:lineRule="auto"/>
              <w:ind w:left="0" w:right="0"/>
              <w:jc w:val="center"/>
              <w:textAlignment w:val="auto"/>
              <w:rPr>
                <w:rFonts w:ascii="宋体" w:hAnsi="宋体" w:eastAsia="宋体" w:cs="宋体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ascii="宋体" w:hAnsi="宋体" w:eastAsia="宋体" w:cs="宋体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  <w:t>100</w:t>
            </w:r>
          </w:p>
        </w:tc>
        <w:tc>
          <w:tcPr>
            <w:tcW w:w="795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ind w:left="0" w:right="0"/>
              <w:jc w:val="center"/>
              <w:textAlignment w:val="auto"/>
              <w:rPr>
                <w:rFonts w:hint="default" w:ascii="Arial" w:eastAsiaTheme="minorEastAsia"/>
                <w:color w:val="000000" w:themeColor="text1"/>
                <w:spacing w:val="0"/>
                <w:sz w:val="21"/>
                <w:szCs w:val="21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Arial"/>
                <w:color w:val="000000" w:themeColor="text1"/>
                <w:spacing w:val="0"/>
                <w:sz w:val="21"/>
                <w:szCs w:val="21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  <w:t>97</w:t>
            </w:r>
          </w:p>
        </w:tc>
        <w:tc>
          <w:tcPr>
            <w:tcW w:w="1365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ind w:left="0" w:right="0"/>
              <w:jc w:val="center"/>
              <w:textAlignment w:val="auto"/>
              <w:rPr>
                <w:rFonts w:ascii="Arial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</w:p>
        </w:tc>
      </w:tr>
    </w:tbl>
    <w:p>
      <w:pPr>
        <w:spacing w:line="252" w:lineRule="auto"/>
        <w:rPr>
          <w:rFonts w:ascii="Arial"/>
          <w:color w:val="000000" w:themeColor="text1"/>
          <w:sz w:val="21"/>
          <w14:textFill>
            <w14:solidFill>
              <w14:schemeClr w14:val="tx1"/>
            </w14:solidFill>
          </w14:textFill>
        </w:rPr>
      </w:pPr>
    </w:p>
    <w:p>
      <w:pPr>
        <w:spacing w:before="75" w:line="230" w:lineRule="auto"/>
        <w:rPr>
          <w:rFonts w:ascii="仿宋" w:hAnsi="仿宋" w:eastAsia="仿宋" w:cs="仿宋"/>
          <w:color w:val="000000" w:themeColor="text1"/>
          <w:spacing w:val="-26"/>
          <w:sz w:val="23"/>
          <w:szCs w:val="23"/>
          <w14:textFill>
            <w14:solidFill>
              <w14:schemeClr w14:val="tx1"/>
            </w14:solidFill>
          </w14:textFill>
        </w:rPr>
      </w:pPr>
      <w:r>
        <w:rPr>
          <w:rFonts w:ascii="仿宋" w:hAnsi="仿宋" w:eastAsia="仿宋" w:cs="仿宋"/>
          <w:color w:val="000000" w:themeColor="text1"/>
          <w:spacing w:val="-26"/>
          <w:sz w:val="23"/>
          <w:szCs w:val="23"/>
          <w14:textFill>
            <w14:solidFill>
              <w14:schemeClr w14:val="tx1"/>
            </w14:solidFill>
          </w14:textFill>
        </w:rPr>
        <w:t>填表人：</w:t>
      </w:r>
      <w:r>
        <w:rPr>
          <w:rFonts w:ascii="仿宋" w:hAnsi="仿宋" w:eastAsia="仿宋" w:cs="仿宋"/>
          <w:color w:val="000000" w:themeColor="text1"/>
          <w:spacing w:val="15"/>
          <w:sz w:val="23"/>
          <w:szCs w:val="23"/>
          <w14:textFill>
            <w14:solidFill>
              <w14:schemeClr w14:val="tx1"/>
            </w14:solidFill>
          </w14:textFill>
        </w:rPr>
        <w:t xml:space="preserve">  </w:t>
      </w:r>
      <w:r>
        <w:rPr>
          <w:rFonts w:ascii="仿宋" w:hAnsi="仿宋" w:eastAsia="仿宋" w:cs="仿宋"/>
          <w:color w:val="000000" w:themeColor="text1"/>
          <w:spacing w:val="4"/>
          <w:sz w:val="23"/>
          <w:szCs w:val="23"/>
          <w14:textFill>
            <w14:solidFill>
              <w14:schemeClr w14:val="tx1"/>
            </w14:solidFill>
          </w14:textFill>
        </w:rPr>
        <w:t xml:space="preserve">         </w:t>
      </w:r>
      <w:r>
        <w:rPr>
          <w:rFonts w:ascii="仿宋" w:hAnsi="仿宋" w:eastAsia="仿宋" w:cs="仿宋"/>
          <w:color w:val="000000" w:themeColor="text1"/>
          <w:spacing w:val="-26"/>
          <w:sz w:val="23"/>
          <w:szCs w:val="23"/>
          <w14:textFill>
            <w14:solidFill>
              <w14:schemeClr w14:val="tx1"/>
            </w14:solidFill>
          </w14:textFill>
        </w:rPr>
        <w:t>联系电话：</w:t>
      </w:r>
      <w:r>
        <w:rPr>
          <w:rFonts w:ascii="仿宋" w:hAnsi="仿宋" w:eastAsia="仿宋" w:cs="仿宋"/>
          <w:color w:val="000000" w:themeColor="text1"/>
          <w:spacing w:val="3"/>
          <w:sz w:val="23"/>
          <w:szCs w:val="23"/>
          <w14:textFill>
            <w14:solidFill>
              <w14:schemeClr w14:val="tx1"/>
            </w14:solidFill>
          </w14:textFill>
        </w:rPr>
        <w:t xml:space="preserve">            </w:t>
      </w:r>
      <w:r>
        <w:rPr>
          <w:rFonts w:ascii="仿宋" w:hAnsi="仿宋" w:eastAsia="仿宋" w:cs="仿宋"/>
          <w:color w:val="000000" w:themeColor="text1"/>
          <w:spacing w:val="-26"/>
          <w:sz w:val="23"/>
          <w:szCs w:val="23"/>
          <w14:textFill>
            <w14:solidFill>
              <w14:schemeClr w14:val="tx1"/>
            </w14:solidFill>
          </w14:textFill>
        </w:rPr>
        <w:t>单位负责人签字：</w:t>
      </w:r>
      <w:r>
        <w:rPr>
          <w:rFonts w:hint="eastAsia" w:ascii="仿宋" w:hAnsi="仿宋" w:eastAsia="仿宋" w:cs="仿宋"/>
          <w:color w:val="000000" w:themeColor="text1"/>
          <w:spacing w:val="-26"/>
          <w:sz w:val="23"/>
          <w:szCs w:val="23"/>
          <w:lang w:val="en-US" w:eastAsia="zh-CN"/>
          <w14:textFill>
            <w14:solidFill>
              <w14:schemeClr w14:val="tx1"/>
            </w14:solidFill>
          </w14:textFill>
        </w:rPr>
        <w:t xml:space="preserve">                 </w:t>
      </w:r>
      <w:r>
        <w:rPr>
          <w:rFonts w:ascii="仿宋" w:hAnsi="仿宋" w:eastAsia="仿宋" w:cs="仿宋"/>
          <w:color w:val="000000" w:themeColor="text1"/>
          <w:spacing w:val="15"/>
          <w:sz w:val="23"/>
          <w:szCs w:val="23"/>
          <w14:textFill>
            <w14:solidFill>
              <w14:schemeClr w14:val="tx1"/>
            </w14:solidFill>
          </w14:textFill>
        </w:rPr>
        <w:t xml:space="preserve"> </w:t>
      </w:r>
      <w:r>
        <w:rPr>
          <w:rFonts w:ascii="仿宋" w:hAnsi="仿宋" w:eastAsia="仿宋" w:cs="仿宋"/>
          <w:color w:val="000000" w:themeColor="text1"/>
          <w:spacing w:val="-26"/>
          <w:sz w:val="23"/>
          <w:szCs w:val="23"/>
          <w14:textFill>
            <w14:solidFill>
              <w14:schemeClr w14:val="tx1"/>
            </w14:solidFill>
          </w14:textFill>
        </w:rPr>
        <w:t>填报日期：</w:t>
      </w:r>
    </w:p>
    <w:p>
      <w:pPr>
        <w:spacing w:before="75" w:line="230" w:lineRule="auto"/>
        <w:rPr>
          <w:rFonts w:ascii="仿宋" w:hAnsi="仿宋" w:eastAsia="仿宋" w:cs="仿宋"/>
          <w:color w:val="000000" w:themeColor="text1"/>
          <w:spacing w:val="-26"/>
          <w:sz w:val="23"/>
          <w:szCs w:val="23"/>
          <w14:textFill>
            <w14:solidFill>
              <w14:schemeClr w14:val="tx1"/>
            </w14:solidFill>
          </w14:textFill>
        </w:rPr>
      </w:pPr>
    </w:p>
    <w:p>
      <w:pPr>
        <w:spacing w:before="75" w:line="230" w:lineRule="auto"/>
        <w:rPr>
          <w:rFonts w:ascii="仿宋" w:hAnsi="仿宋" w:eastAsia="仿宋" w:cs="仿宋"/>
          <w:color w:val="000000" w:themeColor="text1"/>
          <w:spacing w:val="-26"/>
          <w:sz w:val="23"/>
          <w:szCs w:val="23"/>
          <w14:textFill>
            <w14:solidFill>
              <w14:schemeClr w14:val="tx1"/>
            </w14:solidFill>
          </w14:textFill>
        </w:rPr>
      </w:pPr>
    </w:p>
    <w:p>
      <w:pPr>
        <w:spacing w:before="75" w:line="230" w:lineRule="auto"/>
        <w:rPr>
          <w:rFonts w:ascii="仿宋" w:hAnsi="仿宋" w:eastAsia="仿宋" w:cs="仿宋"/>
          <w:color w:val="000000" w:themeColor="text1"/>
          <w:spacing w:val="-26"/>
          <w:sz w:val="23"/>
          <w:szCs w:val="23"/>
          <w14:textFill>
            <w14:solidFill>
              <w14:schemeClr w14:val="tx1"/>
            </w14:solidFill>
          </w14:textFill>
        </w:rPr>
      </w:pPr>
    </w:p>
    <w:p>
      <w:pPr>
        <w:pStyle w:val="2"/>
        <w:bidi w:val="0"/>
      </w:pPr>
    </w:p>
    <w:p>
      <w:pPr>
        <w:spacing w:before="75" w:line="230" w:lineRule="auto"/>
        <w:rPr>
          <w:rFonts w:ascii="仿宋" w:hAnsi="仿宋" w:eastAsia="仿宋" w:cs="仿宋"/>
          <w:color w:val="000000" w:themeColor="text1"/>
          <w:spacing w:val="-26"/>
          <w:sz w:val="23"/>
          <w:szCs w:val="23"/>
          <w14:textFill>
            <w14:solidFill>
              <w14:schemeClr w14:val="tx1"/>
            </w14:solidFill>
          </w14:textFill>
        </w:rPr>
      </w:pPr>
    </w:p>
    <w:p>
      <w:pPr>
        <w:spacing w:before="75" w:line="230" w:lineRule="auto"/>
        <w:rPr>
          <w:rFonts w:ascii="仿宋" w:hAnsi="仿宋" w:eastAsia="仿宋" w:cs="仿宋"/>
          <w:color w:val="000000" w:themeColor="text1"/>
          <w:spacing w:val="-26"/>
          <w:sz w:val="23"/>
          <w:szCs w:val="23"/>
          <w14:textFill>
            <w14:solidFill>
              <w14:schemeClr w14:val="tx1"/>
            </w14:solidFill>
          </w14:textFill>
        </w:rPr>
      </w:pPr>
    </w:p>
    <w:p>
      <w:pPr>
        <w:spacing w:before="75" w:line="230" w:lineRule="auto"/>
        <w:rPr>
          <w:rFonts w:hint="eastAsia" w:ascii="方正小标宋简体" w:hAnsi="方正小标宋简体" w:eastAsia="方正小标宋简体" w:cs="方正小标宋简体"/>
          <w:color w:val="000000" w:themeColor="text1"/>
          <w:spacing w:val="0"/>
          <w:position w:val="0"/>
          <w:sz w:val="44"/>
          <w:szCs w:val="44"/>
          <w:lang w:val="en-US" w:eastAsia="zh-CN"/>
          <w14:textFill>
            <w14:solidFill>
              <w14:schemeClr w14:val="tx1"/>
            </w14:solidFill>
          </w14:textFill>
        </w:rPr>
      </w:pPr>
      <w:r>
        <w:rPr>
          <w:rFonts w:ascii="仿宋" w:hAnsi="仿宋" w:eastAsia="仿宋" w:cs="仿宋"/>
          <w:color w:val="000000" w:themeColor="text1"/>
          <w:spacing w:val="4"/>
          <w:sz w:val="23"/>
          <w:szCs w:val="23"/>
          <w14:textFill>
            <w14:solidFill>
              <w14:schemeClr w14:val="tx1"/>
            </w14:solidFill>
          </w14:textFill>
        </w:rPr>
        <w:t xml:space="preserve"> </w:t>
      </w:r>
      <w:r>
        <w:rPr>
          <w:rFonts w:hint="eastAsia" w:ascii="仿宋" w:hAnsi="仿宋" w:eastAsia="仿宋" w:cs="仿宋"/>
          <w:color w:val="000000" w:themeColor="text1"/>
          <w:spacing w:val="4"/>
          <w:sz w:val="23"/>
          <w:szCs w:val="23"/>
          <w:lang w:val="en-US" w:eastAsia="zh-CN"/>
          <w14:textFill>
            <w14:solidFill>
              <w14:schemeClr w14:val="tx1"/>
            </w14:solidFill>
          </w14:textFill>
        </w:rPr>
        <w:t xml:space="preserve">            </w:t>
      </w:r>
      <w:r>
        <w:rPr>
          <w:rFonts w:hint="eastAsia" w:ascii="方正小标宋简体" w:hAnsi="方正小标宋简体" w:eastAsia="方正小标宋简体" w:cs="方正小标宋简体"/>
          <w:color w:val="000000" w:themeColor="text1"/>
          <w:spacing w:val="0"/>
          <w:position w:val="0"/>
          <w:sz w:val="44"/>
          <w:szCs w:val="44"/>
          <w:lang w:val="en-US" w:eastAsia="zh-CN"/>
          <w14:textFill>
            <w14:solidFill>
              <w14:schemeClr w14:val="tx1"/>
            </w14:solidFill>
          </w14:textFill>
        </w:rPr>
        <w:t>2022年度项目支出绩效自评表</w:t>
      </w:r>
    </w:p>
    <w:tbl>
      <w:tblPr>
        <w:tblStyle w:val="8"/>
        <w:tblW w:w="9580" w:type="dxa"/>
        <w:tblInd w:w="5" w:type="dxa"/>
        <w:tblBorders>
          <w:top w:val="single" w:color="000000" w:sz="4" w:space="0"/>
          <w:left w:val="single" w:color="000000" w:sz="4" w:space="0"/>
          <w:bottom w:val="single" w:color="000000" w:sz="4" w:space="0"/>
          <w:right w:val="single" w:color="000000" w:sz="4" w:space="0"/>
          <w:insideH w:val="single" w:color="000000" w:sz="4" w:space="0"/>
          <w:insideV w:val="single" w:color="000000" w:sz="4" w:space="0"/>
        </w:tblBorders>
        <w:tblLayout w:type="fixed"/>
        <w:tblCellMar>
          <w:top w:w="0" w:type="dxa"/>
          <w:left w:w="0" w:type="dxa"/>
          <w:bottom w:w="0" w:type="dxa"/>
          <w:right w:w="0" w:type="dxa"/>
        </w:tblCellMar>
      </w:tblPr>
      <w:tblGrid>
        <w:gridCol w:w="1075"/>
        <w:gridCol w:w="1080"/>
        <w:gridCol w:w="1080"/>
        <w:gridCol w:w="1304"/>
        <w:gridCol w:w="1056"/>
        <w:gridCol w:w="1140"/>
        <w:gridCol w:w="685"/>
        <w:gridCol w:w="795"/>
        <w:gridCol w:w="1365"/>
      </w:tblGrid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606" w:hRule="atLeast"/>
        </w:trPr>
        <w:tc>
          <w:tcPr>
            <w:tcW w:w="1075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26" w:lineRule="auto"/>
              <w:ind w:left="0" w:right="0"/>
              <w:jc w:val="center"/>
              <w:textAlignment w:val="auto"/>
              <w:rPr>
                <w:rFonts w:ascii="宋体" w:hAnsi="宋体" w:eastAsia="宋体" w:cs="宋体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ascii="宋体" w:hAnsi="宋体" w:eastAsia="宋体" w:cs="宋体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  <w:t>项目支出</w:t>
            </w:r>
          </w:p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26" w:lineRule="auto"/>
              <w:ind w:left="0" w:right="0"/>
              <w:jc w:val="center"/>
              <w:textAlignment w:val="auto"/>
              <w:rPr>
                <w:rFonts w:ascii="宋体" w:hAnsi="宋体" w:eastAsia="宋体" w:cs="宋体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ascii="宋体" w:hAnsi="宋体" w:eastAsia="宋体" w:cs="宋体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  <w:t>名称</w:t>
            </w:r>
          </w:p>
        </w:tc>
        <w:tc>
          <w:tcPr>
            <w:tcW w:w="8505" w:type="dxa"/>
            <w:gridSpan w:val="8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ind w:left="0" w:right="0"/>
              <w:jc w:val="center"/>
              <w:textAlignment w:val="auto"/>
              <w:rPr>
                <w:rFonts w:hint="default" w:ascii="Arial" w:eastAsiaTheme="minorEastAsia"/>
                <w:color w:val="000000" w:themeColor="text1"/>
                <w:spacing w:val="0"/>
                <w:sz w:val="21"/>
                <w:szCs w:val="21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Arial"/>
                <w:color w:val="000000" w:themeColor="text1"/>
                <w:spacing w:val="0"/>
                <w:sz w:val="21"/>
                <w:szCs w:val="21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  <w:t>教师招聘经费</w:t>
            </w: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446" w:hRule="atLeast"/>
        </w:trPr>
        <w:tc>
          <w:tcPr>
            <w:tcW w:w="1075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02" w:lineRule="auto"/>
              <w:ind w:left="0" w:right="0"/>
              <w:jc w:val="center"/>
              <w:textAlignment w:val="auto"/>
              <w:rPr>
                <w:rFonts w:ascii="宋体" w:hAnsi="宋体" w:eastAsia="宋体" w:cs="宋体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ascii="宋体" w:hAnsi="宋体" w:eastAsia="宋体" w:cs="宋体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  <w:t>主管部门</w:t>
            </w:r>
          </w:p>
        </w:tc>
        <w:tc>
          <w:tcPr>
            <w:tcW w:w="4520" w:type="dxa"/>
            <w:gridSpan w:val="4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ind w:left="0" w:right="0"/>
              <w:jc w:val="center"/>
              <w:textAlignment w:val="auto"/>
              <w:rPr>
                <w:rFonts w:ascii="Arial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Theme="majorEastAsia" w:hAnsiTheme="majorEastAsia" w:eastAsiaTheme="majorEastAsia" w:cstheme="majorEastAsia"/>
                <w:color w:val="000000" w:themeColor="text1"/>
                <w:spacing w:val="-2"/>
                <w:sz w:val="20"/>
                <w:szCs w:val="20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  <w:t>岳阳市岳阳楼区教育局</w:t>
            </w:r>
          </w:p>
        </w:tc>
        <w:tc>
          <w:tcPr>
            <w:tcW w:w="1140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01" w:lineRule="auto"/>
              <w:ind w:left="0" w:right="0"/>
              <w:jc w:val="center"/>
              <w:textAlignment w:val="auto"/>
              <w:rPr>
                <w:rFonts w:ascii="宋体" w:hAnsi="宋体" w:eastAsia="宋体" w:cs="宋体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ascii="宋体" w:hAnsi="宋体" w:eastAsia="宋体" w:cs="宋体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  <w:t>实施单位</w:t>
            </w:r>
          </w:p>
        </w:tc>
        <w:tc>
          <w:tcPr>
            <w:tcW w:w="2845" w:type="dxa"/>
            <w:gridSpan w:val="3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ind w:left="0" w:right="0"/>
              <w:jc w:val="center"/>
              <w:textAlignment w:val="auto"/>
              <w:rPr>
                <w:rFonts w:hint="default" w:ascii="Arial"/>
                <w:color w:val="000000" w:themeColor="text1"/>
                <w:spacing w:val="0"/>
                <w:sz w:val="21"/>
                <w:szCs w:val="21"/>
                <w:lang w:val="en-US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Theme="majorEastAsia" w:hAnsiTheme="majorEastAsia" w:eastAsiaTheme="majorEastAsia" w:cstheme="majorEastAsia"/>
                <w:color w:val="000000" w:themeColor="text1"/>
                <w:spacing w:val="-2"/>
                <w:sz w:val="20"/>
                <w:szCs w:val="20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  <w:t>岳阳市岳阳楼区教育局</w:t>
            </w: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501" w:hRule="atLeast"/>
        </w:trPr>
        <w:tc>
          <w:tcPr>
            <w:tcW w:w="1075" w:type="dxa"/>
            <w:vMerge w:val="restart"/>
            <w:tcBorders>
              <w:bottom w:val="nil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54" w:lineRule="auto"/>
              <w:ind w:left="0" w:right="0"/>
              <w:jc w:val="center"/>
              <w:textAlignment w:val="auto"/>
              <w:rPr>
                <w:rFonts w:ascii="Arial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</w:p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55" w:lineRule="auto"/>
              <w:ind w:left="0" w:right="0"/>
              <w:jc w:val="center"/>
              <w:textAlignment w:val="auto"/>
              <w:rPr>
                <w:rFonts w:ascii="Arial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</w:p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20" w:lineRule="auto"/>
              <w:ind w:left="0" w:right="0"/>
              <w:jc w:val="center"/>
              <w:textAlignment w:val="auto"/>
              <w:rPr>
                <w:rFonts w:ascii="宋体" w:hAnsi="宋体" w:eastAsia="宋体" w:cs="宋体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ascii="宋体" w:hAnsi="宋体" w:eastAsia="宋体" w:cs="宋体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  <w:t>项目资金</w:t>
            </w:r>
          </w:p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20" w:lineRule="auto"/>
              <w:ind w:left="0" w:right="0"/>
              <w:jc w:val="center"/>
              <w:textAlignment w:val="auto"/>
              <w:rPr>
                <w:rFonts w:ascii="宋体" w:hAnsi="宋体" w:eastAsia="宋体" w:cs="宋体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ascii="宋体" w:hAnsi="宋体" w:eastAsia="宋体" w:cs="宋体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  <w:t>(万元)</w:t>
            </w:r>
          </w:p>
        </w:tc>
        <w:tc>
          <w:tcPr>
            <w:tcW w:w="2160" w:type="dxa"/>
            <w:gridSpan w:val="2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ind w:left="0" w:right="0"/>
              <w:jc w:val="center"/>
              <w:textAlignment w:val="auto"/>
              <w:rPr>
                <w:rFonts w:ascii="Arial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1304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ind w:left="0" w:right="0"/>
              <w:jc w:val="center"/>
              <w:textAlignment w:val="auto"/>
              <w:rPr>
                <w:rFonts w:ascii="宋体" w:hAnsi="宋体" w:eastAsia="宋体" w:cs="宋体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ascii="宋体" w:hAnsi="宋体" w:eastAsia="宋体" w:cs="宋体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  <w:t>年初</w:t>
            </w:r>
          </w:p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ind w:left="0" w:right="0"/>
              <w:jc w:val="center"/>
              <w:textAlignment w:val="auto"/>
              <w:rPr>
                <w:rFonts w:ascii="宋体" w:hAnsi="宋体" w:eastAsia="宋体" w:cs="宋体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ascii="宋体" w:hAnsi="宋体" w:eastAsia="宋体" w:cs="宋体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  <w:t>预算数</w:t>
            </w:r>
          </w:p>
        </w:tc>
        <w:tc>
          <w:tcPr>
            <w:tcW w:w="1056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ind w:left="0" w:right="0"/>
              <w:jc w:val="center"/>
              <w:textAlignment w:val="auto"/>
              <w:rPr>
                <w:rFonts w:ascii="宋体" w:hAnsi="宋体" w:eastAsia="宋体" w:cs="宋体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ascii="宋体" w:hAnsi="宋体" w:eastAsia="宋体" w:cs="宋体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  <w:t>全年</w:t>
            </w:r>
          </w:p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ind w:left="0" w:right="0"/>
              <w:jc w:val="center"/>
              <w:textAlignment w:val="auto"/>
              <w:rPr>
                <w:rFonts w:ascii="宋体" w:hAnsi="宋体" w:eastAsia="宋体" w:cs="宋体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ascii="宋体" w:hAnsi="宋体" w:eastAsia="宋体" w:cs="宋体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  <w:t>预算数</w:t>
            </w:r>
          </w:p>
        </w:tc>
        <w:tc>
          <w:tcPr>
            <w:tcW w:w="1140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ind w:left="0" w:right="0"/>
              <w:jc w:val="center"/>
              <w:textAlignment w:val="auto"/>
              <w:rPr>
                <w:rFonts w:ascii="宋体" w:hAnsi="宋体" w:eastAsia="宋体" w:cs="宋体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ascii="宋体" w:hAnsi="宋体" w:eastAsia="宋体" w:cs="宋体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  <w:t>全年</w:t>
            </w:r>
          </w:p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ind w:left="0" w:right="0"/>
              <w:jc w:val="center"/>
              <w:textAlignment w:val="auto"/>
              <w:rPr>
                <w:rFonts w:ascii="宋体" w:hAnsi="宋体" w:eastAsia="宋体" w:cs="宋体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ascii="宋体" w:hAnsi="宋体" w:eastAsia="宋体" w:cs="宋体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  <w:t>执行数</w:t>
            </w:r>
          </w:p>
        </w:tc>
        <w:tc>
          <w:tcPr>
            <w:tcW w:w="685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ind w:left="0" w:right="0"/>
              <w:jc w:val="center"/>
              <w:textAlignment w:val="auto"/>
              <w:rPr>
                <w:rFonts w:ascii="宋体" w:hAnsi="宋体" w:eastAsia="宋体" w:cs="宋体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ascii="宋体" w:hAnsi="宋体" w:eastAsia="宋体" w:cs="宋体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  <w:t>分值</w:t>
            </w:r>
          </w:p>
        </w:tc>
        <w:tc>
          <w:tcPr>
            <w:tcW w:w="795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ind w:left="0" w:right="0"/>
              <w:jc w:val="center"/>
              <w:textAlignment w:val="auto"/>
              <w:rPr>
                <w:rFonts w:ascii="宋体" w:hAnsi="宋体" w:eastAsia="宋体" w:cs="宋体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ascii="宋体" w:hAnsi="宋体" w:eastAsia="宋体" w:cs="宋体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  <w:t>执行率</w:t>
            </w:r>
          </w:p>
        </w:tc>
        <w:tc>
          <w:tcPr>
            <w:tcW w:w="1365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ind w:left="0" w:right="0"/>
              <w:jc w:val="center"/>
              <w:textAlignment w:val="auto"/>
              <w:rPr>
                <w:rFonts w:ascii="宋体" w:hAnsi="宋体" w:eastAsia="宋体" w:cs="宋体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ascii="宋体" w:hAnsi="宋体" w:eastAsia="宋体" w:cs="宋体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  <w:t>得分</w:t>
            </w: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347" w:hRule="atLeast"/>
        </w:trPr>
        <w:tc>
          <w:tcPr>
            <w:tcW w:w="1075" w:type="dxa"/>
            <w:vMerge w:val="continue"/>
            <w:tcBorders>
              <w:top w:val="nil"/>
              <w:bottom w:val="nil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ind w:left="0" w:right="0"/>
              <w:jc w:val="center"/>
              <w:textAlignment w:val="auto"/>
              <w:rPr>
                <w:rFonts w:ascii="Arial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2160" w:type="dxa"/>
            <w:gridSpan w:val="2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01" w:lineRule="auto"/>
              <w:ind w:left="0" w:right="0"/>
              <w:jc w:val="center"/>
              <w:textAlignment w:val="auto"/>
              <w:rPr>
                <w:rFonts w:ascii="宋体" w:hAnsi="宋体" w:eastAsia="宋体" w:cs="宋体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ascii="宋体" w:hAnsi="宋体" w:eastAsia="宋体" w:cs="宋体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  <w:t>年度资金总额</w:t>
            </w:r>
          </w:p>
        </w:tc>
        <w:tc>
          <w:tcPr>
            <w:tcW w:w="1304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ind w:left="0" w:right="0"/>
              <w:jc w:val="center"/>
              <w:textAlignment w:val="auto"/>
              <w:rPr>
                <w:rFonts w:ascii="Arial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1056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ind w:left="0" w:right="0"/>
              <w:jc w:val="center"/>
              <w:textAlignment w:val="auto"/>
              <w:rPr>
                <w:rFonts w:hint="default" w:ascii="Arial" w:eastAsiaTheme="minorEastAsia"/>
                <w:color w:val="000000" w:themeColor="text1"/>
                <w:spacing w:val="0"/>
                <w:sz w:val="21"/>
                <w:szCs w:val="21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Arial"/>
                <w:color w:val="000000" w:themeColor="text1"/>
                <w:spacing w:val="0"/>
                <w:sz w:val="21"/>
                <w:szCs w:val="21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  <w:t>81.99</w:t>
            </w:r>
          </w:p>
        </w:tc>
        <w:tc>
          <w:tcPr>
            <w:tcW w:w="1140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ind w:left="0" w:right="0"/>
              <w:jc w:val="center"/>
              <w:textAlignment w:val="auto"/>
              <w:rPr>
                <w:rFonts w:hint="default" w:ascii="Arial" w:eastAsiaTheme="minorEastAsia"/>
                <w:color w:val="000000" w:themeColor="text1"/>
                <w:spacing w:val="0"/>
                <w:sz w:val="21"/>
                <w:szCs w:val="21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Arial"/>
                <w:color w:val="000000" w:themeColor="text1"/>
                <w:spacing w:val="0"/>
                <w:sz w:val="21"/>
                <w:szCs w:val="21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  <w:t>81.99</w:t>
            </w:r>
          </w:p>
        </w:tc>
        <w:tc>
          <w:tcPr>
            <w:tcW w:w="685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165" w:lineRule="exact"/>
              <w:ind w:left="0" w:right="0"/>
              <w:jc w:val="center"/>
              <w:textAlignment w:val="auto"/>
              <w:rPr>
                <w:rFonts w:ascii="宋体" w:hAnsi="宋体" w:eastAsia="宋体" w:cs="宋体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ascii="宋体" w:hAnsi="宋体" w:eastAsia="宋体" w:cs="宋体"/>
                <w:color w:val="000000" w:themeColor="text1"/>
                <w:spacing w:val="0"/>
                <w:position w:val="-2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  <w:t>10</w:t>
            </w:r>
          </w:p>
        </w:tc>
        <w:tc>
          <w:tcPr>
            <w:tcW w:w="795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ind w:left="0" w:right="0"/>
              <w:jc w:val="center"/>
              <w:textAlignment w:val="auto"/>
              <w:rPr>
                <w:rFonts w:hint="default" w:ascii="Arial" w:eastAsiaTheme="minorEastAsia"/>
                <w:color w:val="000000" w:themeColor="text1"/>
                <w:spacing w:val="0"/>
                <w:sz w:val="21"/>
                <w:szCs w:val="21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Arial"/>
                <w:color w:val="000000" w:themeColor="text1"/>
                <w:spacing w:val="0"/>
                <w:sz w:val="21"/>
                <w:szCs w:val="21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  <w:t>100%</w:t>
            </w:r>
          </w:p>
        </w:tc>
        <w:tc>
          <w:tcPr>
            <w:tcW w:w="1365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ind w:left="0" w:right="0"/>
              <w:jc w:val="center"/>
              <w:textAlignment w:val="auto"/>
              <w:rPr>
                <w:rFonts w:hint="default" w:ascii="Arial" w:eastAsiaTheme="minorEastAsia"/>
                <w:color w:val="000000" w:themeColor="text1"/>
                <w:spacing w:val="0"/>
                <w:sz w:val="21"/>
                <w:szCs w:val="21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Arial"/>
                <w:color w:val="000000" w:themeColor="text1"/>
                <w:spacing w:val="0"/>
                <w:sz w:val="21"/>
                <w:szCs w:val="21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  <w:t>10</w:t>
            </w: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347" w:hRule="atLeast"/>
        </w:trPr>
        <w:tc>
          <w:tcPr>
            <w:tcW w:w="1075" w:type="dxa"/>
            <w:vMerge w:val="continue"/>
            <w:tcBorders>
              <w:top w:val="nil"/>
              <w:bottom w:val="nil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ind w:left="0" w:right="0"/>
              <w:jc w:val="center"/>
              <w:textAlignment w:val="auto"/>
              <w:rPr>
                <w:rFonts w:ascii="Arial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2160" w:type="dxa"/>
            <w:gridSpan w:val="2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01" w:lineRule="auto"/>
              <w:ind w:left="0" w:right="0"/>
              <w:jc w:val="center"/>
              <w:textAlignment w:val="auto"/>
              <w:rPr>
                <w:rFonts w:ascii="宋体" w:hAnsi="宋体" w:eastAsia="宋体" w:cs="宋体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ascii="宋体" w:hAnsi="宋体" w:eastAsia="宋体" w:cs="宋体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  <w:t>其中：当年财政拨款</w:t>
            </w:r>
          </w:p>
        </w:tc>
        <w:tc>
          <w:tcPr>
            <w:tcW w:w="1304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ind w:left="0" w:right="0"/>
              <w:jc w:val="center"/>
              <w:textAlignment w:val="auto"/>
              <w:rPr>
                <w:rFonts w:ascii="Arial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1056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ind w:left="0" w:right="0"/>
              <w:jc w:val="center"/>
              <w:textAlignment w:val="auto"/>
              <w:rPr>
                <w:rFonts w:hint="default" w:ascii="Arial" w:eastAsiaTheme="minorEastAsia"/>
                <w:color w:val="000000" w:themeColor="text1"/>
                <w:spacing w:val="0"/>
                <w:sz w:val="21"/>
                <w:szCs w:val="21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Arial"/>
                <w:color w:val="000000" w:themeColor="text1"/>
                <w:spacing w:val="0"/>
                <w:sz w:val="21"/>
                <w:szCs w:val="21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  <w:t>81.99</w:t>
            </w:r>
          </w:p>
        </w:tc>
        <w:tc>
          <w:tcPr>
            <w:tcW w:w="1140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ind w:left="0" w:right="0"/>
              <w:jc w:val="center"/>
              <w:textAlignment w:val="auto"/>
              <w:rPr>
                <w:rFonts w:hint="default" w:ascii="Arial" w:eastAsiaTheme="minorEastAsia"/>
                <w:color w:val="000000" w:themeColor="text1"/>
                <w:spacing w:val="0"/>
                <w:sz w:val="21"/>
                <w:szCs w:val="21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Arial"/>
                <w:color w:val="000000" w:themeColor="text1"/>
                <w:spacing w:val="0"/>
                <w:sz w:val="21"/>
                <w:szCs w:val="21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  <w:t>81.99</w:t>
            </w:r>
          </w:p>
        </w:tc>
        <w:tc>
          <w:tcPr>
            <w:tcW w:w="685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ind w:left="0" w:right="0"/>
              <w:jc w:val="center"/>
              <w:textAlignment w:val="auto"/>
              <w:rPr>
                <w:rFonts w:ascii="Arial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795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ind w:left="0" w:right="0"/>
              <w:jc w:val="center"/>
              <w:textAlignment w:val="auto"/>
              <w:rPr>
                <w:rFonts w:ascii="Arial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1365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ind w:left="0" w:right="0"/>
              <w:jc w:val="center"/>
              <w:textAlignment w:val="auto"/>
              <w:rPr>
                <w:rFonts w:ascii="Arial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347" w:hRule="atLeast"/>
        </w:trPr>
        <w:tc>
          <w:tcPr>
            <w:tcW w:w="1075" w:type="dxa"/>
            <w:vMerge w:val="continue"/>
            <w:tcBorders>
              <w:top w:val="nil"/>
              <w:bottom w:val="nil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ind w:left="0" w:right="0"/>
              <w:jc w:val="center"/>
              <w:textAlignment w:val="auto"/>
              <w:rPr>
                <w:rFonts w:ascii="Arial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2160" w:type="dxa"/>
            <w:gridSpan w:val="2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01" w:lineRule="auto"/>
              <w:ind w:left="0" w:right="0"/>
              <w:jc w:val="center"/>
              <w:textAlignment w:val="auto"/>
              <w:rPr>
                <w:rFonts w:ascii="宋体" w:hAnsi="宋体" w:eastAsia="宋体" w:cs="宋体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宋体" w:hAnsi="宋体" w:eastAsia="宋体" w:cs="宋体"/>
                <w:color w:val="000000" w:themeColor="text1"/>
                <w:spacing w:val="0"/>
                <w:sz w:val="21"/>
                <w:szCs w:val="21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  <w:t xml:space="preserve">     </w:t>
            </w:r>
            <w:r>
              <w:rPr>
                <w:rFonts w:ascii="宋体" w:hAnsi="宋体" w:eastAsia="宋体" w:cs="宋体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  <w:t>上年结转资金</w:t>
            </w:r>
          </w:p>
        </w:tc>
        <w:tc>
          <w:tcPr>
            <w:tcW w:w="1304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ind w:left="0" w:right="0"/>
              <w:jc w:val="center"/>
              <w:textAlignment w:val="auto"/>
              <w:rPr>
                <w:rFonts w:ascii="Arial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1056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ind w:left="0" w:right="0"/>
              <w:jc w:val="center"/>
              <w:textAlignment w:val="auto"/>
              <w:rPr>
                <w:rFonts w:hint="eastAsia" w:ascii="Arial" w:eastAsiaTheme="minorEastAsia"/>
                <w:color w:val="000000" w:themeColor="text1"/>
                <w:spacing w:val="0"/>
                <w:sz w:val="21"/>
                <w:szCs w:val="21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Arial"/>
                <w:color w:val="000000" w:themeColor="text1"/>
                <w:spacing w:val="0"/>
                <w:sz w:val="21"/>
                <w:szCs w:val="21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  <w:t>0</w:t>
            </w:r>
          </w:p>
        </w:tc>
        <w:tc>
          <w:tcPr>
            <w:tcW w:w="1140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ind w:left="0" w:right="0"/>
              <w:jc w:val="center"/>
              <w:textAlignment w:val="auto"/>
              <w:rPr>
                <w:rFonts w:hint="eastAsia" w:ascii="Arial" w:eastAsiaTheme="minorEastAsia"/>
                <w:color w:val="000000" w:themeColor="text1"/>
                <w:spacing w:val="0"/>
                <w:sz w:val="21"/>
                <w:szCs w:val="21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Arial"/>
                <w:color w:val="000000" w:themeColor="text1"/>
                <w:spacing w:val="0"/>
                <w:sz w:val="21"/>
                <w:szCs w:val="21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  <w:t>0</w:t>
            </w:r>
          </w:p>
        </w:tc>
        <w:tc>
          <w:tcPr>
            <w:tcW w:w="685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ind w:left="0" w:right="0"/>
              <w:jc w:val="center"/>
              <w:textAlignment w:val="auto"/>
              <w:rPr>
                <w:rFonts w:ascii="Arial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795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ind w:left="0" w:right="0"/>
              <w:jc w:val="center"/>
              <w:textAlignment w:val="auto"/>
              <w:rPr>
                <w:rFonts w:ascii="Arial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1365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ind w:left="0" w:right="0"/>
              <w:jc w:val="center"/>
              <w:textAlignment w:val="auto"/>
              <w:rPr>
                <w:rFonts w:ascii="Arial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347" w:hRule="atLeast"/>
        </w:trPr>
        <w:tc>
          <w:tcPr>
            <w:tcW w:w="1075" w:type="dxa"/>
            <w:vMerge w:val="continue"/>
            <w:tcBorders>
              <w:top w:val="nil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ind w:left="0" w:right="0"/>
              <w:jc w:val="center"/>
              <w:textAlignment w:val="auto"/>
              <w:rPr>
                <w:rFonts w:ascii="Arial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2160" w:type="dxa"/>
            <w:gridSpan w:val="2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00" w:lineRule="auto"/>
              <w:ind w:left="0" w:right="0"/>
              <w:jc w:val="center"/>
              <w:textAlignment w:val="auto"/>
              <w:rPr>
                <w:rFonts w:ascii="宋体" w:hAnsi="宋体" w:eastAsia="宋体" w:cs="宋体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宋体" w:hAnsi="宋体" w:eastAsia="宋体" w:cs="宋体"/>
                <w:color w:val="000000" w:themeColor="text1"/>
                <w:spacing w:val="0"/>
                <w:sz w:val="21"/>
                <w:szCs w:val="21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  <w:t xml:space="preserve">  </w:t>
            </w:r>
            <w:r>
              <w:rPr>
                <w:rFonts w:ascii="宋体" w:hAnsi="宋体" w:eastAsia="宋体" w:cs="宋体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  <w:t>其他资金</w:t>
            </w:r>
          </w:p>
        </w:tc>
        <w:tc>
          <w:tcPr>
            <w:tcW w:w="1304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ind w:left="0" w:right="0"/>
              <w:jc w:val="center"/>
              <w:textAlignment w:val="auto"/>
              <w:rPr>
                <w:rFonts w:ascii="Arial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1056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ind w:left="0" w:right="0"/>
              <w:jc w:val="center"/>
              <w:textAlignment w:val="auto"/>
              <w:rPr>
                <w:rFonts w:hint="eastAsia" w:ascii="Arial" w:eastAsiaTheme="minorEastAsia"/>
                <w:color w:val="000000" w:themeColor="text1"/>
                <w:spacing w:val="0"/>
                <w:sz w:val="21"/>
                <w:szCs w:val="21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Arial"/>
                <w:color w:val="000000" w:themeColor="text1"/>
                <w:spacing w:val="0"/>
                <w:sz w:val="21"/>
                <w:szCs w:val="21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  <w:t>0</w:t>
            </w:r>
          </w:p>
        </w:tc>
        <w:tc>
          <w:tcPr>
            <w:tcW w:w="1140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ind w:left="0" w:right="0"/>
              <w:jc w:val="center"/>
              <w:textAlignment w:val="auto"/>
              <w:rPr>
                <w:rFonts w:hint="eastAsia" w:ascii="Arial" w:eastAsiaTheme="minorEastAsia"/>
                <w:color w:val="000000" w:themeColor="text1"/>
                <w:spacing w:val="0"/>
                <w:sz w:val="21"/>
                <w:szCs w:val="21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Arial"/>
                <w:color w:val="000000" w:themeColor="text1"/>
                <w:spacing w:val="0"/>
                <w:sz w:val="21"/>
                <w:szCs w:val="21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  <w:t>0</w:t>
            </w:r>
          </w:p>
        </w:tc>
        <w:tc>
          <w:tcPr>
            <w:tcW w:w="685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ind w:left="0" w:right="0"/>
              <w:jc w:val="center"/>
              <w:textAlignment w:val="auto"/>
              <w:rPr>
                <w:rFonts w:ascii="Arial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795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ind w:left="0" w:right="0"/>
              <w:jc w:val="center"/>
              <w:textAlignment w:val="auto"/>
              <w:rPr>
                <w:rFonts w:ascii="Arial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1365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ind w:left="0" w:right="0"/>
              <w:jc w:val="center"/>
              <w:textAlignment w:val="auto"/>
              <w:rPr>
                <w:rFonts w:ascii="Arial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347" w:hRule="atLeast"/>
        </w:trPr>
        <w:tc>
          <w:tcPr>
            <w:tcW w:w="1075" w:type="dxa"/>
            <w:vMerge w:val="restart"/>
            <w:tcBorders>
              <w:bottom w:val="nil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06" w:lineRule="auto"/>
              <w:ind w:left="0" w:right="0" w:hanging="209"/>
              <w:jc w:val="center"/>
              <w:textAlignment w:val="auto"/>
              <w:rPr>
                <w:rFonts w:ascii="宋体" w:hAnsi="宋体" w:eastAsia="宋体" w:cs="宋体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ascii="宋体" w:hAnsi="宋体" w:eastAsia="宋体" w:cs="宋体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  <w:t>年度总体</w:t>
            </w:r>
          </w:p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06" w:lineRule="auto"/>
              <w:ind w:left="0" w:right="0" w:hanging="209"/>
              <w:jc w:val="center"/>
              <w:textAlignment w:val="auto"/>
              <w:rPr>
                <w:rFonts w:ascii="宋体" w:hAnsi="宋体" w:eastAsia="宋体" w:cs="宋体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ascii="宋体" w:hAnsi="宋体" w:eastAsia="宋体" w:cs="宋体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  <w:t>目标</w:t>
            </w:r>
          </w:p>
        </w:tc>
        <w:tc>
          <w:tcPr>
            <w:tcW w:w="4520" w:type="dxa"/>
            <w:gridSpan w:val="4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00" w:lineRule="auto"/>
              <w:ind w:left="0" w:right="0"/>
              <w:jc w:val="center"/>
              <w:textAlignment w:val="auto"/>
              <w:rPr>
                <w:rFonts w:ascii="宋体" w:hAnsi="宋体" w:eastAsia="宋体" w:cs="宋体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ascii="宋体" w:hAnsi="宋体" w:eastAsia="宋体" w:cs="宋体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  <w:t>预期目标</w:t>
            </w:r>
          </w:p>
        </w:tc>
        <w:tc>
          <w:tcPr>
            <w:tcW w:w="3985" w:type="dxa"/>
            <w:gridSpan w:val="4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01" w:lineRule="auto"/>
              <w:ind w:left="0" w:right="0"/>
              <w:jc w:val="center"/>
              <w:textAlignment w:val="auto"/>
              <w:rPr>
                <w:rFonts w:ascii="宋体" w:hAnsi="宋体" w:eastAsia="宋体" w:cs="宋体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ascii="宋体" w:hAnsi="宋体" w:eastAsia="宋体" w:cs="宋体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  <w:t>实际完成情况</w:t>
            </w: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315" w:hRule="atLeast"/>
        </w:trPr>
        <w:tc>
          <w:tcPr>
            <w:tcW w:w="1075" w:type="dxa"/>
            <w:vMerge w:val="continue"/>
            <w:tcBorders>
              <w:top w:val="nil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ind w:left="0" w:right="0"/>
              <w:jc w:val="center"/>
              <w:textAlignment w:val="auto"/>
              <w:rPr>
                <w:rFonts w:ascii="Arial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4520" w:type="dxa"/>
            <w:gridSpan w:val="4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ind w:left="0" w:right="0"/>
              <w:jc w:val="left"/>
              <w:textAlignment w:val="auto"/>
              <w:rPr>
                <w:rFonts w:ascii="Arial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Arial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  <w:t>招聘应届毕业生、社会人员、选聘选调优秀教师等途径，补充在编教师，优化教师队伍结构，提高师资水平，提升教育教学质量，有效解决教师队伍数量不足问题</w:t>
            </w:r>
          </w:p>
        </w:tc>
        <w:tc>
          <w:tcPr>
            <w:tcW w:w="3985" w:type="dxa"/>
            <w:gridSpan w:val="4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ind w:left="0" w:right="0"/>
              <w:jc w:val="left"/>
              <w:textAlignment w:val="auto"/>
              <w:rPr>
                <w:rFonts w:hint="default" w:ascii="Arial" w:eastAsiaTheme="minorEastAsia"/>
                <w:color w:val="000000" w:themeColor="text1"/>
                <w:spacing w:val="0"/>
                <w:sz w:val="21"/>
                <w:szCs w:val="21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Arial"/>
                <w:color w:val="000000" w:themeColor="text1"/>
                <w:spacing w:val="0"/>
                <w:sz w:val="21"/>
                <w:szCs w:val="21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  <w:t>通过2022年招聘应届毕业生、社会人员、选聘选调优秀教师等途径，已逐步补充在编教师，优化了教师队伍结构，提高了师资水平，提升了教育教学质量，有效解决教师队伍数量不足问题</w:t>
            </w: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573" w:hRule="atLeast"/>
        </w:trPr>
        <w:tc>
          <w:tcPr>
            <w:tcW w:w="1075" w:type="dxa"/>
            <w:vMerge w:val="restart"/>
            <w:tcBorders>
              <w:bottom w:val="nil"/>
            </w:tcBorders>
            <w:noWrap w:val="0"/>
            <w:textDirection w:val="tbRlV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17" w:lineRule="auto"/>
              <w:ind w:left="0" w:right="0"/>
              <w:jc w:val="center"/>
              <w:textAlignment w:val="auto"/>
              <w:rPr>
                <w:rFonts w:ascii="宋体" w:hAnsi="宋体" w:eastAsia="宋体" w:cs="宋体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ascii="宋体" w:hAnsi="宋体" w:eastAsia="宋体" w:cs="宋体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  <w:t>绩</w:t>
            </w:r>
            <w:r>
              <w:rPr>
                <w:rFonts w:hint="eastAsia" w:ascii="宋体" w:hAnsi="宋体" w:eastAsia="宋体" w:cs="宋体"/>
                <w:color w:val="000000" w:themeColor="text1"/>
                <w:spacing w:val="0"/>
                <w:sz w:val="21"/>
                <w:szCs w:val="21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  <w:t xml:space="preserve">  </w:t>
            </w:r>
            <w:r>
              <w:rPr>
                <w:rFonts w:ascii="宋体" w:hAnsi="宋体" w:eastAsia="宋体" w:cs="宋体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  <w:t>效</w:t>
            </w:r>
            <w:r>
              <w:rPr>
                <w:rFonts w:hint="eastAsia" w:ascii="宋体" w:hAnsi="宋体" w:eastAsia="宋体" w:cs="宋体"/>
                <w:color w:val="000000" w:themeColor="text1"/>
                <w:spacing w:val="0"/>
                <w:sz w:val="21"/>
                <w:szCs w:val="21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  <w:t xml:space="preserve">  </w:t>
            </w:r>
            <w:r>
              <w:rPr>
                <w:rFonts w:ascii="宋体" w:hAnsi="宋体" w:eastAsia="宋体" w:cs="宋体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  <w:t>指</w:t>
            </w:r>
            <w:r>
              <w:rPr>
                <w:rFonts w:hint="eastAsia" w:ascii="宋体" w:hAnsi="宋体" w:eastAsia="宋体" w:cs="宋体"/>
                <w:color w:val="000000" w:themeColor="text1"/>
                <w:spacing w:val="0"/>
                <w:sz w:val="21"/>
                <w:szCs w:val="21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  <w:t xml:space="preserve">  </w:t>
            </w:r>
            <w:r>
              <w:rPr>
                <w:rFonts w:ascii="宋体" w:hAnsi="宋体" w:eastAsia="宋体" w:cs="宋体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  <w:t>标</w:t>
            </w:r>
          </w:p>
        </w:tc>
        <w:tc>
          <w:tcPr>
            <w:tcW w:w="1080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ind w:left="0" w:right="0"/>
              <w:jc w:val="center"/>
              <w:textAlignment w:val="auto"/>
              <w:rPr>
                <w:rFonts w:ascii="宋体" w:hAnsi="宋体" w:eastAsia="宋体" w:cs="宋体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ascii="宋体" w:hAnsi="宋体" w:eastAsia="宋体" w:cs="宋体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  <w:t>一级指标</w:t>
            </w:r>
          </w:p>
        </w:tc>
        <w:tc>
          <w:tcPr>
            <w:tcW w:w="1080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ind w:left="0" w:right="0"/>
              <w:jc w:val="center"/>
              <w:textAlignment w:val="auto"/>
              <w:rPr>
                <w:rFonts w:ascii="宋体" w:hAnsi="宋体" w:eastAsia="宋体" w:cs="宋体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ascii="宋体" w:hAnsi="宋体" w:eastAsia="宋体" w:cs="宋体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  <w:t>二级指标</w:t>
            </w:r>
          </w:p>
        </w:tc>
        <w:tc>
          <w:tcPr>
            <w:tcW w:w="1304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ind w:left="0" w:right="0"/>
              <w:jc w:val="center"/>
              <w:textAlignment w:val="auto"/>
              <w:rPr>
                <w:rFonts w:ascii="宋体" w:hAnsi="宋体" w:eastAsia="宋体" w:cs="宋体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ascii="宋体" w:hAnsi="宋体" w:eastAsia="宋体" w:cs="宋体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  <w:t>三级指标</w:t>
            </w:r>
          </w:p>
        </w:tc>
        <w:tc>
          <w:tcPr>
            <w:tcW w:w="1056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ind w:left="0" w:right="0"/>
              <w:jc w:val="center"/>
              <w:textAlignment w:val="auto"/>
              <w:rPr>
                <w:rFonts w:ascii="宋体" w:hAnsi="宋体" w:eastAsia="宋体" w:cs="宋体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ascii="宋体" w:hAnsi="宋体" w:eastAsia="宋体" w:cs="宋体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  <w:t>年度</w:t>
            </w:r>
          </w:p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ind w:left="0" w:right="0"/>
              <w:jc w:val="center"/>
              <w:textAlignment w:val="auto"/>
              <w:rPr>
                <w:rFonts w:ascii="宋体" w:hAnsi="宋体" w:eastAsia="宋体" w:cs="宋体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ascii="宋体" w:hAnsi="宋体" w:eastAsia="宋体" w:cs="宋体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  <w:t>指标值</w:t>
            </w:r>
          </w:p>
        </w:tc>
        <w:tc>
          <w:tcPr>
            <w:tcW w:w="1140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ind w:left="0" w:right="0"/>
              <w:jc w:val="center"/>
              <w:textAlignment w:val="auto"/>
              <w:rPr>
                <w:rFonts w:ascii="宋体" w:hAnsi="宋体" w:eastAsia="宋体" w:cs="宋体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ascii="宋体" w:hAnsi="宋体" w:eastAsia="宋体" w:cs="宋体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  <w:t>实际</w:t>
            </w:r>
          </w:p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ind w:left="0" w:right="0"/>
              <w:jc w:val="center"/>
              <w:textAlignment w:val="auto"/>
              <w:rPr>
                <w:rFonts w:ascii="宋体" w:hAnsi="宋体" w:eastAsia="宋体" w:cs="宋体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ascii="宋体" w:hAnsi="宋体" w:eastAsia="宋体" w:cs="宋体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  <w:t>完成值</w:t>
            </w:r>
          </w:p>
        </w:tc>
        <w:tc>
          <w:tcPr>
            <w:tcW w:w="685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ind w:left="0" w:right="0"/>
              <w:jc w:val="center"/>
              <w:textAlignment w:val="auto"/>
              <w:rPr>
                <w:rFonts w:ascii="宋体" w:hAnsi="宋体" w:eastAsia="宋体" w:cs="宋体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ascii="宋体" w:hAnsi="宋体" w:eastAsia="宋体" w:cs="宋体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  <w:t>分值</w:t>
            </w:r>
          </w:p>
        </w:tc>
        <w:tc>
          <w:tcPr>
            <w:tcW w:w="795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ind w:left="0" w:right="0"/>
              <w:jc w:val="center"/>
              <w:textAlignment w:val="auto"/>
              <w:rPr>
                <w:rFonts w:ascii="宋体" w:hAnsi="宋体" w:eastAsia="宋体" w:cs="宋体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ascii="宋体" w:hAnsi="宋体" w:eastAsia="宋体" w:cs="宋体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  <w:t>得分</w:t>
            </w:r>
          </w:p>
        </w:tc>
        <w:tc>
          <w:tcPr>
            <w:tcW w:w="1365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ind w:left="0" w:right="0" w:hanging="99"/>
              <w:jc w:val="center"/>
              <w:textAlignment w:val="auto"/>
              <w:rPr>
                <w:rFonts w:ascii="宋体" w:hAnsi="宋体" w:eastAsia="宋体" w:cs="宋体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宋体" w:hAnsi="宋体" w:eastAsia="宋体" w:cs="宋体"/>
                <w:color w:val="000000" w:themeColor="text1"/>
                <w:spacing w:val="0"/>
                <w:sz w:val="21"/>
                <w:szCs w:val="21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  <w:t xml:space="preserve"> </w:t>
            </w:r>
            <w:r>
              <w:rPr>
                <w:rFonts w:ascii="宋体" w:hAnsi="宋体" w:eastAsia="宋体" w:cs="宋体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  <w:t>偏差原因分析 及改进措施</w:t>
            </w: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370" w:hRule="atLeast"/>
        </w:trPr>
        <w:tc>
          <w:tcPr>
            <w:tcW w:w="1075" w:type="dxa"/>
            <w:vMerge w:val="continue"/>
            <w:tcBorders>
              <w:top w:val="nil"/>
              <w:bottom w:val="nil"/>
            </w:tcBorders>
            <w:noWrap w:val="0"/>
            <w:textDirection w:val="tbRlV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ind w:left="0" w:right="0"/>
              <w:jc w:val="center"/>
              <w:textAlignment w:val="auto"/>
              <w:rPr>
                <w:rFonts w:ascii="Arial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1080" w:type="dxa"/>
            <w:vMerge w:val="restart"/>
            <w:tcBorders>
              <w:bottom w:val="nil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56" w:lineRule="auto"/>
              <w:ind w:left="0" w:right="0"/>
              <w:jc w:val="center"/>
              <w:textAlignment w:val="auto"/>
              <w:rPr>
                <w:rFonts w:ascii="Arial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</w:p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57" w:lineRule="auto"/>
              <w:ind w:left="0" w:right="0"/>
              <w:jc w:val="center"/>
              <w:textAlignment w:val="auto"/>
              <w:rPr>
                <w:rFonts w:ascii="Arial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</w:p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57" w:lineRule="auto"/>
              <w:ind w:left="0" w:right="0"/>
              <w:jc w:val="center"/>
              <w:textAlignment w:val="auto"/>
              <w:rPr>
                <w:rFonts w:ascii="Arial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</w:p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57" w:lineRule="auto"/>
              <w:ind w:left="0" w:right="0"/>
              <w:jc w:val="center"/>
              <w:textAlignment w:val="auto"/>
              <w:rPr>
                <w:rFonts w:ascii="Arial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</w:p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500" w:lineRule="exact"/>
              <w:ind w:left="0" w:right="0"/>
              <w:jc w:val="center"/>
              <w:textAlignment w:val="auto"/>
              <w:rPr>
                <w:rFonts w:ascii="宋体" w:hAnsi="宋体" w:eastAsia="宋体" w:cs="宋体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ascii="宋体" w:hAnsi="宋体" w:eastAsia="宋体" w:cs="宋体"/>
                <w:color w:val="000000" w:themeColor="text1"/>
                <w:spacing w:val="0"/>
                <w:position w:val="22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  <w:t>产出指标</w:t>
            </w:r>
          </w:p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20" w:lineRule="auto"/>
              <w:ind w:left="0" w:right="0"/>
              <w:jc w:val="center"/>
              <w:textAlignment w:val="auto"/>
              <w:rPr>
                <w:rFonts w:ascii="宋体" w:hAnsi="宋体" w:eastAsia="宋体" w:cs="宋体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ascii="宋体" w:hAnsi="宋体" w:eastAsia="宋体" w:cs="宋体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  <w:t>(50分)</w:t>
            </w:r>
          </w:p>
        </w:tc>
        <w:tc>
          <w:tcPr>
            <w:tcW w:w="1080" w:type="dxa"/>
            <w:vMerge w:val="restart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19" w:lineRule="auto"/>
              <w:ind w:left="0" w:right="0"/>
              <w:jc w:val="center"/>
              <w:textAlignment w:val="auto"/>
              <w:rPr>
                <w:rFonts w:ascii="宋体" w:hAnsi="宋体" w:eastAsia="宋体" w:cs="宋体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ascii="宋体" w:hAnsi="宋体" w:eastAsia="宋体" w:cs="宋体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  <w:t>数量指标</w:t>
            </w:r>
          </w:p>
        </w:tc>
        <w:tc>
          <w:tcPr>
            <w:tcW w:w="1304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19" w:lineRule="exact"/>
              <w:ind w:left="0" w:right="0"/>
              <w:jc w:val="center"/>
              <w:textAlignment w:val="auto"/>
              <w:rPr>
                <w:rFonts w:hint="default" w:ascii="Arial" w:eastAsiaTheme="minorEastAsia"/>
                <w:color w:val="000000" w:themeColor="text1"/>
                <w:spacing w:val="0"/>
                <w:sz w:val="21"/>
                <w:szCs w:val="21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Arial"/>
                <w:color w:val="000000" w:themeColor="text1"/>
                <w:spacing w:val="0"/>
                <w:sz w:val="21"/>
                <w:szCs w:val="21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  <w:t>招聘人数</w:t>
            </w:r>
          </w:p>
        </w:tc>
        <w:tc>
          <w:tcPr>
            <w:tcW w:w="1056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19" w:lineRule="exact"/>
              <w:ind w:left="0" w:right="0"/>
              <w:jc w:val="center"/>
              <w:textAlignment w:val="auto"/>
              <w:rPr>
                <w:rFonts w:hint="default" w:ascii="Arial" w:eastAsiaTheme="minorEastAsia"/>
                <w:color w:val="000000" w:themeColor="text1"/>
                <w:spacing w:val="0"/>
                <w:sz w:val="21"/>
                <w:szCs w:val="21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Arial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  <w:t xml:space="preserve">≧ </w:t>
            </w:r>
            <w:r>
              <w:rPr>
                <w:rFonts w:hint="eastAsia" w:ascii="Arial"/>
                <w:color w:val="000000" w:themeColor="text1"/>
                <w:spacing w:val="0"/>
                <w:sz w:val="21"/>
                <w:szCs w:val="21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  <w:t>260人</w:t>
            </w:r>
          </w:p>
        </w:tc>
        <w:tc>
          <w:tcPr>
            <w:tcW w:w="1140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19" w:lineRule="exact"/>
              <w:ind w:left="0" w:right="0"/>
              <w:jc w:val="center"/>
              <w:textAlignment w:val="auto"/>
              <w:rPr>
                <w:rFonts w:hint="default" w:ascii="Arial" w:eastAsiaTheme="minorEastAsia"/>
                <w:color w:val="000000" w:themeColor="text1"/>
                <w:spacing w:val="0"/>
                <w:sz w:val="21"/>
                <w:szCs w:val="21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Arial"/>
                <w:color w:val="000000" w:themeColor="text1"/>
                <w:spacing w:val="0"/>
                <w:sz w:val="21"/>
                <w:szCs w:val="21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  <w:t>268人</w:t>
            </w:r>
          </w:p>
        </w:tc>
        <w:tc>
          <w:tcPr>
            <w:tcW w:w="685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19" w:lineRule="exact"/>
              <w:ind w:left="0" w:right="0"/>
              <w:jc w:val="center"/>
              <w:textAlignment w:val="auto"/>
              <w:rPr>
                <w:rFonts w:hint="default" w:ascii="Arial" w:eastAsiaTheme="minorEastAsia"/>
                <w:color w:val="000000" w:themeColor="text1"/>
                <w:spacing w:val="0"/>
                <w:sz w:val="21"/>
                <w:szCs w:val="21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Arial"/>
                <w:color w:val="000000" w:themeColor="text1"/>
                <w:spacing w:val="0"/>
                <w:sz w:val="21"/>
                <w:szCs w:val="21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  <w:t>7</w:t>
            </w:r>
          </w:p>
        </w:tc>
        <w:tc>
          <w:tcPr>
            <w:tcW w:w="795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19" w:lineRule="exact"/>
              <w:ind w:left="0" w:right="0"/>
              <w:jc w:val="center"/>
              <w:textAlignment w:val="auto"/>
              <w:rPr>
                <w:rFonts w:hint="default" w:ascii="Arial" w:eastAsiaTheme="minorEastAsia"/>
                <w:color w:val="000000" w:themeColor="text1"/>
                <w:spacing w:val="0"/>
                <w:sz w:val="21"/>
                <w:szCs w:val="21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Arial"/>
                <w:color w:val="000000" w:themeColor="text1"/>
                <w:spacing w:val="0"/>
                <w:sz w:val="21"/>
                <w:szCs w:val="21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  <w:t>7</w:t>
            </w:r>
          </w:p>
        </w:tc>
        <w:tc>
          <w:tcPr>
            <w:tcW w:w="1365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19" w:lineRule="exact"/>
              <w:ind w:left="0" w:right="0"/>
              <w:jc w:val="center"/>
              <w:textAlignment w:val="auto"/>
              <w:rPr>
                <w:rFonts w:ascii="Arial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400" w:hRule="atLeast"/>
        </w:trPr>
        <w:tc>
          <w:tcPr>
            <w:tcW w:w="1075" w:type="dxa"/>
            <w:vMerge w:val="continue"/>
            <w:tcBorders>
              <w:top w:val="nil"/>
              <w:bottom w:val="nil"/>
            </w:tcBorders>
            <w:noWrap w:val="0"/>
            <w:textDirection w:val="tbRlV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ind w:left="0" w:right="0"/>
              <w:jc w:val="center"/>
              <w:textAlignment w:val="auto"/>
              <w:rPr>
                <w:rFonts w:ascii="Arial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1080" w:type="dxa"/>
            <w:vMerge w:val="continue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20" w:lineRule="auto"/>
              <w:ind w:left="0" w:right="0"/>
              <w:jc w:val="center"/>
              <w:textAlignment w:val="auto"/>
              <w:rPr>
                <w:rFonts w:ascii="宋体" w:hAnsi="宋体" w:eastAsia="宋体" w:cs="宋体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1080" w:type="dxa"/>
            <w:vMerge w:val="continue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19" w:lineRule="auto"/>
              <w:ind w:left="0" w:right="0"/>
              <w:jc w:val="center"/>
              <w:textAlignment w:val="auto"/>
              <w:rPr>
                <w:rFonts w:ascii="宋体" w:hAnsi="宋体" w:eastAsia="宋体" w:cs="宋体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1304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19" w:lineRule="exact"/>
              <w:ind w:left="0" w:right="0"/>
              <w:jc w:val="center"/>
              <w:textAlignment w:val="auto"/>
              <w:rPr>
                <w:rFonts w:hint="default" w:ascii="Arial"/>
                <w:color w:val="000000" w:themeColor="text1"/>
                <w:spacing w:val="0"/>
                <w:sz w:val="21"/>
                <w:szCs w:val="21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Arial"/>
                <w:color w:val="000000" w:themeColor="text1"/>
                <w:spacing w:val="0"/>
                <w:sz w:val="21"/>
                <w:szCs w:val="21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  <w:t>招聘途径</w:t>
            </w:r>
          </w:p>
        </w:tc>
        <w:tc>
          <w:tcPr>
            <w:tcW w:w="1056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19" w:lineRule="exact"/>
              <w:ind w:left="0" w:right="0"/>
              <w:jc w:val="center"/>
              <w:textAlignment w:val="auto"/>
              <w:rPr>
                <w:rFonts w:hint="default" w:ascii="Arial" w:eastAsiaTheme="minorEastAsia"/>
                <w:color w:val="000000" w:themeColor="text1"/>
                <w:spacing w:val="0"/>
                <w:sz w:val="21"/>
                <w:szCs w:val="21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Arial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  <w:t xml:space="preserve">≧ </w:t>
            </w:r>
            <w:r>
              <w:rPr>
                <w:rFonts w:hint="eastAsia" w:ascii="Arial"/>
                <w:color w:val="000000" w:themeColor="text1"/>
                <w:spacing w:val="0"/>
                <w:sz w:val="21"/>
                <w:szCs w:val="21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  <w:t>3个</w:t>
            </w:r>
          </w:p>
        </w:tc>
        <w:tc>
          <w:tcPr>
            <w:tcW w:w="1140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19" w:lineRule="exact"/>
              <w:ind w:left="0" w:right="0"/>
              <w:jc w:val="center"/>
              <w:textAlignment w:val="auto"/>
              <w:rPr>
                <w:rFonts w:hint="default" w:ascii="Arial"/>
                <w:color w:val="000000" w:themeColor="text1"/>
                <w:spacing w:val="0"/>
                <w:sz w:val="21"/>
                <w:szCs w:val="21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Arial"/>
                <w:color w:val="000000" w:themeColor="text1"/>
                <w:spacing w:val="0"/>
                <w:sz w:val="21"/>
                <w:szCs w:val="21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  <w:t>3个</w:t>
            </w:r>
          </w:p>
        </w:tc>
        <w:tc>
          <w:tcPr>
            <w:tcW w:w="685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19" w:lineRule="exact"/>
              <w:ind w:left="0" w:right="0"/>
              <w:jc w:val="center"/>
              <w:textAlignment w:val="auto"/>
              <w:rPr>
                <w:rFonts w:hint="default" w:ascii="Arial"/>
                <w:color w:val="000000" w:themeColor="text1"/>
                <w:spacing w:val="0"/>
                <w:sz w:val="21"/>
                <w:szCs w:val="21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Arial"/>
                <w:color w:val="000000" w:themeColor="text1"/>
                <w:spacing w:val="0"/>
                <w:sz w:val="21"/>
                <w:szCs w:val="21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  <w:t>7</w:t>
            </w:r>
          </w:p>
        </w:tc>
        <w:tc>
          <w:tcPr>
            <w:tcW w:w="795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19" w:lineRule="exact"/>
              <w:ind w:left="0" w:right="0"/>
              <w:jc w:val="center"/>
              <w:textAlignment w:val="auto"/>
              <w:rPr>
                <w:rFonts w:hint="default" w:ascii="Arial"/>
                <w:color w:val="000000" w:themeColor="text1"/>
                <w:spacing w:val="0"/>
                <w:sz w:val="21"/>
                <w:szCs w:val="21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Arial"/>
                <w:color w:val="000000" w:themeColor="text1"/>
                <w:spacing w:val="0"/>
                <w:sz w:val="21"/>
                <w:szCs w:val="21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  <w:t>7</w:t>
            </w:r>
          </w:p>
        </w:tc>
        <w:tc>
          <w:tcPr>
            <w:tcW w:w="1365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19" w:lineRule="exact"/>
              <w:ind w:left="0" w:right="0"/>
              <w:jc w:val="center"/>
              <w:textAlignment w:val="auto"/>
              <w:rPr>
                <w:rFonts w:ascii="Arial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400" w:hRule="atLeast"/>
        </w:trPr>
        <w:tc>
          <w:tcPr>
            <w:tcW w:w="1075" w:type="dxa"/>
            <w:vMerge w:val="continue"/>
            <w:tcBorders>
              <w:top w:val="nil"/>
              <w:bottom w:val="nil"/>
            </w:tcBorders>
            <w:noWrap w:val="0"/>
            <w:textDirection w:val="tbRlV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ind w:left="0" w:right="0"/>
              <w:jc w:val="center"/>
              <w:textAlignment w:val="auto"/>
              <w:rPr>
                <w:rFonts w:ascii="Arial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1080" w:type="dxa"/>
            <w:vMerge w:val="continue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20" w:lineRule="auto"/>
              <w:ind w:left="0" w:right="0"/>
              <w:jc w:val="center"/>
              <w:textAlignment w:val="auto"/>
              <w:rPr>
                <w:rFonts w:ascii="宋体" w:hAnsi="宋体" w:eastAsia="宋体" w:cs="宋体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1080" w:type="dxa"/>
            <w:vMerge w:val="continue"/>
            <w:tcBorders>
              <w:bottom w:val="nil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19" w:lineRule="auto"/>
              <w:ind w:left="0" w:right="0"/>
              <w:jc w:val="center"/>
              <w:textAlignment w:val="auto"/>
              <w:rPr>
                <w:rFonts w:ascii="宋体" w:hAnsi="宋体" w:eastAsia="宋体" w:cs="宋体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1304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19" w:lineRule="exact"/>
              <w:ind w:left="0" w:right="0"/>
              <w:jc w:val="center"/>
              <w:textAlignment w:val="auto"/>
              <w:rPr>
                <w:rFonts w:hint="default" w:ascii="Arial"/>
                <w:color w:val="000000" w:themeColor="text1"/>
                <w:spacing w:val="0"/>
                <w:sz w:val="21"/>
                <w:szCs w:val="21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Arial"/>
                <w:color w:val="000000" w:themeColor="text1"/>
                <w:spacing w:val="0"/>
                <w:sz w:val="21"/>
                <w:szCs w:val="21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  <w:t>招聘备考周期</w:t>
            </w:r>
          </w:p>
        </w:tc>
        <w:tc>
          <w:tcPr>
            <w:tcW w:w="1056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19" w:lineRule="exact"/>
              <w:ind w:left="0" w:right="0"/>
              <w:jc w:val="center"/>
              <w:textAlignment w:val="auto"/>
              <w:rPr>
                <w:rFonts w:hint="default" w:ascii="Arial"/>
                <w:color w:val="000000" w:themeColor="text1"/>
                <w:spacing w:val="0"/>
                <w:sz w:val="21"/>
                <w:szCs w:val="21"/>
                <w:lang w:val="en-US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Arial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  <w:t xml:space="preserve">≧ </w:t>
            </w:r>
            <w:r>
              <w:rPr>
                <w:rFonts w:hint="eastAsia" w:ascii="Arial"/>
                <w:color w:val="000000" w:themeColor="text1"/>
                <w:spacing w:val="0"/>
                <w:sz w:val="21"/>
                <w:szCs w:val="21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  <w:t>30天</w:t>
            </w:r>
          </w:p>
        </w:tc>
        <w:tc>
          <w:tcPr>
            <w:tcW w:w="1140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19" w:lineRule="exact"/>
              <w:ind w:left="0" w:right="0"/>
              <w:jc w:val="center"/>
              <w:textAlignment w:val="auto"/>
              <w:rPr>
                <w:rFonts w:hint="default" w:ascii="Arial"/>
                <w:color w:val="000000" w:themeColor="text1"/>
                <w:spacing w:val="0"/>
                <w:sz w:val="21"/>
                <w:szCs w:val="21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Arial"/>
                <w:color w:val="000000" w:themeColor="text1"/>
                <w:spacing w:val="0"/>
                <w:sz w:val="21"/>
                <w:szCs w:val="21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  <w:t>30天</w:t>
            </w:r>
          </w:p>
        </w:tc>
        <w:tc>
          <w:tcPr>
            <w:tcW w:w="685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19" w:lineRule="exact"/>
              <w:ind w:left="0" w:right="0"/>
              <w:jc w:val="center"/>
              <w:textAlignment w:val="auto"/>
              <w:rPr>
                <w:rFonts w:hint="default" w:ascii="Arial"/>
                <w:color w:val="000000" w:themeColor="text1"/>
                <w:spacing w:val="0"/>
                <w:sz w:val="21"/>
                <w:szCs w:val="21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Arial"/>
                <w:color w:val="000000" w:themeColor="text1"/>
                <w:spacing w:val="0"/>
                <w:sz w:val="21"/>
                <w:szCs w:val="21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  <w:t>6</w:t>
            </w:r>
          </w:p>
        </w:tc>
        <w:tc>
          <w:tcPr>
            <w:tcW w:w="795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19" w:lineRule="exact"/>
              <w:ind w:left="0" w:right="0"/>
              <w:jc w:val="center"/>
              <w:textAlignment w:val="auto"/>
              <w:rPr>
                <w:rFonts w:hint="default" w:ascii="Arial"/>
                <w:color w:val="000000" w:themeColor="text1"/>
                <w:spacing w:val="0"/>
                <w:sz w:val="21"/>
                <w:szCs w:val="21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Arial"/>
                <w:color w:val="000000" w:themeColor="text1"/>
                <w:spacing w:val="0"/>
                <w:sz w:val="21"/>
                <w:szCs w:val="21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  <w:t>6</w:t>
            </w:r>
          </w:p>
        </w:tc>
        <w:tc>
          <w:tcPr>
            <w:tcW w:w="1365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19" w:lineRule="exact"/>
              <w:ind w:left="0" w:right="0"/>
              <w:jc w:val="center"/>
              <w:textAlignment w:val="auto"/>
              <w:rPr>
                <w:rFonts w:ascii="Arial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261" w:hRule="atLeast"/>
        </w:trPr>
        <w:tc>
          <w:tcPr>
            <w:tcW w:w="1075" w:type="dxa"/>
            <w:vMerge w:val="continue"/>
            <w:tcBorders>
              <w:top w:val="nil"/>
              <w:bottom w:val="nil"/>
            </w:tcBorders>
            <w:noWrap w:val="0"/>
            <w:textDirection w:val="tbRlV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ind w:left="0" w:right="0"/>
              <w:jc w:val="center"/>
              <w:textAlignment w:val="auto"/>
              <w:rPr>
                <w:rFonts w:ascii="Arial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1080" w:type="dxa"/>
            <w:vMerge w:val="continue"/>
            <w:tcBorders>
              <w:top w:val="nil"/>
              <w:bottom w:val="nil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ind w:left="0" w:right="0"/>
              <w:jc w:val="center"/>
              <w:textAlignment w:val="auto"/>
              <w:rPr>
                <w:rFonts w:ascii="Arial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1080" w:type="dxa"/>
            <w:tcBorders>
              <w:bottom w:val="nil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20" w:lineRule="auto"/>
              <w:ind w:left="0" w:right="0"/>
              <w:jc w:val="center"/>
              <w:textAlignment w:val="auto"/>
              <w:rPr>
                <w:rFonts w:ascii="宋体" w:hAnsi="宋体" w:eastAsia="宋体" w:cs="宋体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ascii="宋体" w:hAnsi="宋体" w:eastAsia="宋体" w:cs="宋体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  <w:t>质量指标</w:t>
            </w:r>
          </w:p>
        </w:tc>
        <w:tc>
          <w:tcPr>
            <w:tcW w:w="1304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30" w:lineRule="exact"/>
              <w:ind w:left="0" w:right="0"/>
              <w:jc w:val="center"/>
              <w:textAlignment w:val="auto"/>
              <w:rPr>
                <w:rFonts w:hint="default" w:ascii="Arial" w:eastAsiaTheme="minorEastAsia"/>
                <w:color w:val="000000" w:themeColor="text1"/>
                <w:spacing w:val="0"/>
                <w:sz w:val="21"/>
                <w:szCs w:val="21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Arial"/>
                <w:color w:val="000000" w:themeColor="text1"/>
                <w:spacing w:val="0"/>
                <w:sz w:val="21"/>
                <w:szCs w:val="21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  <w:t>教师学历、学科、年龄、性别、职称等结构优化率</w:t>
            </w:r>
          </w:p>
        </w:tc>
        <w:tc>
          <w:tcPr>
            <w:tcW w:w="1056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30" w:lineRule="exact"/>
              <w:ind w:left="0" w:right="0"/>
              <w:jc w:val="center"/>
              <w:textAlignment w:val="auto"/>
              <w:rPr>
                <w:rFonts w:hint="default" w:ascii="Arial" w:eastAsiaTheme="minorEastAsia"/>
                <w:color w:val="000000" w:themeColor="text1"/>
                <w:spacing w:val="0"/>
                <w:sz w:val="21"/>
                <w:szCs w:val="21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Arial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  <w:t xml:space="preserve">≧ </w:t>
            </w:r>
            <w:r>
              <w:rPr>
                <w:rFonts w:hint="eastAsia" w:ascii="Arial"/>
                <w:color w:val="000000" w:themeColor="text1"/>
                <w:spacing w:val="0"/>
                <w:sz w:val="21"/>
                <w:szCs w:val="21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  <w:t>95%</w:t>
            </w:r>
          </w:p>
        </w:tc>
        <w:tc>
          <w:tcPr>
            <w:tcW w:w="1140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30" w:lineRule="exact"/>
              <w:ind w:left="0" w:right="0"/>
              <w:jc w:val="center"/>
              <w:textAlignment w:val="auto"/>
              <w:rPr>
                <w:rFonts w:hint="default" w:ascii="Arial" w:eastAsiaTheme="minorEastAsia"/>
                <w:color w:val="000000" w:themeColor="text1"/>
                <w:spacing w:val="0"/>
                <w:sz w:val="21"/>
                <w:szCs w:val="21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Arial"/>
                <w:color w:val="000000" w:themeColor="text1"/>
                <w:spacing w:val="0"/>
                <w:sz w:val="21"/>
                <w:szCs w:val="21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  <w:t>98%</w:t>
            </w:r>
          </w:p>
        </w:tc>
        <w:tc>
          <w:tcPr>
            <w:tcW w:w="685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30" w:lineRule="exact"/>
              <w:ind w:left="0" w:right="0"/>
              <w:jc w:val="center"/>
              <w:textAlignment w:val="auto"/>
              <w:rPr>
                <w:rFonts w:hint="default" w:ascii="Arial" w:eastAsiaTheme="minorEastAsia"/>
                <w:color w:val="000000" w:themeColor="text1"/>
                <w:spacing w:val="0"/>
                <w:sz w:val="21"/>
                <w:szCs w:val="21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Arial"/>
                <w:color w:val="000000" w:themeColor="text1"/>
                <w:spacing w:val="0"/>
                <w:sz w:val="21"/>
                <w:szCs w:val="21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  <w:t>10</w:t>
            </w:r>
          </w:p>
        </w:tc>
        <w:tc>
          <w:tcPr>
            <w:tcW w:w="795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30" w:lineRule="exact"/>
              <w:ind w:left="0" w:right="0"/>
              <w:jc w:val="center"/>
              <w:textAlignment w:val="auto"/>
              <w:rPr>
                <w:rFonts w:hint="default" w:ascii="Arial" w:eastAsiaTheme="minorEastAsia"/>
                <w:color w:val="000000" w:themeColor="text1"/>
                <w:spacing w:val="0"/>
                <w:sz w:val="21"/>
                <w:szCs w:val="21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Arial"/>
                <w:color w:val="000000" w:themeColor="text1"/>
                <w:spacing w:val="0"/>
                <w:sz w:val="21"/>
                <w:szCs w:val="21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  <w:t>10</w:t>
            </w:r>
          </w:p>
        </w:tc>
        <w:tc>
          <w:tcPr>
            <w:tcW w:w="1365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30" w:lineRule="exact"/>
              <w:ind w:left="0" w:right="0"/>
              <w:jc w:val="center"/>
              <w:textAlignment w:val="auto"/>
              <w:rPr>
                <w:rFonts w:ascii="Arial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473" w:hRule="atLeast"/>
        </w:trPr>
        <w:tc>
          <w:tcPr>
            <w:tcW w:w="1075" w:type="dxa"/>
            <w:vMerge w:val="continue"/>
            <w:tcBorders>
              <w:top w:val="nil"/>
              <w:bottom w:val="nil"/>
            </w:tcBorders>
            <w:noWrap w:val="0"/>
            <w:textDirection w:val="tbRlV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ind w:left="0" w:right="0"/>
              <w:jc w:val="center"/>
              <w:textAlignment w:val="auto"/>
              <w:rPr>
                <w:rFonts w:ascii="Arial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1080" w:type="dxa"/>
            <w:vMerge w:val="continue"/>
            <w:tcBorders>
              <w:top w:val="nil"/>
              <w:bottom w:val="nil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ind w:left="0" w:right="0"/>
              <w:jc w:val="center"/>
              <w:textAlignment w:val="auto"/>
              <w:rPr>
                <w:rFonts w:ascii="Arial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1080" w:type="dxa"/>
            <w:tcBorders>
              <w:bottom w:val="nil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20" w:lineRule="auto"/>
              <w:ind w:left="0" w:right="0"/>
              <w:jc w:val="center"/>
              <w:textAlignment w:val="auto"/>
              <w:rPr>
                <w:rFonts w:ascii="宋体" w:hAnsi="宋体" w:eastAsia="宋体" w:cs="宋体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ascii="宋体" w:hAnsi="宋体" w:eastAsia="宋体" w:cs="宋体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  <w:t>时效指标</w:t>
            </w:r>
          </w:p>
        </w:tc>
        <w:tc>
          <w:tcPr>
            <w:tcW w:w="1304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39" w:lineRule="exact"/>
              <w:ind w:left="0" w:right="0"/>
              <w:jc w:val="center"/>
              <w:textAlignment w:val="auto"/>
              <w:rPr>
                <w:rFonts w:hint="default" w:ascii="Arial" w:eastAsiaTheme="minorEastAsia"/>
                <w:color w:val="000000" w:themeColor="text1"/>
                <w:spacing w:val="0"/>
                <w:sz w:val="21"/>
                <w:szCs w:val="21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Arial"/>
                <w:color w:val="000000" w:themeColor="text1"/>
                <w:spacing w:val="0"/>
                <w:sz w:val="21"/>
                <w:szCs w:val="21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  <w:t>招聘考试公告发布</w:t>
            </w:r>
          </w:p>
        </w:tc>
        <w:tc>
          <w:tcPr>
            <w:tcW w:w="1056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39" w:lineRule="exact"/>
              <w:ind w:left="0" w:right="0"/>
              <w:jc w:val="center"/>
              <w:textAlignment w:val="auto"/>
              <w:rPr>
                <w:rFonts w:hint="default" w:ascii="Arial" w:eastAsiaTheme="minorEastAsia"/>
                <w:color w:val="000000" w:themeColor="text1"/>
                <w:spacing w:val="0"/>
                <w:sz w:val="21"/>
                <w:szCs w:val="21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Arial"/>
                <w:color w:val="000000" w:themeColor="text1"/>
                <w:spacing w:val="0"/>
                <w:sz w:val="21"/>
                <w:szCs w:val="21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  <w:t>5-7月</w:t>
            </w:r>
          </w:p>
        </w:tc>
        <w:tc>
          <w:tcPr>
            <w:tcW w:w="1140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39" w:lineRule="exact"/>
              <w:ind w:left="0" w:right="0"/>
              <w:jc w:val="center"/>
              <w:textAlignment w:val="auto"/>
              <w:rPr>
                <w:rFonts w:hint="default" w:ascii="Arial" w:eastAsiaTheme="minorEastAsia"/>
                <w:color w:val="000000" w:themeColor="text1"/>
                <w:spacing w:val="0"/>
                <w:sz w:val="21"/>
                <w:szCs w:val="21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Arial"/>
                <w:color w:val="000000" w:themeColor="text1"/>
                <w:spacing w:val="0"/>
                <w:sz w:val="21"/>
                <w:szCs w:val="21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  <w:t>已按时完成</w:t>
            </w:r>
          </w:p>
        </w:tc>
        <w:tc>
          <w:tcPr>
            <w:tcW w:w="685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39" w:lineRule="exact"/>
              <w:ind w:left="0" w:right="0"/>
              <w:jc w:val="center"/>
              <w:textAlignment w:val="auto"/>
              <w:rPr>
                <w:rFonts w:hint="default" w:ascii="Arial" w:eastAsiaTheme="minorEastAsia"/>
                <w:color w:val="000000" w:themeColor="text1"/>
                <w:spacing w:val="0"/>
                <w:sz w:val="21"/>
                <w:szCs w:val="21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Arial"/>
                <w:color w:val="000000" w:themeColor="text1"/>
                <w:spacing w:val="0"/>
                <w:sz w:val="21"/>
                <w:szCs w:val="21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  <w:t>10</w:t>
            </w:r>
          </w:p>
        </w:tc>
        <w:tc>
          <w:tcPr>
            <w:tcW w:w="795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39" w:lineRule="exact"/>
              <w:ind w:left="0" w:right="0"/>
              <w:jc w:val="center"/>
              <w:textAlignment w:val="auto"/>
              <w:rPr>
                <w:rFonts w:hint="default" w:ascii="Arial" w:eastAsiaTheme="minorEastAsia"/>
                <w:color w:val="000000" w:themeColor="text1"/>
                <w:spacing w:val="0"/>
                <w:sz w:val="21"/>
                <w:szCs w:val="21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Arial"/>
                <w:color w:val="000000" w:themeColor="text1"/>
                <w:spacing w:val="0"/>
                <w:sz w:val="21"/>
                <w:szCs w:val="21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  <w:t>10</w:t>
            </w:r>
          </w:p>
        </w:tc>
        <w:tc>
          <w:tcPr>
            <w:tcW w:w="1365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39" w:lineRule="exact"/>
              <w:ind w:left="0" w:right="0"/>
              <w:jc w:val="center"/>
              <w:textAlignment w:val="auto"/>
              <w:rPr>
                <w:rFonts w:ascii="Arial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226" w:hRule="atLeast"/>
        </w:trPr>
        <w:tc>
          <w:tcPr>
            <w:tcW w:w="1075" w:type="dxa"/>
            <w:vMerge w:val="continue"/>
            <w:tcBorders>
              <w:top w:val="nil"/>
              <w:bottom w:val="nil"/>
            </w:tcBorders>
            <w:noWrap w:val="0"/>
            <w:textDirection w:val="tbRlV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ind w:left="0" w:right="0"/>
              <w:jc w:val="center"/>
              <w:textAlignment w:val="auto"/>
              <w:rPr>
                <w:rFonts w:ascii="Arial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1080" w:type="dxa"/>
            <w:vMerge w:val="continue"/>
            <w:tcBorders>
              <w:top w:val="nil"/>
              <w:bottom w:val="nil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ind w:left="0" w:right="0"/>
              <w:jc w:val="center"/>
              <w:textAlignment w:val="auto"/>
              <w:rPr>
                <w:rFonts w:ascii="Arial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1080" w:type="dxa"/>
            <w:tcBorders>
              <w:bottom w:val="nil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19" w:lineRule="auto"/>
              <w:ind w:left="0" w:right="0"/>
              <w:jc w:val="center"/>
              <w:textAlignment w:val="auto"/>
              <w:rPr>
                <w:rFonts w:ascii="宋体" w:hAnsi="宋体" w:eastAsia="宋体" w:cs="宋体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ascii="宋体" w:hAnsi="宋体" w:eastAsia="宋体" w:cs="宋体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  <w:t>成本指标</w:t>
            </w:r>
          </w:p>
        </w:tc>
        <w:tc>
          <w:tcPr>
            <w:tcW w:w="1304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20" w:lineRule="exact"/>
              <w:ind w:left="0" w:right="0"/>
              <w:jc w:val="center"/>
              <w:textAlignment w:val="auto"/>
              <w:rPr>
                <w:rFonts w:hint="default" w:ascii="Arial" w:eastAsiaTheme="minorEastAsia"/>
                <w:color w:val="000000" w:themeColor="text1"/>
                <w:spacing w:val="0"/>
                <w:sz w:val="21"/>
                <w:szCs w:val="21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Arial"/>
                <w:color w:val="000000" w:themeColor="text1"/>
                <w:spacing w:val="0"/>
                <w:sz w:val="21"/>
                <w:szCs w:val="21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  <w:t>项目总成本</w:t>
            </w:r>
          </w:p>
        </w:tc>
        <w:tc>
          <w:tcPr>
            <w:tcW w:w="1056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20" w:lineRule="exact"/>
              <w:ind w:left="0" w:right="0"/>
              <w:jc w:val="center"/>
              <w:textAlignment w:val="auto"/>
              <w:rPr>
                <w:rFonts w:hint="default" w:ascii="Arial" w:eastAsiaTheme="minorEastAsia"/>
                <w:color w:val="000000" w:themeColor="text1"/>
                <w:spacing w:val="0"/>
                <w:sz w:val="21"/>
                <w:szCs w:val="21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Arial"/>
                <w:color w:val="000000" w:themeColor="text1"/>
                <w:spacing w:val="0"/>
                <w:sz w:val="21"/>
                <w:szCs w:val="21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  <w:t>预算金额内</w:t>
            </w:r>
          </w:p>
        </w:tc>
        <w:tc>
          <w:tcPr>
            <w:tcW w:w="1140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20" w:lineRule="exact"/>
              <w:ind w:left="0" w:right="0"/>
              <w:jc w:val="center"/>
              <w:textAlignment w:val="auto"/>
              <w:rPr>
                <w:rFonts w:hint="default" w:ascii="Arial" w:eastAsiaTheme="minorEastAsia"/>
                <w:color w:val="000000" w:themeColor="text1"/>
                <w:spacing w:val="0"/>
                <w:sz w:val="21"/>
                <w:szCs w:val="21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Arial"/>
                <w:color w:val="000000" w:themeColor="text1"/>
                <w:spacing w:val="0"/>
                <w:sz w:val="21"/>
                <w:szCs w:val="21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  <w:t>支出81.99万元</w:t>
            </w:r>
          </w:p>
        </w:tc>
        <w:tc>
          <w:tcPr>
            <w:tcW w:w="685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20" w:lineRule="exact"/>
              <w:ind w:left="0" w:right="0"/>
              <w:jc w:val="center"/>
              <w:textAlignment w:val="auto"/>
              <w:rPr>
                <w:rFonts w:hint="default" w:ascii="Arial" w:eastAsiaTheme="minorEastAsia"/>
                <w:color w:val="000000" w:themeColor="text1"/>
                <w:spacing w:val="0"/>
                <w:sz w:val="21"/>
                <w:szCs w:val="21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Arial"/>
                <w:color w:val="000000" w:themeColor="text1"/>
                <w:spacing w:val="0"/>
                <w:sz w:val="21"/>
                <w:szCs w:val="21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  <w:t>10</w:t>
            </w:r>
          </w:p>
        </w:tc>
        <w:tc>
          <w:tcPr>
            <w:tcW w:w="795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20" w:lineRule="exact"/>
              <w:ind w:left="0" w:right="0"/>
              <w:jc w:val="center"/>
              <w:textAlignment w:val="auto"/>
              <w:rPr>
                <w:rFonts w:hint="eastAsia" w:ascii="Arial" w:eastAsiaTheme="minorEastAsia"/>
                <w:color w:val="000000" w:themeColor="text1"/>
                <w:spacing w:val="0"/>
                <w:sz w:val="21"/>
                <w:szCs w:val="21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Arial"/>
                <w:color w:val="000000" w:themeColor="text1"/>
                <w:spacing w:val="0"/>
                <w:sz w:val="21"/>
                <w:szCs w:val="21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  <w:t>8</w:t>
            </w:r>
          </w:p>
        </w:tc>
        <w:tc>
          <w:tcPr>
            <w:tcW w:w="1365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20" w:lineRule="exact"/>
              <w:ind w:left="0" w:right="0"/>
              <w:jc w:val="center"/>
              <w:textAlignment w:val="auto"/>
              <w:rPr>
                <w:rFonts w:hint="eastAsia" w:ascii="Arial"/>
                <w:color w:val="000000" w:themeColor="text1"/>
                <w:spacing w:val="0"/>
                <w:sz w:val="21"/>
                <w:szCs w:val="21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Arial"/>
                <w:color w:val="000000" w:themeColor="text1"/>
                <w:spacing w:val="0"/>
                <w:sz w:val="21"/>
                <w:szCs w:val="21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  <w:t>人员保障</w:t>
            </w:r>
          </w:p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20" w:lineRule="exact"/>
              <w:ind w:left="0" w:right="0"/>
              <w:jc w:val="center"/>
              <w:textAlignment w:val="auto"/>
              <w:rPr>
                <w:rFonts w:hint="default" w:ascii="Arial"/>
                <w:color w:val="000000" w:themeColor="text1"/>
                <w:spacing w:val="0"/>
                <w:sz w:val="21"/>
                <w:szCs w:val="21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Arial"/>
                <w:color w:val="000000" w:themeColor="text1"/>
                <w:spacing w:val="0"/>
                <w:sz w:val="21"/>
                <w:szCs w:val="21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  <w:t>今后将会加强预算编制的准确性</w:t>
            </w: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90" w:hRule="atLeast"/>
        </w:trPr>
        <w:tc>
          <w:tcPr>
            <w:tcW w:w="1075" w:type="dxa"/>
            <w:vMerge w:val="continue"/>
            <w:tcBorders>
              <w:top w:val="nil"/>
              <w:bottom w:val="nil"/>
            </w:tcBorders>
            <w:noWrap w:val="0"/>
            <w:textDirection w:val="tbRlV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ind w:left="0" w:right="0"/>
              <w:jc w:val="center"/>
              <w:textAlignment w:val="auto"/>
              <w:rPr>
                <w:rFonts w:ascii="Arial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1080" w:type="dxa"/>
            <w:vMerge w:val="restart"/>
            <w:tcBorders>
              <w:bottom w:val="nil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auto"/>
              <w:ind w:left="0" w:right="0"/>
              <w:jc w:val="center"/>
              <w:textAlignment w:val="auto"/>
              <w:rPr>
                <w:rFonts w:ascii="Arial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</w:p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1" w:lineRule="auto"/>
              <w:ind w:left="0" w:right="0"/>
              <w:jc w:val="center"/>
              <w:textAlignment w:val="auto"/>
              <w:rPr>
                <w:rFonts w:ascii="Arial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</w:p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1" w:lineRule="auto"/>
              <w:ind w:left="0" w:right="0"/>
              <w:jc w:val="center"/>
              <w:textAlignment w:val="auto"/>
              <w:rPr>
                <w:rFonts w:ascii="Arial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</w:p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90" w:lineRule="exact"/>
              <w:ind w:left="0" w:right="0"/>
              <w:jc w:val="center"/>
              <w:textAlignment w:val="auto"/>
              <w:rPr>
                <w:rFonts w:ascii="宋体" w:hAnsi="宋体" w:eastAsia="宋体" w:cs="宋体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ascii="宋体" w:hAnsi="宋体" w:eastAsia="宋体" w:cs="宋体"/>
                <w:color w:val="000000" w:themeColor="text1"/>
                <w:spacing w:val="0"/>
                <w:position w:val="21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  <w:t>效益指标</w:t>
            </w:r>
          </w:p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20" w:lineRule="auto"/>
              <w:ind w:left="0" w:right="0"/>
              <w:jc w:val="center"/>
              <w:textAlignment w:val="auto"/>
              <w:rPr>
                <w:rFonts w:ascii="宋体" w:hAnsi="宋体" w:eastAsia="宋体" w:cs="宋体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ascii="宋体" w:hAnsi="宋体" w:eastAsia="宋体" w:cs="宋体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  <w:t>(30分)</w:t>
            </w:r>
          </w:p>
        </w:tc>
        <w:tc>
          <w:tcPr>
            <w:tcW w:w="1080" w:type="dxa"/>
            <w:tcBorders>
              <w:bottom w:val="nil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80" w:lineRule="exact"/>
              <w:ind w:left="0" w:right="0"/>
              <w:jc w:val="center"/>
              <w:textAlignment w:val="auto"/>
              <w:rPr>
                <w:rFonts w:ascii="宋体" w:hAnsi="宋体" w:eastAsia="宋体" w:cs="宋体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ascii="宋体" w:hAnsi="宋体" w:eastAsia="宋体" w:cs="宋体"/>
                <w:color w:val="000000" w:themeColor="text1"/>
                <w:spacing w:val="0"/>
                <w:position w:val="4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  <w:t>经济效</w:t>
            </w:r>
          </w:p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20" w:lineRule="auto"/>
              <w:ind w:left="0" w:right="0"/>
              <w:jc w:val="center"/>
              <w:textAlignment w:val="auto"/>
              <w:rPr>
                <w:rFonts w:ascii="宋体" w:hAnsi="宋体" w:eastAsia="宋体" w:cs="宋体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ascii="宋体" w:hAnsi="宋体" w:eastAsia="宋体" w:cs="宋体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  <w:t>益指标</w:t>
            </w:r>
          </w:p>
        </w:tc>
        <w:tc>
          <w:tcPr>
            <w:tcW w:w="1304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39" w:lineRule="exact"/>
              <w:ind w:left="0" w:right="0"/>
              <w:jc w:val="center"/>
              <w:textAlignment w:val="auto"/>
              <w:rPr>
                <w:rFonts w:hint="default" w:ascii="Arial" w:eastAsiaTheme="minorEastAsia"/>
                <w:color w:val="000000" w:themeColor="text1"/>
                <w:spacing w:val="0"/>
                <w:sz w:val="21"/>
                <w:szCs w:val="21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Arial"/>
                <w:color w:val="000000" w:themeColor="text1"/>
                <w:spacing w:val="0"/>
                <w:sz w:val="21"/>
                <w:szCs w:val="21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  <w:t>不适用</w:t>
            </w:r>
          </w:p>
        </w:tc>
        <w:tc>
          <w:tcPr>
            <w:tcW w:w="1056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39" w:lineRule="exact"/>
              <w:ind w:left="0" w:right="0"/>
              <w:jc w:val="center"/>
              <w:textAlignment w:val="auto"/>
              <w:rPr>
                <w:rFonts w:hint="default" w:ascii="Arial" w:eastAsiaTheme="minorEastAsia"/>
                <w:color w:val="000000" w:themeColor="text1"/>
                <w:spacing w:val="0"/>
                <w:sz w:val="21"/>
                <w:szCs w:val="21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Arial"/>
                <w:color w:val="000000" w:themeColor="text1"/>
                <w:spacing w:val="0"/>
                <w:sz w:val="21"/>
                <w:szCs w:val="21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  <w:t>不适用</w:t>
            </w:r>
          </w:p>
        </w:tc>
        <w:tc>
          <w:tcPr>
            <w:tcW w:w="1140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39" w:lineRule="exact"/>
              <w:ind w:left="0" w:right="0"/>
              <w:jc w:val="center"/>
              <w:textAlignment w:val="auto"/>
              <w:rPr>
                <w:rFonts w:ascii="Arial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Arial"/>
                <w:color w:val="000000" w:themeColor="text1"/>
                <w:spacing w:val="0"/>
                <w:sz w:val="21"/>
                <w:szCs w:val="21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  <w:t>不适用</w:t>
            </w:r>
          </w:p>
        </w:tc>
        <w:tc>
          <w:tcPr>
            <w:tcW w:w="685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39" w:lineRule="exact"/>
              <w:ind w:left="0" w:right="0"/>
              <w:jc w:val="center"/>
              <w:textAlignment w:val="auto"/>
              <w:rPr>
                <w:rFonts w:hint="eastAsia" w:ascii="Arial" w:eastAsiaTheme="minorEastAsia"/>
                <w:color w:val="000000" w:themeColor="text1"/>
                <w:spacing w:val="0"/>
                <w:sz w:val="21"/>
                <w:szCs w:val="21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Arial"/>
                <w:color w:val="000000" w:themeColor="text1"/>
                <w:spacing w:val="0"/>
                <w:sz w:val="21"/>
                <w:szCs w:val="21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  <w:t>0</w:t>
            </w:r>
          </w:p>
        </w:tc>
        <w:tc>
          <w:tcPr>
            <w:tcW w:w="795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39" w:lineRule="exact"/>
              <w:ind w:left="0" w:right="0"/>
              <w:jc w:val="center"/>
              <w:textAlignment w:val="auto"/>
              <w:rPr>
                <w:rFonts w:hint="eastAsia" w:ascii="Arial" w:eastAsiaTheme="minorEastAsia"/>
                <w:color w:val="000000" w:themeColor="text1"/>
                <w:spacing w:val="0"/>
                <w:sz w:val="21"/>
                <w:szCs w:val="21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Arial"/>
                <w:color w:val="000000" w:themeColor="text1"/>
                <w:spacing w:val="0"/>
                <w:sz w:val="21"/>
                <w:szCs w:val="21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  <w:t>0</w:t>
            </w:r>
          </w:p>
        </w:tc>
        <w:tc>
          <w:tcPr>
            <w:tcW w:w="1365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39" w:lineRule="exact"/>
              <w:ind w:left="0" w:right="0"/>
              <w:jc w:val="center"/>
              <w:textAlignment w:val="auto"/>
              <w:rPr>
                <w:rFonts w:ascii="Arial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236" w:hRule="atLeast"/>
        </w:trPr>
        <w:tc>
          <w:tcPr>
            <w:tcW w:w="1075" w:type="dxa"/>
            <w:vMerge w:val="continue"/>
            <w:tcBorders>
              <w:top w:val="nil"/>
              <w:bottom w:val="nil"/>
            </w:tcBorders>
            <w:noWrap w:val="0"/>
            <w:textDirection w:val="tbRlV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ind w:left="0" w:right="0"/>
              <w:jc w:val="center"/>
              <w:textAlignment w:val="auto"/>
              <w:rPr>
                <w:rFonts w:ascii="Arial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1080" w:type="dxa"/>
            <w:vMerge w:val="continue"/>
            <w:tcBorders>
              <w:top w:val="nil"/>
              <w:bottom w:val="nil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ind w:left="0" w:right="0"/>
              <w:jc w:val="center"/>
              <w:textAlignment w:val="auto"/>
              <w:rPr>
                <w:rFonts w:ascii="Arial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1080" w:type="dxa"/>
            <w:vMerge w:val="restart"/>
            <w:tcBorders>
              <w:bottom w:val="nil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21" w:lineRule="auto"/>
              <w:ind w:left="0" w:right="0"/>
              <w:jc w:val="center"/>
              <w:textAlignment w:val="auto"/>
              <w:rPr>
                <w:rFonts w:ascii="宋体" w:hAnsi="宋体" w:eastAsia="宋体" w:cs="宋体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ascii="宋体" w:hAnsi="宋体" w:eastAsia="宋体" w:cs="宋体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  <w:t>社会效</w:t>
            </w:r>
          </w:p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20" w:lineRule="auto"/>
              <w:ind w:left="0" w:right="0"/>
              <w:jc w:val="center"/>
              <w:textAlignment w:val="auto"/>
              <w:rPr>
                <w:rFonts w:ascii="宋体" w:hAnsi="宋体" w:eastAsia="宋体" w:cs="宋体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ascii="宋体" w:hAnsi="宋体" w:eastAsia="宋体" w:cs="宋体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  <w:t>益指标</w:t>
            </w:r>
          </w:p>
        </w:tc>
        <w:tc>
          <w:tcPr>
            <w:tcW w:w="1304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30" w:lineRule="exact"/>
              <w:ind w:left="0" w:right="0"/>
              <w:jc w:val="center"/>
              <w:textAlignment w:val="auto"/>
              <w:rPr>
                <w:rFonts w:hint="default" w:ascii="Arial" w:eastAsiaTheme="minorEastAsia"/>
                <w:color w:val="000000" w:themeColor="text1"/>
                <w:spacing w:val="0"/>
                <w:sz w:val="21"/>
                <w:szCs w:val="21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/>
              </w:rPr>
              <w:t>优化教师队伍结构，提高师资水平）</w:t>
            </w:r>
          </w:p>
        </w:tc>
        <w:tc>
          <w:tcPr>
            <w:tcW w:w="1056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30" w:lineRule="exact"/>
              <w:ind w:left="0" w:right="0"/>
              <w:jc w:val="center"/>
              <w:textAlignment w:val="auto"/>
              <w:rPr>
                <w:rFonts w:hint="default" w:ascii="Arial" w:eastAsiaTheme="minorEastAsia"/>
                <w:color w:val="000000" w:themeColor="text1"/>
                <w:spacing w:val="0"/>
                <w:sz w:val="21"/>
                <w:szCs w:val="21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/>
              </w:rPr>
              <w:t>持续优化</w:t>
            </w:r>
          </w:p>
        </w:tc>
        <w:tc>
          <w:tcPr>
            <w:tcW w:w="1140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30" w:lineRule="exact"/>
              <w:ind w:left="0" w:right="0"/>
              <w:jc w:val="center"/>
              <w:textAlignment w:val="auto"/>
              <w:rPr>
                <w:rFonts w:hint="default" w:ascii="Arial" w:eastAsiaTheme="minorEastAsia"/>
                <w:color w:val="000000" w:themeColor="text1"/>
                <w:spacing w:val="0"/>
                <w:sz w:val="21"/>
                <w:szCs w:val="21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/>
              </w:rPr>
              <w:t>持续优化</w:t>
            </w:r>
          </w:p>
        </w:tc>
        <w:tc>
          <w:tcPr>
            <w:tcW w:w="685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30" w:lineRule="exact"/>
              <w:ind w:left="0" w:right="0"/>
              <w:jc w:val="center"/>
              <w:textAlignment w:val="auto"/>
              <w:rPr>
                <w:rFonts w:hint="default" w:ascii="Arial" w:eastAsiaTheme="minorEastAsia"/>
                <w:color w:val="000000" w:themeColor="text1"/>
                <w:spacing w:val="0"/>
                <w:sz w:val="21"/>
                <w:szCs w:val="21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Arial"/>
                <w:color w:val="000000" w:themeColor="text1"/>
                <w:spacing w:val="0"/>
                <w:sz w:val="21"/>
                <w:szCs w:val="21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  <w:t>8</w:t>
            </w:r>
          </w:p>
        </w:tc>
        <w:tc>
          <w:tcPr>
            <w:tcW w:w="795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30" w:lineRule="exact"/>
              <w:ind w:left="0" w:right="0"/>
              <w:jc w:val="center"/>
              <w:textAlignment w:val="auto"/>
              <w:rPr>
                <w:rFonts w:hint="default" w:ascii="Arial" w:eastAsiaTheme="minorEastAsia"/>
                <w:color w:val="000000" w:themeColor="text1"/>
                <w:spacing w:val="0"/>
                <w:sz w:val="21"/>
                <w:szCs w:val="21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Arial"/>
                <w:color w:val="000000" w:themeColor="text1"/>
                <w:spacing w:val="0"/>
                <w:sz w:val="21"/>
                <w:szCs w:val="21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  <w:t>8</w:t>
            </w:r>
          </w:p>
        </w:tc>
        <w:tc>
          <w:tcPr>
            <w:tcW w:w="1365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30" w:lineRule="exact"/>
              <w:ind w:left="0" w:right="0"/>
              <w:jc w:val="center"/>
              <w:textAlignment w:val="auto"/>
              <w:rPr>
                <w:rFonts w:ascii="Arial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245" w:hRule="atLeast"/>
        </w:trPr>
        <w:tc>
          <w:tcPr>
            <w:tcW w:w="1075" w:type="dxa"/>
            <w:vMerge w:val="continue"/>
            <w:tcBorders>
              <w:top w:val="nil"/>
              <w:bottom w:val="nil"/>
            </w:tcBorders>
            <w:noWrap w:val="0"/>
            <w:textDirection w:val="tbRlV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ind w:left="0" w:right="0"/>
              <w:jc w:val="center"/>
              <w:textAlignment w:val="auto"/>
              <w:rPr>
                <w:rFonts w:ascii="Arial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1080" w:type="dxa"/>
            <w:vMerge w:val="continue"/>
            <w:tcBorders>
              <w:top w:val="nil"/>
              <w:bottom w:val="nil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ind w:left="0" w:right="0"/>
              <w:jc w:val="center"/>
              <w:textAlignment w:val="auto"/>
              <w:rPr>
                <w:rFonts w:ascii="Arial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1080" w:type="dxa"/>
            <w:vMerge w:val="continue"/>
            <w:tcBorders>
              <w:top w:val="nil"/>
              <w:bottom w:val="nil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ind w:left="0" w:right="0"/>
              <w:jc w:val="center"/>
              <w:textAlignment w:val="auto"/>
              <w:rPr>
                <w:rFonts w:ascii="Arial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1304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39" w:lineRule="exact"/>
              <w:ind w:left="0" w:leftChars="0" w:right="0" w:rightChars="0"/>
              <w:jc w:val="center"/>
              <w:textAlignment w:val="auto"/>
              <w:rPr>
                <w:rFonts w:hint="default" w:ascii="Arial" w:hAnsiTheme="minorHAnsi" w:eastAsiaTheme="minorEastAsia" w:cstheme="minorBidi"/>
                <w:color w:val="000000" w:themeColor="text1"/>
                <w:spacing w:val="0"/>
                <w:kern w:val="2"/>
                <w:sz w:val="21"/>
                <w:szCs w:val="21"/>
                <w:lang w:val="en-US" w:eastAsia="zh-CN" w:bidi="ar-SA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Arial"/>
                <w:color w:val="000000" w:themeColor="text1"/>
                <w:spacing w:val="0"/>
                <w:sz w:val="21"/>
                <w:szCs w:val="21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  <w:t>增强教师队伍建设，提高教育教学质量</w:t>
            </w:r>
          </w:p>
        </w:tc>
        <w:tc>
          <w:tcPr>
            <w:tcW w:w="1056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39" w:lineRule="exact"/>
              <w:ind w:left="0" w:leftChars="0" w:right="0" w:rightChars="0"/>
              <w:jc w:val="center"/>
              <w:textAlignment w:val="auto"/>
              <w:rPr>
                <w:rFonts w:hint="default" w:ascii="Arial" w:hAnsiTheme="minorHAnsi" w:eastAsiaTheme="minorEastAsia" w:cstheme="minorBidi"/>
                <w:color w:val="000000" w:themeColor="text1"/>
                <w:spacing w:val="0"/>
                <w:kern w:val="2"/>
                <w:sz w:val="21"/>
                <w:szCs w:val="21"/>
                <w:lang w:val="en-US" w:eastAsia="zh-CN" w:bidi="ar-SA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Arial"/>
                <w:color w:val="000000" w:themeColor="text1"/>
                <w:spacing w:val="0"/>
                <w:sz w:val="21"/>
                <w:szCs w:val="21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  <w:t>有效增强</w:t>
            </w:r>
          </w:p>
        </w:tc>
        <w:tc>
          <w:tcPr>
            <w:tcW w:w="1140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39" w:lineRule="exact"/>
              <w:ind w:left="0" w:leftChars="0" w:right="0" w:rightChars="0"/>
              <w:jc w:val="center"/>
              <w:textAlignment w:val="auto"/>
              <w:rPr>
                <w:rFonts w:ascii="Arial" w:hAnsiTheme="minorHAnsi" w:eastAsiaTheme="minorEastAsia" w:cstheme="minorBidi"/>
                <w:color w:val="000000" w:themeColor="text1"/>
                <w:spacing w:val="0"/>
                <w:kern w:val="2"/>
                <w:sz w:val="21"/>
                <w:szCs w:val="21"/>
                <w:lang w:val="en-US" w:eastAsia="zh-CN" w:bidi="ar-SA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Arial"/>
                <w:color w:val="000000" w:themeColor="text1"/>
                <w:spacing w:val="0"/>
                <w:sz w:val="21"/>
                <w:szCs w:val="21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  <w:t>有效增强</w:t>
            </w:r>
          </w:p>
        </w:tc>
        <w:tc>
          <w:tcPr>
            <w:tcW w:w="685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39" w:lineRule="exact"/>
              <w:ind w:left="0" w:right="0"/>
              <w:jc w:val="center"/>
              <w:textAlignment w:val="auto"/>
              <w:rPr>
                <w:rFonts w:hint="default" w:ascii="Arial" w:eastAsiaTheme="minorEastAsia"/>
                <w:color w:val="000000" w:themeColor="text1"/>
                <w:spacing w:val="0"/>
                <w:sz w:val="21"/>
                <w:szCs w:val="21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Arial"/>
                <w:color w:val="000000" w:themeColor="text1"/>
                <w:spacing w:val="0"/>
                <w:sz w:val="21"/>
                <w:szCs w:val="21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  <w:t>7</w:t>
            </w:r>
          </w:p>
        </w:tc>
        <w:tc>
          <w:tcPr>
            <w:tcW w:w="795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39" w:lineRule="exact"/>
              <w:ind w:left="0" w:right="0"/>
              <w:jc w:val="center"/>
              <w:textAlignment w:val="auto"/>
              <w:rPr>
                <w:rFonts w:hint="default" w:ascii="Arial" w:eastAsiaTheme="minorEastAsia"/>
                <w:color w:val="000000" w:themeColor="text1"/>
                <w:spacing w:val="0"/>
                <w:sz w:val="21"/>
                <w:szCs w:val="21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Arial"/>
                <w:color w:val="000000" w:themeColor="text1"/>
                <w:spacing w:val="0"/>
                <w:sz w:val="21"/>
                <w:szCs w:val="21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  <w:t>6</w:t>
            </w:r>
          </w:p>
        </w:tc>
        <w:tc>
          <w:tcPr>
            <w:tcW w:w="1365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39" w:lineRule="exact"/>
              <w:ind w:left="0" w:right="0"/>
              <w:jc w:val="center"/>
              <w:textAlignment w:val="auto"/>
              <w:rPr>
                <w:rFonts w:ascii="Arial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644" w:hRule="atLeast"/>
        </w:trPr>
        <w:tc>
          <w:tcPr>
            <w:tcW w:w="1075" w:type="dxa"/>
            <w:vMerge w:val="continue"/>
            <w:tcBorders>
              <w:top w:val="nil"/>
              <w:bottom w:val="nil"/>
            </w:tcBorders>
            <w:noWrap w:val="0"/>
            <w:textDirection w:val="tbRlV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ind w:left="0" w:right="0"/>
              <w:jc w:val="center"/>
              <w:textAlignment w:val="auto"/>
              <w:rPr>
                <w:rFonts w:ascii="Arial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1080" w:type="dxa"/>
            <w:vMerge w:val="continue"/>
            <w:tcBorders>
              <w:top w:val="nil"/>
              <w:bottom w:val="nil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ind w:left="0" w:right="0"/>
              <w:jc w:val="center"/>
              <w:textAlignment w:val="auto"/>
              <w:rPr>
                <w:rFonts w:ascii="Arial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1080" w:type="dxa"/>
            <w:tcBorders>
              <w:bottom w:val="nil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37" w:lineRule="auto"/>
              <w:ind w:left="0" w:right="0"/>
              <w:jc w:val="center"/>
              <w:textAlignment w:val="auto"/>
              <w:rPr>
                <w:rFonts w:ascii="宋体" w:hAnsi="宋体" w:eastAsia="宋体" w:cs="宋体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ascii="宋体" w:hAnsi="宋体" w:eastAsia="宋体" w:cs="宋体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  <w:t>生态效</w:t>
            </w:r>
          </w:p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20" w:lineRule="auto"/>
              <w:ind w:left="0" w:right="0"/>
              <w:jc w:val="center"/>
              <w:textAlignment w:val="auto"/>
              <w:rPr>
                <w:rFonts w:ascii="宋体" w:hAnsi="宋体" w:eastAsia="宋体" w:cs="宋体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ascii="宋体" w:hAnsi="宋体" w:eastAsia="宋体" w:cs="宋体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  <w:t>益指标</w:t>
            </w:r>
          </w:p>
        </w:tc>
        <w:tc>
          <w:tcPr>
            <w:tcW w:w="1304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30" w:lineRule="exact"/>
              <w:ind w:left="0" w:right="0"/>
              <w:jc w:val="center"/>
              <w:textAlignment w:val="auto"/>
              <w:rPr>
                <w:rFonts w:hint="default" w:ascii="Arial" w:eastAsiaTheme="minorEastAsia"/>
                <w:color w:val="000000" w:themeColor="text1"/>
                <w:spacing w:val="0"/>
                <w:sz w:val="21"/>
                <w:szCs w:val="21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Arial"/>
                <w:color w:val="000000" w:themeColor="text1"/>
                <w:spacing w:val="0"/>
                <w:sz w:val="21"/>
                <w:szCs w:val="21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  <w:t>不适用</w:t>
            </w:r>
          </w:p>
        </w:tc>
        <w:tc>
          <w:tcPr>
            <w:tcW w:w="1056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30" w:lineRule="exact"/>
              <w:ind w:right="0" w:firstLine="210" w:firstLineChars="100"/>
              <w:jc w:val="both"/>
              <w:textAlignment w:val="auto"/>
              <w:rPr>
                <w:rFonts w:ascii="Arial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Arial"/>
                <w:color w:val="000000" w:themeColor="text1"/>
                <w:spacing w:val="0"/>
                <w:sz w:val="21"/>
                <w:szCs w:val="21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  <w:t>不适用</w:t>
            </w:r>
          </w:p>
        </w:tc>
        <w:tc>
          <w:tcPr>
            <w:tcW w:w="1140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30" w:lineRule="exact"/>
              <w:ind w:left="0" w:right="0"/>
              <w:jc w:val="center"/>
              <w:textAlignment w:val="auto"/>
              <w:rPr>
                <w:rFonts w:ascii="Arial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Arial"/>
                <w:color w:val="000000" w:themeColor="text1"/>
                <w:spacing w:val="0"/>
                <w:sz w:val="21"/>
                <w:szCs w:val="21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  <w:t>不适用</w:t>
            </w:r>
          </w:p>
        </w:tc>
        <w:tc>
          <w:tcPr>
            <w:tcW w:w="685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30" w:lineRule="exact"/>
              <w:ind w:left="0" w:right="0"/>
              <w:jc w:val="both"/>
              <w:textAlignment w:val="auto"/>
              <w:rPr>
                <w:rFonts w:hint="default" w:ascii="Arial" w:eastAsiaTheme="minorEastAsia"/>
                <w:color w:val="000000" w:themeColor="text1"/>
                <w:spacing w:val="0"/>
                <w:sz w:val="21"/>
                <w:szCs w:val="21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Arial"/>
                <w:color w:val="000000" w:themeColor="text1"/>
                <w:spacing w:val="0"/>
                <w:sz w:val="21"/>
                <w:szCs w:val="21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  <w:t xml:space="preserve">   0</w:t>
            </w:r>
          </w:p>
        </w:tc>
        <w:tc>
          <w:tcPr>
            <w:tcW w:w="795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30" w:lineRule="exact"/>
              <w:ind w:left="0" w:right="0"/>
              <w:jc w:val="center"/>
              <w:textAlignment w:val="auto"/>
              <w:rPr>
                <w:rFonts w:hint="default" w:ascii="Arial" w:eastAsiaTheme="minorEastAsia"/>
                <w:color w:val="000000" w:themeColor="text1"/>
                <w:spacing w:val="0"/>
                <w:sz w:val="21"/>
                <w:szCs w:val="21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Arial"/>
                <w:color w:val="000000" w:themeColor="text1"/>
                <w:spacing w:val="0"/>
                <w:sz w:val="21"/>
                <w:szCs w:val="21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  <w:t>0</w:t>
            </w:r>
          </w:p>
        </w:tc>
        <w:tc>
          <w:tcPr>
            <w:tcW w:w="1365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30" w:lineRule="exact"/>
              <w:ind w:left="0" w:right="0"/>
              <w:jc w:val="center"/>
              <w:textAlignment w:val="auto"/>
              <w:rPr>
                <w:rFonts w:ascii="Arial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231" w:hRule="atLeast"/>
        </w:trPr>
        <w:tc>
          <w:tcPr>
            <w:tcW w:w="1075" w:type="dxa"/>
            <w:vMerge w:val="continue"/>
            <w:tcBorders>
              <w:top w:val="nil"/>
              <w:bottom w:val="nil"/>
            </w:tcBorders>
            <w:noWrap w:val="0"/>
            <w:textDirection w:val="tbRlV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ind w:left="0" w:right="0"/>
              <w:jc w:val="center"/>
              <w:textAlignment w:val="auto"/>
              <w:rPr>
                <w:rFonts w:ascii="Arial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1080" w:type="dxa"/>
            <w:vMerge w:val="continue"/>
            <w:tcBorders>
              <w:top w:val="nil"/>
              <w:bottom w:val="nil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ind w:left="0" w:right="0"/>
              <w:jc w:val="center"/>
              <w:textAlignment w:val="auto"/>
              <w:rPr>
                <w:rFonts w:ascii="Arial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1080" w:type="dxa"/>
            <w:tcBorders>
              <w:bottom w:val="nil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16" w:lineRule="auto"/>
              <w:ind w:left="0" w:right="0" w:hanging="99"/>
              <w:jc w:val="center"/>
              <w:textAlignment w:val="auto"/>
              <w:rPr>
                <w:rFonts w:ascii="宋体" w:hAnsi="宋体" w:eastAsia="宋体" w:cs="宋体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ascii="宋体" w:hAnsi="宋体" w:eastAsia="宋体" w:cs="宋体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  <w:t>可持续</w:t>
            </w:r>
          </w:p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16" w:lineRule="auto"/>
              <w:ind w:left="0" w:right="0" w:hanging="99"/>
              <w:jc w:val="center"/>
              <w:textAlignment w:val="auto"/>
              <w:rPr>
                <w:rFonts w:ascii="宋体" w:hAnsi="宋体" w:eastAsia="宋体" w:cs="宋体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ascii="宋体" w:hAnsi="宋体" w:eastAsia="宋体" w:cs="宋体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  <w:t>影响指标</w:t>
            </w:r>
          </w:p>
        </w:tc>
        <w:tc>
          <w:tcPr>
            <w:tcW w:w="1304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39" w:lineRule="exact"/>
              <w:ind w:left="0" w:leftChars="0" w:right="0" w:rightChars="0"/>
              <w:jc w:val="center"/>
              <w:textAlignment w:val="auto"/>
              <w:rPr>
                <w:rFonts w:ascii="Arial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宋体" w:hAnsi="宋体" w:eastAsia="宋体" w:cs="宋体"/>
                <w:i w:val="0"/>
                <w:caps w:val="0"/>
                <w:color w:val="333333"/>
                <w:spacing w:val="0"/>
                <w:sz w:val="24"/>
                <w:szCs w:val="24"/>
                <w:shd w:val="clear" w:fill="FFFFFF"/>
                <w:lang w:val="en-US" w:eastAsia="zh-CN"/>
              </w:rPr>
              <w:t>教育事业可持续发展</w:t>
            </w:r>
          </w:p>
        </w:tc>
        <w:tc>
          <w:tcPr>
            <w:tcW w:w="1056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39" w:lineRule="exact"/>
              <w:ind w:left="0" w:leftChars="0" w:right="0" w:rightChars="0"/>
              <w:jc w:val="center"/>
              <w:textAlignment w:val="auto"/>
              <w:rPr>
                <w:rFonts w:hint="default" w:ascii="Arial" w:hAnsiTheme="minorHAnsi" w:eastAsiaTheme="minorEastAsia" w:cstheme="minorBidi"/>
                <w:color w:val="000000" w:themeColor="text1"/>
                <w:spacing w:val="0"/>
                <w:kern w:val="2"/>
                <w:sz w:val="21"/>
                <w:szCs w:val="21"/>
                <w:lang w:val="en-US" w:eastAsia="zh-CN" w:bidi="ar-SA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Arial"/>
                <w:color w:val="000000" w:themeColor="text1"/>
                <w:spacing w:val="0"/>
                <w:sz w:val="21"/>
                <w:szCs w:val="21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  <w:t>持续发展</w:t>
            </w:r>
          </w:p>
        </w:tc>
        <w:tc>
          <w:tcPr>
            <w:tcW w:w="1140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39" w:lineRule="exact"/>
              <w:ind w:left="0" w:leftChars="0" w:right="0" w:rightChars="0"/>
              <w:jc w:val="center"/>
              <w:textAlignment w:val="auto"/>
              <w:rPr>
                <w:rFonts w:ascii="Arial" w:hAnsiTheme="minorHAnsi" w:eastAsiaTheme="minorEastAsia" w:cstheme="minorBidi"/>
                <w:color w:val="000000" w:themeColor="text1"/>
                <w:spacing w:val="0"/>
                <w:kern w:val="2"/>
                <w:sz w:val="21"/>
                <w:szCs w:val="21"/>
                <w:lang w:val="en-US" w:eastAsia="zh-CN" w:bidi="ar-SA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Arial"/>
                <w:color w:val="000000" w:themeColor="text1"/>
                <w:spacing w:val="0"/>
                <w:sz w:val="21"/>
                <w:szCs w:val="21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  <w:t>持续发展</w:t>
            </w:r>
          </w:p>
        </w:tc>
        <w:tc>
          <w:tcPr>
            <w:tcW w:w="685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30" w:lineRule="exact"/>
              <w:ind w:left="0" w:right="0"/>
              <w:jc w:val="center"/>
              <w:textAlignment w:val="auto"/>
              <w:rPr>
                <w:rFonts w:hint="default" w:ascii="Arial" w:eastAsiaTheme="minorEastAsia"/>
                <w:color w:val="000000" w:themeColor="text1"/>
                <w:spacing w:val="0"/>
                <w:sz w:val="21"/>
                <w:szCs w:val="21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Arial"/>
                <w:color w:val="000000" w:themeColor="text1"/>
                <w:spacing w:val="0"/>
                <w:sz w:val="21"/>
                <w:szCs w:val="21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  <w:t>15</w:t>
            </w:r>
          </w:p>
        </w:tc>
        <w:tc>
          <w:tcPr>
            <w:tcW w:w="795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30" w:lineRule="exact"/>
              <w:ind w:left="0" w:right="0"/>
              <w:jc w:val="center"/>
              <w:textAlignment w:val="auto"/>
              <w:rPr>
                <w:rFonts w:hint="default" w:ascii="Arial" w:eastAsiaTheme="minorEastAsia"/>
                <w:color w:val="000000" w:themeColor="text1"/>
                <w:spacing w:val="0"/>
                <w:sz w:val="21"/>
                <w:szCs w:val="21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Arial"/>
                <w:color w:val="000000" w:themeColor="text1"/>
                <w:spacing w:val="0"/>
                <w:sz w:val="21"/>
                <w:szCs w:val="21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  <w:t>15</w:t>
            </w:r>
          </w:p>
        </w:tc>
        <w:tc>
          <w:tcPr>
            <w:tcW w:w="1365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30" w:lineRule="exact"/>
              <w:ind w:left="0" w:right="0"/>
              <w:jc w:val="center"/>
              <w:textAlignment w:val="auto"/>
              <w:rPr>
                <w:rFonts w:ascii="Arial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246" w:hRule="atLeast"/>
        </w:trPr>
        <w:tc>
          <w:tcPr>
            <w:tcW w:w="1075" w:type="dxa"/>
            <w:vMerge w:val="continue"/>
            <w:tcBorders>
              <w:top w:val="nil"/>
              <w:bottom w:val="nil"/>
            </w:tcBorders>
            <w:noWrap w:val="0"/>
            <w:textDirection w:val="tbRlV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ind w:left="0" w:right="0"/>
              <w:jc w:val="center"/>
              <w:textAlignment w:val="auto"/>
              <w:rPr>
                <w:rFonts w:ascii="Arial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1080" w:type="dxa"/>
            <w:tcBorders>
              <w:bottom w:val="nil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80" w:lineRule="exact"/>
              <w:ind w:left="0" w:right="0"/>
              <w:jc w:val="center"/>
              <w:textAlignment w:val="auto"/>
              <w:rPr>
                <w:rFonts w:ascii="宋体" w:hAnsi="宋体" w:eastAsia="宋体" w:cs="宋体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ascii="宋体" w:hAnsi="宋体" w:eastAsia="宋体" w:cs="宋体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  <w:t>满意度</w:t>
            </w:r>
          </w:p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80" w:lineRule="exact"/>
              <w:ind w:left="0" w:right="0"/>
              <w:jc w:val="center"/>
              <w:textAlignment w:val="auto"/>
              <w:rPr>
                <w:rFonts w:ascii="宋体" w:hAnsi="宋体" w:eastAsia="宋体" w:cs="宋体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ascii="宋体" w:hAnsi="宋体" w:eastAsia="宋体" w:cs="宋体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  <w:t>指标</w:t>
            </w:r>
          </w:p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80" w:lineRule="exact"/>
              <w:ind w:left="0" w:right="0"/>
              <w:jc w:val="center"/>
              <w:textAlignment w:val="auto"/>
              <w:rPr>
                <w:rFonts w:ascii="宋体" w:hAnsi="宋体" w:eastAsia="宋体" w:cs="宋体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ascii="宋体" w:hAnsi="宋体" w:eastAsia="宋体" w:cs="宋体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  <w:t>(10分)</w:t>
            </w:r>
          </w:p>
        </w:tc>
        <w:tc>
          <w:tcPr>
            <w:tcW w:w="1080" w:type="dxa"/>
            <w:tcBorders>
              <w:bottom w:val="nil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80" w:lineRule="exact"/>
              <w:ind w:left="0" w:right="0"/>
              <w:jc w:val="center"/>
              <w:textAlignment w:val="auto"/>
              <w:rPr>
                <w:rFonts w:ascii="宋体" w:hAnsi="宋体" w:eastAsia="宋体" w:cs="宋体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ascii="宋体" w:hAnsi="宋体" w:eastAsia="宋体" w:cs="宋体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  <w:t>服务对象</w:t>
            </w:r>
          </w:p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80" w:lineRule="exact"/>
              <w:ind w:left="0" w:right="0"/>
              <w:jc w:val="center"/>
              <w:textAlignment w:val="auto"/>
              <w:rPr>
                <w:rFonts w:ascii="宋体" w:hAnsi="宋体" w:eastAsia="宋体" w:cs="宋体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ascii="宋体" w:hAnsi="宋体" w:eastAsia="宋体" w:cs="宋体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  <w:t>满意度</w:t>
            </w:r>
          </w:p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80" w:lineRule="exact"/>
              <w:ind w:left="0" w:right="0"/>
              <w:jc w:val="center"/>
              <w:textAlignment w:val="auto"/>
              <w:rPr>
                <w:rFonts w:ascii="宋体" w:hAnsi="宋体" w:eastAsia="宋体" w:cs="宋体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ascii="宋体" w:hAnsi="宋体" w:eastAsia="宋体" w:cs="宋体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  <w:t>指标</w:t>
            </w:r>
          </w:p>
        </w:tc>
        <w:tc>
          <w:tcPr>
            <w:tcW w:w="1304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ind w:left="0" w:right="0"/>
              <w:jc w:val="center"/>
              <w:textAlignment w:val="auto"/>
              <w:rPr>
                <w:rFonts w:ascii="Arial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Arial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  <w:t>学生对配备老师的满意度</w:t>
            </w:r>
          </w:p>
        </w:tc>
        <w:tc>
          <w:tcPr>
            <w:tcW w:w="1056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ind w:left="0" w:right="0"/>
              <w:jc w:val="center"/>
              <w:textAlignment w:val="auto"/>
              <w:rPr>
                <w:rFonts w:ascii="Arial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Arial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  <w:t xml:space="preserve">≧ </w:t>
            </w:r>
            <w:r>
              <w:rPr>
                <w:rFonts w:hint="eastAsia" w:ascii="Arial"/>
                <w:color w:val="000000" w:themeColor="text1"/>
                <w:spacing w:val="0"/>
                <w:sz w:val="21"/>
                <w:szCs w:val="21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  <w:t>95%</w:t>
            </w:r>
          </w:p>
        </w:tc>
        <w:tc>
          <w:tcPr>
            <w:tcW w:w="1140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ind w:left="0" w:right="0"/>
              <w:jc w:val="center"/>
              <w:textAlignment w:val="auto"/>
              <w:rPr>
                <w:rFonts w:ascii="Arial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Arial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  <w:t xml:space="preserve"> </w:t>
            </w:r>
            <w:r>
              <w:rPr>
                <w:rFonts w:hint="eastAsia" w:ascii="Arial"/>
                <w:color w:val="000000" w:themeColor="text1"/>
                <w:spacing w:val="0"/>
                <w:sz w:val="21"/>
                <w:szCs w:val="21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  <w:t>95%</w:t>
            </w:r>
          </w:p>
        </w:tc>
        <w:tc>
          <w:tcPr>
            <w:tcW w:w="685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ind w:left="0" w:right="0"/>
              <w:jc w:val="center"/>
              <w:textAlignment w:val="auto"/>
              <w:rPr>
                <w:rFonts w:hint="default" w:ascii="Arial" w:eastAsiaTheme="minorEastAsia"/>
                <w:color w:val="000000" w:themeColor="text1"/>
                <w:spacing w:val="0"/>
                <w:sz w:val="21"/>
                <w:szCs w:val="21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Arial"/>
                <w:color w:val="000000" w:themeColor="text1"/>
                <w:spacing w:val="0"/>
                <w:sz w:val="21"/>
                <w:szCs w:val="21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  <w:t>10</w:t>
            </w:r>
          </w:p>
        </w:tc>
        <w:tc>
          <w:tcPr>
            <w:tcW w:w="795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ind w:left="0" w:right="0"/>
              <w:jc w:val="center"/>
              <w:textAlignment w:val="auto"/>
              <w:rPr>
                <w:rFonts w:hint="default" w:ascii="Arial" w:eastAsiaTheme="minorEastAsia"/>
                <w:color w:val="000000" w:themeColor="text1"/>
                <w:spacing w:val="0"/>
                <w:sz w:val="21"/>
                <w:szCs w:val="21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Arial"/>
                <w:color w:val="000000" w:themeColor="text1"/>
                <w:spacing w:val="0"/>
                <w:sz w:val="21"/>
                <w:szCs w:val="21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  <w:t>10</w:t>
            </w:r>
          </w:p>
        </w:tc>
        <w:tc>
          <w:tcPr>
            <w:tcW w:w="1365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ind w:left="0" w:right="0"/>
              <w:jc w:val="center"/>
              <w:textAlignment w:val="auto"/>
              <w:rPr>
                <w:rFonts w:ascii="Arial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414" w:hRule="atLeast"/>
        </w:trPr>
        <w:tc>
          <w:tcPr>
            <w:tcW w:w="6735" w:type="dxa"/>
            <w:gridSpan w:val="6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60" w:lineRule="exact"/>
              <w:ind w:left="0" w:right="0" w:firstLine="3145"/>
              <w:jc w:val="center"/>
              <w:textAlignment w:val="auto"/>
              <w:rPr>
                <w:rFonts w:hint="eastAsia" w:eastAsiaTheme="minorEastAsia"/>
                <w:color w:val="000000" w:themeColor="text1"/>
                <w:spacing w:val="0"/>
                <w:sz w:val="21"/>
                <w:szCs w:val="21"/>
                <w:lang w:eastAsia="zh-CN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eastAsiaTheme="minorEastAsia"/>
                <w:color w:val="000000" w:themeColor="text1"/>
                <w:spacing w:val="0"/>
                <w:sz w:val="21"/>
                <w:szCs w:val="21"/>
                <w:lang w:eastAsia="zh-CN"/>
                <w14:textFill>
                  <w14:solidFill>
                    <w14:schemeClr w14:val="tx1"/>
                  </w14:solidFill>
                </w14:textFill>
              </w:rPr>
              <w:t>总分</w:t>
            </w:r>
          </w:p>
        </w:tc>
        <w:tc>
          <w:tcPr>
            <w:tcW w:w="685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161" w:lineRule="auto"/>
              <w:ind w:left="0" w:right="0"/>
              <w:jc w:val="center"/>
              <w:textAlignment w:val="auto"/>
              <w:rPr>
                <w:rFonts w:ascii="宋体" w:hAnsi="宋体" w:eastAsia="宋体" w:cs="宋体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ascii="宋体" w:hAnsi="宋体" w:eastAsia="宋体" w:cs="宋体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  <w:t>100</w:t>
            </w:r>
          </w:p>
        </w:tc>
        <w:tc>
          <w:tcPr>
            <w:tcW w:w="795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ind w:left="0" w:right="0"/>
              <w:jc w:val="center"/>
              <w:textAlignment w:val="auto"/>
              <w:rPr>
                <w:rFonts w:hint="default" w:ascii="Arial" w:eastAsiaTheme="minorEastAsia"/>
                <w:color w:val="000000" w:themeColor="text1"/>
                <w:spacing w:val="0"/>
                <w:sz w:val="21"/>
                <w:szCs w:val="21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Arial"/>
                <w:color w:val="000000" w:themeColor="text1"/>
                <w:spacing w:val="0"/>
                <w:sz w:val="21"/>
                <w:szCs w:val="21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  <w:t>97</w:t>
            </w:r>
          </w:p>
        </w:tc>
        <w:tc>
          <w:tcPr>
            <w:tcW w:w="1365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ind w:left="0" w:right="0"/>
              <w:jc w:val="center"/>
              <w:textAlignment w:val="auto"/>
              <w:rPr>
                <w:rFonts w:ascii="Arial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</w:p>
        </w:tc>
      </w:tr>
    </w:tbl>
    <w:p>
      <w:pPr>
        <w:spacing w:before="75" w:line="230" w:lineRule="auto"/>
        <w:rPr>
          <w:rFonts w:ascii="仿宋" w:hAnsi="仿宋" w:eastAsia="仿宋" w:cs="仿宋"/>
          <w:color w:val="000000" w:themeColor="text1"/>
          <w:spacing w:val="-26"/>
          <w:sz w:val="23"/>
          <w:szCs w:val="23"/>
          <w14:textFill>
            <w14:solidFill>
              <w14:schemeClr w14:val="tx1"/>
            </w14:solidFill>
          </w14:textFill>
        </w:rPr>
      </w:pPr>
      <w:r>
        <w:rPr>
          <w:rFonts w:ascii="仿宋" w:hAnsi="仿宋" w:eastAsia="仿宋" w:cs="仿宋"/>
          <w:color w:val="000000" w:themeColor="text1"/>
          <w:spacing w:val="-26"/>
          <w:sz w:val="23"/>
          <w:szCs w:val="23"/>
          <w14:textFill>
            <w14:solidFill>
              <w14:schemeClr w14:val="tx1"/>
            </w14:solidFill>
          </w14:textFill>
        </w:rPr>
        <w:t>填表人：</w:t>
      </w:r>
      <w:r>
        <w:rPr>
          <w:rFonts w:ascii="仿宋" w:hAnsi="仿宋" w:eastAsia="仿宋" w:cs="仿宋"/>
          <w:color w:val="000000" w:themeColor="text1"/>
          <w:spacing w:val="15"/>
          <w:sz w:val="23"/>
          <w:szCs w:val="23"/>
          <w14:textFill>
            <w14:solidFill>
              <w14:schemeClr w14:val="tx1"/>
            </w14:solidFill>
          </w14:textFill>
        </w:rPr>
        <w:t xml:space="preserve">  </w:t>
      </w:r>
      <w:r>
        <w:rPr>
          <w:rFonts w:ascii="仿宋" w:hAnsi="仿宋" w:eastAsia="仿宋" w:cs="仿宋"/>
          <w:color w:val="000000" w:themeColor="text1"/>
          <w:spacing w:val="4"/>
          <w:sz w:val="23"/>
          <w:szCs w:val="23"/>
          <w14:textFill>
            <w14:solidFill>
              <w14:schemeClr w14:val="tx1"/>
            </w14:solidFill>
          </w14:textFill>
        </w:rPr>
        <w:t xml:space="preserve">         </w:t>
      </w:r>
      <w:r>
        <w:rPr>
          <w:rFonts w:ascii="仿宋" w:hAnsi="仿宋" w:eastAsia="仿宋" w:cs="仿宋"/>
          <w:color w:val="000000" w:themeColor="text1"/>
          <w:spacing w:val="-26"/>
          <w:sz w:val="23"/>
          <w:szCs w:val="23"/>
          <w14:textFill>
            <w14:solidFill>
              <w14:schemeClr w14:val="tx1"/>
            </w14:solidFill>
          </w14:textFill>
        </w:rPr>
        <w:t>联系电话：</w:t>
      </w:r>
      <w:r>
        <w:rPr>
          <w:rFonts w:ascii="仿宋" w:hAnsi="仿宋" w:eastAsia="仿宋" w:cs="仿宋"/>
          <w:color w:val="000000" w:themeColor="text1"/>
          <w:spacing w:val="3"/>
          <w:sz w:val="23"/>
          <w:szCs w:val="23"/>
          <w14:textFill>
            <w14:solidFill>
              <w14:schemeClr w14:val="tx1"/>
            </w14:solidFill>
          </w14:textFill>
        </w:rPr>
        <w:t xml:space="preserve">            </w:t>
      </w:r>
      <w:r>
        <w:rPr>
          <w:rFonts w:ascii="仿宋" w:hAnsi="仿宋" w:eastAsia="仿宋" w:cs="仿宋"/>
          <w:color w:val="000000" w:themeColor="text1"/>
          <w:spacing w:val="-26"/>
          <w:sz w:val="23"/>
          <w:szCs w:val="23"/>
          <w14:textFill>
            <w14:solidFill>
              <w14:schemeClr w14:val="tx1"/>
            </w14:solidFill>
          </w14:textFill>
        </w:rPr>
        <w:t>单位负责人签字：</w:t>
      </w:r>
      <w:r>
        <w:rPr>
          <w:rFonts w:hint="eastAsia" w:ascii="仿宋" w:hAnsi="仿宋" w:eastAsia="仿宋" w:cs="仿宋"/>
          <w:color w:val="000000" w:themeColor="text1"/>
          <w:spacing w:val="-26"/>
          <w:sz w:val="23"/>
          <w:szCs w:val="23"/>
          <w:lang w:val="en-US" w:eastAsia="zh-CN"/>
          <w14:textFill>
            <w14:solidFill>
              <w14:schemeClr w14:val="tx1"/>
            </w14:solidFill>
          </w14:textFill>
        </w:rPr>
        <w:t xml:space="preserve">                 </w:t>
      </w:r>
      <w:r>
        <w:rPr>
          <w:rFonts w:ascii="仿宋" w:hAnsi="仿宋" w:eastAsia="仿宋" w:cs="仿宋"/>
          <w:color w:val="000000" w:themeColor="text1"/>
          <w:spacing w:val="15"/>
          <w:sz w:val="23"/>
          <w:szCs w:val="23"/>
          <w14:textFill>
            <w14:solidFill>
              <w14:schemeClr w14:val="tx1"/>
            </w14:solidFill>
          </w14:textFill>
        </w:rPr>
        <w:t xml:space="preserve"> </w:t>
      </w:r>
      <w:r>
        <w:rPr>
          <w:rFonts w:ascii="仿宋" w:hAnsi="仿宋" w:eastAsia="仿宋" w:cs="仿宋"/>
          <w:color w:val="000000" w:themeColor="text1"/>
          <w:spacing w:val="-26"/>
          <w:sz w:val="23"/>
          <w:szCs w:val="23"/>
          <w14:textFill>
            <w14:solidFill>
              <w14:schemeClr w14:val="tx1"/>
            </w14:solidFill>
          </w14:textFill>
        </w:rPr>
        <w:t>填报日期：</w:t>
      </w:r>
    </w:p>
    <w:p>
      <w:pPr>
        <w:spacing w:before="75" w:line="230" w:lineRule="auto"/>
        <w:ind w:firstLine="1760" w:firstLineChars="400"/>
        <w:rPr>
          <w:rFonts w:hint="eastAsia" w:ascii="方正小标宋简体" w:hAnsi="方正小标宋简体" w:eastAsia="方正小标宋简体" w:cs="方正小标宋简体"/>
          <w:color w:val="000000" w:themeColor="text1"/>
          <w:spacing w:val="0"/>
          <w:position w:val="0"/>
          <w:sz w:val="44"/>
          <w:szCs w:val="44"/>
          <w:lang w:val="en-US" w:eastAsia="zh-CN"/>
          <w14:textFill>
            <w14:solidFill>
              <w14:schemeClr w14:val="tx1"/>
            </w14:solidFill>
          </w14:textFill>
        </w:rPr>
      </w:pPr>
      <w:r>
        <w:rPr>
          <w:rFonts w:hint="eastAsia" w:ascii="方正小标宋简体" w:hAnsi="方正小标宋简体" w:eastAsia="方正小标宋简体" w:cs="方正小标宋简体"/>
          <w:color w:val="000000" w:themeColor="text1"/>
          <w:spacing w:val="0"/>
          <w:position w:val="0"/>
          <w:sz w:val="44"/>
          <w:szCs w:val="44"/>
          <w:lang w:val="en-US" w:eastAsia="zh-CN"/>
          <w14:textFill>
            <w14:solidFill>
              <w14:schemeClr w14:val="tx1"/>
            </w14:solidFill>
          </w14:textFill>
        </w:rPr>
        <w:t>2022年度项目支出绩效自评表</w:t>
      </w:r>
    </w:p>
    <w:tbl>
      <w:tblPr>
        <w:tblStyle w:val="8"/>
        <w:tblW w:w="9580" w:type="dxa"/>
        <w:tblInd w:w="5" w:type="dxa"/>
        <w:tblBorders>
          <w:top w:val="single" w:color="000000" w:sz="4" w:space="0"/>
          <w:left w:val="single" w:color="000000" w:sz="4" w:space="0"/>
          <w:bottom w:val="single" w:color="000000" w:sz="4" w:space="0"/>
          <w:right w:val="single" w:color="000000" w:sz="4" w:space="0"/>
          <w:insideH w:val="single" w:color="000000" w:sz="4" w:space="0"/>
          <w:insideV w:val="single" w:color="000000" w:sz="4" w:space="0"/>
        </w:tblBorders>
        <w:tblLayout w:type="fixed"/>
        <w:tblCellMar>
          <w:top w:w="0" w:type="dxa"/>
          <w:left w:w="0" w:type="dxa"/>
          <w:bottom w:w="0" w:type="dxa"/>
          <w:right w:w="0" w:type="dxa"/>
        </w:tblCellMar>
      </w:tblPr>
      <w:tblGrid>
        <w:gridCol w:w="1075"/>
        <w:gridCol w:w="1080"/>
        <w:gridCol w:w="1080"/>
        <w:gridCol w:w="1229"/>
        <w:gridCol w:w="1131"/>
        <w:gridCol w:w="1140"/>
        <w:gridCol w:w="685"/>
        <w:gridCol w:w="795"/>
        <w:gridCol w:w="1365"/>
      </w:tblGrid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606" w:hRule="atLeast"/>
        </w:trPr>
        <w:tc>
          <w:tcPr>
            <w:tcW w:w="1075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26" w:lineRule="auto"/>
              <w:ind w:left="0" w:right="0"/>
              <w:jc w:val="center"/>
              <w:textAlignment w:val="auto"/>
              <w:rPr>
                <w:rFonts w:ascii="宋体" w:hAnsi="宋体" w:eastAsia="宋体" w:cs="宋体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ascii="宋体" w:hAnsi="宋体" w:eastAsia="宋体" w:cs="宋体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  <w:t>项目支出</w:t>
            </w:r>
          </w:p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26" w:lineRule="auto"/>
              <w:ind w:left="0" w:right="0"/>
              <w:jc w:val="center"/>
              <w:textAlignment w:val="auto"/>
              <w:rPr>
                <w:rFonts w:ascii="宋体" w:hAnsi="宋体" w:eastAsia="宋体" w:cs="宋体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ascii="宋体" w:hAnsi="宋体" w:eastAsia="宋体" w:cs="宋体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  <w:t>名称</w:t>
            </w:r>
          </w:p>
        </w:tc>
        <w:tc>
          <w:tcPr>
            <w:tcW w:w="8505" w:type="dxa"/>
            <w:gridSpan w:val="8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ind w:left="0" w:right="0"/>
              <w:jc w:val="center"/>
              <w:textAlignment w:val="auto"/>
              <w:rPr>
                <w:rFonts w:hint="default" w:ascii="Arial" w:eastAsiaTheme="minorEastAsia"/>
                <w:color w:val="000000" w:themeColor="text1"/>
                <w:spacing w:val="0"/>
                <w:sz w:val="21"/>
                <w:szCs w:val="21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ascii="宋体" w:hAnsi="宋体" w:eastAsia="宋体" w:cs="宋体"/>
                <w:sz w:val="24"/>
                <w:szCs w:val="24"/>
              </w:rPr>
              <w:t>防疫经费</w:t>
            </w: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446" w:hRule="atLeast"/>
        </w:trPr>
        <w:tc>
          <w:tcPr>
            <w:tcW w:w="1075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02" w:lineRule="auto"/>
              <w:ind w:left="0" w:right="0"/>
              <w:jc w:val="center"/>
              <w:textAlignment w:val="auto"/>
              <w:rPr>
                <w:rFonts w:ascii="宋体" w:hAnsi="宋体" w:eastAsia="宋体" w:cs="宋体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ascii="宋体" w:hAnsi="宋体" w:eastAsia="宋体" w:cs="宋体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  <w:t>主管部门</w:t>
            </w:r>
          </w:p>
        </w:tc>
        <w:tc>
          <w:tcPr>
            <w:tcW w:w="4520" w:type="dxa"/>
            <w:gridSpan w:val="4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ind w:left="0" w:right="0"/>
              <w:jc w:val="center"/>
              <w:textAlignment w:val="auto"/>
              <w:rPr>
                <w:rFonts w:ascii="Arial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Theme="majorEastAsia" w:hAnsiTheme="majorEastAsia" w:eastAsiaTheme="majorEastAsia" w:cstheme="majorEastAsia"/>
                <w:color w:val="000000" w:themeColor="text1"/>
                <w:spacing w:val="-2"/>
                <w:sz w:val="20"/>
                <w:szCs w:val="20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  <w:t>岳阳市岳阳楼区教育局</w:t>
            </w:r>
          </w:p>
        </w:tc>
        <w:tc>
          <w:tcPr>
            <w:tcW w:w="1140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01" w:lineRule="auto"/>
              <w:ind w:left="0" w:right="0"/>
              <w:jc w:val="center"/>
              <w:textAlignment w:val="auto"/>
              <w:rPr>
                <w:rFonts w:ascii="宋体" w:hAnsi="宋体" w:eastAsia="宋体" w:cs="宋体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ascii="宋体" w:hAnsi="宋体" w:eastAsia="宋体" w:cs="宋体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  <w:t>实施单位</w:t>
            </w:r>
          </w:p>
        </w:tc>
        <w:tc>
          <w:tcPr>
            <w:tcW w:w="2845" w:type="dxa"/>
            <w:gridSpan w:val="3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ind w:left="0" w:right="0"/>
              <w:jc w:val="center"/>
              <w:textAlignment w:val="auto"/>
              <w:rPr>
                <w:rFonts w:hint="default" w:ascii="Arial"/>
                <w:color w:val="000000" w:themeColor="text1"/>
                <w:spacing w:val="0"/>
                <w:sz w:val="21"/>
                <w:szCs w:val="21"/>
                <w:lang w:val="en-US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Theme="majorEastAsia" w:hAnsiTheme="majorEastAsia" w:eastAsiaTheme="majorEastAsia" w:cstheme="majorEastAsia"/>
                <w:color w:val="000000" w:themeColor="text1"/>
                <w:spacing w:val="-2"/>
                <w:sz w:val="20"/>
                <w:szCs w:val="20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  <w:t>岳阳市岳阳楼区教育局</w:t>
            </w: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501" w:hRule="atLeast"/>
        </w:trPr>
        <w:tc>
          <w:tcPr>
            <w:tcW w:w="1075" w:type="dxa"/>
            <w:vMerge w:val="restart"/>
            <w:tcBorders>
              <w:bottom w:val="nil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54" w:lineRule="auto"/>
              <w:ind w:left="0" w:right="0"/>
              <w:jc w:val="center"/>
              <w:textAlignment w:val="auto"/>
              <w:rPr>
                <w:rFonts w:ascii="Arial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</w:p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55" w:lineRule="auto"/>
              <w:ind w:left="0" w:right="0"/>
              <w:jc w:val="center"/>
              <w:textAlignment w:val="auto"/>
              <w:rPr>
                <w:rFonts w:ascii="Arial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</w:p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20" w:lineRule="auto"/>
              <w:ind w:left="0" w:right="0"/>
              <w:jc w:val="center"/>
              <w:textAlignment w:val="auto"/>
              <w:rPr>
                <w:rFonts w:ascii="宋体" w:hAnsi="宋体" w:eastAsia="宋体" w:cs="宋体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ascii="宋体" w:hAnsi="宋体" w:eastAsia="宋体" w:cs="宋体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  <w:t>项目资金</w:t>
            </w:r>
          </w:p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20" w:lineRule="auto"/>
              <w:ind w:left="0" w:right="0"/>
              <w:jc w:val="center"/>
              <w:textAlignment w:val="auto"/>
              <w:rPr>
                <w:rFonts w:ascii="宋体" w:hAnsi="宋体" w:eastAsia="宋体" w:cs="宋体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ascii="宋体" w:hAnsi="宋体" w:eastAsia="宋体" w:cs="宋体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  <w:t>(万元)</w:t>
            </w:r>
          </w:p>
        </w:tc>
        <w:tc>
          <w:tcPr>
            <w:tcW w:w="2160" w:type="dxa"/>
            <w:gridSpan w:val="2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ind w:left="0" w:right="0"/>
              <w:jc w:val="center"/>
              <w:textAlignment w:val="auto"/>
              <w:rPr>
                <w:rFonts w:ascii="Arial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1229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ind w:left="0" w:right="0"/>
              <w:jc w:val="center"/>
              <w:textAlignment w:val="auto"/>
              <w:rPr>
                <w:rFonts w:ascii="宋体" w:hAnsi="宋体" w:eastAsia="宋体" w:cs="宋体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ascii="宋体" w:hAnsi="宋体" w:eastAsia="宋体" w:cs="宋体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  <w:t>年初</w:t>
            </w:r>
          </w:p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ind w:left="0" w:right="0"/>
              <w:jc w:val="center"/>
              <w:textAlignment w:val="auto"/>
              <w:rPr>
                <w:rFonts w:ascii="宋体" w:hAnsi="宋体" w:eastAsia="宋体" w:cs="宋体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ascii="宋体" w:hAnsi="宋体" w:eastAsia="宋体" w:cs="宋体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  <w:t>预算数</w:t>
            </w:r>
          </w:p>
        </w:tc>
        <w:tc>
          <w:tcPr>
            <w:tcW w:w="1131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ind w:left="0" w:right="0"/>
              <w:jc w:val="center"/>
              <w:textAlignment w:val="auto"/>
              <w:rPr>
                <w:rFonts w:ascii="宋体" w:hAnsi="宋体" w:eastAsia="宋体" w:cs="宋体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ascii="宋体" w:hAnsi="宋体" w:eastAsia="宋体" w:cs="宋体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  <w:t>全年</w:t>
            </w:r>
          </w:p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ind w:left="0" w:right="0"/>
              <w:jc w:val="center"/>
              <w:textAlignment w:val="auto"/>
              <w:rPr>
                <w:rFonts w:ascii="宋体" w:hAnsi="宋体" w:eastAsia="宋体" w:cs="宋体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ascii="宋体" w:hAnsi="宋体" w:eastAsia="宋体" w:cs="宋体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  <w:t>预算数</w:t>
            </w:r>
          </w:p>
        </w:tc>
        <w:tc>
          <w:tcPr>
            <w:tcW w:w="1140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ind w:left="0" w:right="0"/>
              <w:jc w:val="center"/>
              <w:textAlignment w:val="auto"/>
              <w:rPr>
                <w:rFonts w:ascii="宋体" w:hAnsi="宋体" w:eastAsia="宋体" w:cs="宋体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ascii="宋体" w:hAnsi="宋体" w:eastAsia="宋体" w:cs="宋体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  <w:t>全年</w:t>
            </w:r>
          </w:p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ind w:left="0" w:right="0"/>
              <w:jc w:val="center"/>
              <w:textAlignment w:val="auto"/>
              <w:rPr>
                <w:rFonts w:ascii="宋体" w:hAnsi="宋体" w:eastAsia="宋体" w:cs="宋体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ascii="宋体" w:hAnsi="宋体" w:eastAsia="宋体" w:cs="宋体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  <w:t>执行数</w:t>
            </w:r>
          </w:p>
        </w:tc>
        <w:tc>
          <w:tcPr>
            <w:tcW w:w="685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ind w:left="0" w:right="0"/>
              <w:jc w:val="center"/>
              <w:textAlignment w:val="auto"/>
              <w:rPr>
                <w:rFonts w:ascii="宋体" w:hAnsi="宋体" w:eastAsia="宋体" w:cs="宋体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ascii="宋体" w:hAnsi="宋体" w:eastAsia="宋体" w:cs="宋体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  <w:t>分值</w:t>
            </w:r>
          </w:p>
        </w:tc>
        <w:tc>
          <w:tcPr>
            <w:tcW w:w="795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ind w:left="0" w:right="0"/>
              <w:jc w:val="center"/>
              <w:textAlignment w:val="auto"/>
              <w:rPr>
                <w:rFonts w:ascii="宋体" w:hAnsi="宋体" w:eastAsia="宋体" w:cs="宋体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ascii="宋体" w:hAnsi="宋体" w:eastAsia="宋体" w:cs="宋体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  <w:t>执行率</w:t>
            </w:r>
          </w:p>
        </w:tc>
        <w:tc>
          <w:tcPr>
            <w:tcW w:w="1365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ind w:left="0" w:right="0"/>
              <w:jc w:val="center"/>
              <w:textAlignment w:val="auto"/>
              <w:rPr>
                <w:rFonts w:ascii="宋体" w:hAnsi="宋体" w:eastAsia="宋体" w:cs="宋体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ascii="宋体" w:hAnsi="宋体" w:eastAsia="宋体" w:cs="宋体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  <w:t>得分</w:t>
            </w: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347" w:hRule="atLeast"/>
        </w:trPr>
        <w:tc>
          <w:tcPr>
            <w:tcW w:w="1075" w:type="dxa"/>
            <w:vMerge w:val="continue"/>
            <w:tcBorders>
              <w:top w:val="nil"/>
              <w:bottom w:val="nil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ind w:left="0" w:right="0"/>
              <w:jc w:val="center"/>
              <w:textAlignment w:val="auto"/>
              <w:rPr>
                <w:rFonts w:ascii="Arial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2160" w:type="dxa"/>
            <w:gridSpan w:val="2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01" w:lineRule="auto"/>
              <w:ind w:left="0" w:right="0"/>
              <w:jc w:val="center"/>
              <w:textAlignment w:val="auto"/>
              <w:rPr>
                <w:rFonts w:ascii="宋体" w:hAnsi="宋体" w:eastAsia="宋体" w:cs="宋体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ascii="宋体" w:hAnsi="宋体" w:eastAsia="宋体" w:cs="宋体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  <w:t>年度资金总额</w:t>
            </w:r>
          </w:p>
        </w:tc>
        <w:tc>
          <w:tcPr>
            <w:tcW w:w="1229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ind w:left="0" w:right="0"/>
              <w:jc w:val="center"/>
              <w:textAlignment w:val="auto"/>
              <w:rPr>
                <w:rFonts w:ascii="Arial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1131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ind w:left="0" w:right="0"/>
              <w:jc w:val="center"/>
              <w:textAlignment w:val="auto"/>
              <w:rPr>
                <w:rFonts w:hint="default" w:ascii="Arial" w:eastAsiaTheme="minorEastAsia"/>
                <w:color w:val="000000" w:themeColor="text1"/>
                <w:spacing w:val="0"/>
                <w:sz w:val="21"/>
                <w:szCs w:val="21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Arial"/>
                <w:color w:val="000000" w:themeColor="text1"/>
                <w:spacing w:val="0"/>
                <w:sz w:val="21"/>
                <w:szCs w:val="21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  <w:t>720.67</w:t>
            </w:r>
          </w:p>
        </w:tc>
        <w:tc>
          <w:tcPr>
            <w:tcW w:w="1140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ind w:left="0" w:right="0"/>
              <w:jc w:val="center"/>
              <w:textAlignment w:val="auto"/>
              <w:rPr>
                <w:rFonts w:hint="default" w:ascii="Arial" w:eastAsiaTheme="minorEastAsia"/>
                <w:color w:val="000000" w:themeColor="text1"/>
                <w:spacing w:val="0"/>
                <w:sz w:val="21"/>
                <w:szCs w:val="21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Arial"/>
                <w:color w:val="000000" w:themeColor="text1"/>
                <w:spacing w:val="0"/>
                <w:sz w:val="21"/>
                <w:szCs w:val="21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  <w:t>720.67</w:t>
            </w:r>
          </w:p>
        </w:tc>
        <w:tc>
          <w:tcPr>
            <w:tcW w:w="685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165" w:lineRule="exact"/>
              <w:ind w:left="0" w:right="0"/>
              <w:jc w:val="center"/>
              <w:textAlignment w:val="auto"/>
              <w:rPr>
                <w:rFonts w:ascii="宋体" w:hAnsi="宋体" w:eastAsia="宋体" w:cs="宋体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ascii="宋体" w:hAnsi="宋体" w:eastAsia="宋体" w:cs="宋体"/>
                <w:color w:val="000000" w:themeColor="text1"/>
                <w:spacing w:val="0"/>
                <w:position w:val="-2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  <w:t>10</w:t>
            </w:r>
          </w:p>
        </w:tc>
        <w:tc>
          <w:tcPr>
            <w:tcW w:w="795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ind w:left="0" w:right="0"/>
              <w:jc w:val="center"/>
              <w:textAlignment w:val="auto"/>
              <w:rPr>
                <w:rFonts w:hint="default" w:ascii="Arial" w:eastAsiaTheme="minorEastAsia"/>
                <w:color w:val="000000" w:themeColor="text1"/>
                <w:spacing w:val="0"/>
                <w:sz w:val="21"/>
                <w:szCs w:val="21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Arial"/>
                <w:color w:val="000000" w:themeColor="text1"/>
                <w:spacing w:val="0"/>
                <w:sz w:val="21"/>
                <w:szCs w:val="21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  <w:t>100%</w:t>
            </w:r>
          </w:p>
        </w:tc>
        <w:tc>
          <w:tcPr>
            <w:tcW w:w="1365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ind w:left="0" w:right="0"/>
              <w:jc w:val="center"/>
              <w:textAlignment w:val="auto"/>
              <w:rPr>
                <w:rFonts w:hint="default" w:ascii="Arial" w:eastAsiaTheme="minorEastAsia"/>
                <w:color w:val="000000" w:themeColor="text1"/>
                <w:spacing w:val="0"/>
                <w:sz w:val="21"/>
                <w:szCs w:val="21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Arial"/>
                <w:color w:val="000000" w:themeColor="text1"/>
                <w:spacing w:val="0"/>
                <w:sz w:val="21"/>
                <w:szCs w:val="21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  <w:t>10</w:t>
            </w: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347" w:hRule="atLeast"/>
        </w:trPr>
        <w:tc>
          <w:tcPr>
            <w:tcW w:w="1075" w:type="dxa"/>
            <w:vMerge w:val="continue"/>
            <w:tcBorders>
              <w:top w:val="nil"/>
              <w:bottom w:val="nil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ind w:left="0" w:right="0"/>
              <w:jc w:val="center"/>
              <w:textAlignment w:val="auto"/>
              <w:rPr>
                <w:rFonts w:ascii="Arial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2160" w:type="dxa"/>
            <w:gridSpan w:val="2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01" w:lineRule="auto"/>
              <w:ind w:left="0" w:right="0"/>
              <w:jc w:val="center"/>
              <w:textAlignment w:val="auto"/>
              <w:rPr>
                <w:rFonts w:ascii="宋体" w:hAnsi="宋体" w:eastAsia="宋体" w:cs="宋体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ascii="宋体" w:hAnsi="宋体" w:eastAsia="宋体" w:cs="宋体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  <w:t>其中：当年财政拨款</w:t>
            </w:r>
          </w:p>
        </w:tc>
        <w:tc>
          <w:tcPr>
            <w:tcW w:w="1229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ind w:left="0" w:right="0"/>
              <w:jc w:val="center"/>
              <w:textAlignment w:val="auto"/>
              <w:rPr>
                <w:rFonts w:ascii="Arial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1131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ind w:left="0" w:right="0"/>
              <w:jc w:val="center"/>
              <w:textAlignment w:val="auto"/>
              <w:rPr>
                <w:rFonts w:hint="default" w:ascii="Arial" w:eastAsiaTheme="minorEastAsia"/>
                <w:color w:val="000000" w:themeColor="text1"/>
                <w:spacing w:val="0"/>
                <w:sz w:val="21"/>
                <w:szCs w:val="21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Arial"/>
                <w:color w:val="000000" w:themeColor="text1"/>
                <w:spacing w:val="0"/>
                <w:sz w:val="21"/>
                <w:szCs w:val="21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  <w:t>720.67</w:t>
            </w:r>
          </w:p>
        </w:tc>
        <w:tc>
          <w:tcPr>
            <w:tcW w:w="1140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ind w:left="0" w:right="0"/>
              <w:jc w:val="center"/>
              <w:textAlignment w:val="auto"/>
              <w:rPr>
                <w:rFonts w:hint="default" w:ascii="Arial" w:eastAsiaTheme="minorEastAsia"/>
                <w:color w:val="000000" w:themeColor="text1"/>
                <w:spacing w:val="0"/>
                <w:sz w:val="21"/>
                <w:szCs w:val="21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Arial"/>
                <w:color w:val="000000" w:themeColor="text1"/>
                <w:spacing w:val="0"/>
                <w:sz w:val="21"/>
                <w:szCs w:val="21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  <w:t>720.67</w:t>
            </w:r>
          </w:p>
        </w:tc>
        <w:tc>
          <w:tcPr>
            <w:tcW w:w="685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ind w:left="0" w:right="0"/>
              <w:jc w:val="center"/>
              <w:textAlignment w:val="auto"/>
              <w:rPr>
                <w:rFonts w:ascii="Arial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795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ind w:left="0" w:right="0"/>
              <w:jc w:val="center"/>
              <w:textAlignment w:val="auto"/>
              <w:rPr>
                <w:rFonts w:ascii="Arial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1365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ind w:left="0" w:right="0"/>
              <w:jc w:val="center"/>
              <w:textAlignment w:val="auto"/>
              <w:rPr>
                <w:rFonts w:ascii="Arial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347" w:hRule="atLeast"/>
        </w:trPr>
        <w:tc>
          <w:tcPr>
            <w:tcW w:w="1075" w:type="dxa"/>
            <w:vMerge w:val="continue"/>
            <w:tcBorders>
              <w:top w:val="nil"/>
              <w:bottom w:val="nil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ind w:left="0" w:right="0"/>
              <w:jc w:val="center"/>
              <w:textAlignment w:val="auto"/>
              <w:rPr>
                <w:rFonts w:ascii="Arial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2160" w:type="dxa"/>
            <w:gridSpan w:val="2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01" w:lineRule="auto"/>
              <w:ind w:left="0" w:right="0"/>
              <w:jc w:val="center"/>
              <w:textAlignment w:val="auto"/>
              <w:rPr>
                <w:rFonts w:ascii="宋体" w:hAnsi="宋体" w:eastAsia="宋体" w:cs="宋体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宋体" w:hAnsi="宋体" w:eastAsia="宋体" w:cs="宋体"/>
                <w:color w:val="000000" w:themeColor="text1"/>
                <w:spacing w:val="0"/>
                <w:sz w:val="21"/>
                <w:szCs w:val="21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  <w:t xml:space="preserve">     </w:t>
            </w:r>
            <w:r>
              <w:rPr>
                <w:rFonts w:ascii="宋体" w:hAnsi="宋体" w:eastAsia="宋体" w:cs="宋体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  <w:t>上年结转资金</w:t>
            </w:r>
          </w:p>
        </w:tc>
        <w:tc>
          <w:tcPr>
            <w:tcW w:w="1229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ind w:left="0" w:right="0"/>
              <w:jc w:val="center"/>
              <w:textAlignment w:val="auto"/>
              <w:rPr>
                <w:rFonts w:ascii="Arial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1131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ind w:left="0" w:right="0"/>
              <w:jc w:val="center"/>
              <w:textAlignment w:val="auto"/>
              <w:rPr>
                <w:rFonts w:hint="eastAsia" w:ascii="Arial" w:eastAsiaTheme="minorEastAsia"/>
                <w:color w:val="000000" w:themeColor="text1"/>
                <w:spacing w:val="0"/>
                <w:sz w:val="21"/>
                <w:szCs w:val="21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Arial"/>
                <w:color w:val="000000" w:themeColor="text1"/>
                <w:spacing w:val="0"/>
                <w:sz w:val="21"/>
                <w:szCs w:val="21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  <w:t>0</w:t>
            </w:r>
          </w:p>
        </w:tc>
        <w:tc>
          <w:tcPr>
            <w:tcW w:w="1140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ind w:left="0" w:right="0"/>
              <w:jc w:val="center"/>
              <w:textAlignment w:val="auto"/>
              <w:rPr>
                <w:rFonts w:hint="eastAsia" w:ascii="Arial" w:eastAsiaTheme="minorEastAsia"/>
                <w:color w:val="000000" w:themeColor="text1"/>
                <w:spacing w:val="0"/>
                <w:sz w:val="21"/>
                <w:szCs w:val="21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Arial"/>
                <w:color w:val="000000" w:themeColor="text1"/>
                <w:spacing w:val="0"/>
                <w:sz w:val="21"/>
                <w:szCs w:val="21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  <w:t>0</w:t>
            </w:r>
          </w:p>
        </w:tc>
        <w:tc>
          <w:tcPr>
            <w:tcW w:w="685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ind w:left="0" w:right="0"/>
              <w:jc w:val="center"/>
              <w:textAlignment w:val="auto"/>
              <w:rPr>
                <w:rFonts w:ascii="Arial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795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ind w:left="0" w:right="0"/>
              <w:jc w:val="center"/>
              <w:textAlignment w:val="auto"/>
              <w:rPr>
                <w:rFonts w:ascii="Arial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1365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ind w:left="0" w:right="0"/>
              <w:jc w:val="center"/>
              <w:textAlignment w:val="auto"/>
              <w:rPr>
                <w:rFonts w:ascii="Arial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347" w:hRule="atLeast"/>
        </w:trPr>
        <w:tc>
          <w:tcPr>
            <w:tcW w:w="1075" w:type="dxa"/>
            <w:vMerge w:val="continue"/>
            <w:tcBorders>
              <w:top w:val="nil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ind w:left="0" w:right="0"/>
              <w:jc w:val="center"/>
              <w:textAlignment w:val="auto"/>
              <w:rPr>
                <w:rFonts w:ascii="Arial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2160" w:type="dxa"/>
            <w:gridSpan w:val="2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00" w:lineRule="auto"/>
              <w:ind w:left="0" w:right="0"/>
              <w:jc w:val="center"/>
              <w:textAlignment w:val="auto"/>
              <w:rPr>
                <w:rFonts w:ascii="宋体" w:hAnsi="宋体" w:eastAsia="宋体" w:cs="宋体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宋体" w:hAnsi="宋体" w:eastAsia="宋体" w:cs="宋体"/>
                <w:color w:val="000000" w:themeColor="text1"/>
                <w:spacing w:val="0"/>
                <w:sz w:val="21"/>
                <w:szCs w:val="21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  <w:t xml:space="preserve">  </w:t>
            </w:r>
            <w:r>
              <w:rPr>
                <w:rFonts w:ascii="宋体" w:hAnsi="宋体" w:eastAsia="宋体" w:cs="宋体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  <w:t>其他资金</w:t>
            </w:r>
          </w:p>
        </w:tc>
        <w:tc>
          <w:tcPr>
            <w:tcW w:w="1229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ind w:left="0" w:right="0"/>
              <w:jc w:val="center"/>
              <w:textAlignment w:val="auto"/>
              <w:rPr>
                <w:rFonts w:ascii="Arial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1131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ind w:left="0" w:right="0"/>
              <w:jc w:val="center"/>
              <w:textAlignment w:val="auto"/>
              <w:rPr>
                <w:rFonts w:hint="eastAsia" w:ascii="Arial" w:eastAsiaTheme="minorEastAsia"/>
                <w:color w:val="000000" w:themeColor="text1"/>
                <w:spacing w:val="0"/>
                <w:sz w:val="21"/>
                <w:szCs w:val="21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Arial"/>
                <w:color w:val="000000" w:themeColor="text1"/>
                <w:spacing w:val="0"/>
                <w:sz w:val="21"/>
                <w:szCs w:val="21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  <w:t>0</w:t>
            </w:r>
          </w:p>
        </w:tc>
        <w:tc>
          <w:tcPr>
            <w:tcW w:w="1140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ind w:left="0" w:right="0"/>
              <w:jc w:val="center"/>
              <w:textAlignment w:val="auto"/>
              <w:rPr>
                <w:rFonts w:hint="eastAsia" w:ascii="Arial" w:eastAsiaTheme="minorEastAsia"/>
                <w:color w:val="000000" w:themeColor="text1"/>
                <w:spacing w:val="0"/>
                <w:sz w:val="21"/>
                <w:szCs w:val="21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Arial"/>
                <w:color w:val="000000" w:themeColor="text1"/>
                <w:spacing w:val="0"/>
                <w:sz w:val="21"/>
                <w:szCs w:val="21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  <w:t>0</w:t>
            </w:r>
          </w:p>
        </w:tc>
        <w:tc>
          <w:tcPr>
            <w:tcW w:w="685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ind w:left="0" w:right="0"/>
              <w:jc w:val="center"/>
              <w:textAlignment w:val="auto"/>
              <w:rPr>
                <w:rFonts w:ascii="Arial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795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ind w:left="0" w:right="0"/>
              <w:jc w:val="center"/>
              <w:textAlignment w:val="auto"/>
              <w:rPr>
                <w:rFonts w:ascii="Arial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1365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ind w:left="0" w:right="0"/>
              <w:jc w:val="center"/>
              <w:textAlignment w:val="auto"/>
              <w:rPr>
                <w:rFonts w:ascii="Arial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347" w:hRule="atLeast"/>
        </w:trPr>
        <w:tc>
          <w:tcPr>
            <w:tcW w:w="1075" w:type="dxa"/>
            <w:vMerge w:val="restart"/>
            <w:tcBorders>
              <w:bottom w:val="nil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06" w:lineRule="auto"/>
              <w:ind w:left="0" w:right="0" w:hanging="209"/>
              <w:jc w:val="center"/>
              <w:textAlignment w:val="auto"/>
              <w:rPr>
                <w:rFonts w:ascii="宋体" w:hAnsi="宋体" w:eastAsia="宋体" w:cs="宋体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ascii="宋体" w:hAnsi="宋体" w:eastAsia="宋体" w:cs="宋体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  <w:t>年度总体</w:t>
            </w:r>
          </w:p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06" w:lineRule="auto"/>
              <w:ind w:left="0" w:right="0" w:hanging="209"/>
              <w:jc w:val="center"/>
              <w:textAlignment w:val="auto"/>
              <w:rPr>
                <w:rFonts w:ascii="宋体" w:hAnsi="宋体" w:eastAsia="宋体" w:cs="宋体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ascii="宋体" w:hAnsi="宋体" w:eastAsia="宋体" w:cs="宋体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  <w:t>目标</w:t>
            </w:r>
          </w:p>
        </w:tc>
        <w:tc>
          <w:tcPr>
            <w:tcW w:w="4520" w:type="dxa"/>
            <w:gridSpan w:val="4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00" w:lineRule="auto"/>
              <w:ind w:left="0" w:right="0"/>
              <w:jc w:val="center"/>
              <w:textAlignment w:val="auto"/>
              <w:rPr>
                <w:rFonts w:ascii="宋体" w:hAnsi="宋体" w:eastAsia="宋体" w:cs="宋体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ascii="宋体" w:hAnsi="宋体" w:eastAsia="宋体" w:cs="宋体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  <w:t>预期目标</w:t>
            </w:r>
          </w:p>
        </w:tc>
        <w:tc>
          <w:tcPr>
            <w:tcW w:w="3985" w:type="dxa"/>
            <w:gridSpan w:val="4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01" w:lineRule="auto"/>
              <w:ind w:left="0" w:right="0"/>
              <w:jc w:val="center"/>
              <w:textAlignment w:val="auto"/>
              <w:rPr>
                <w:rFonts w:ascii="宋体" w:hAnsi="宋体" w:eastAsia="宋体" w:cs="宋体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ascii="宋体" w:hAnsi="宋体" w:eastAsia="宋体" w:cs="宋体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  <w:t>实际完成情况</w:t>
            </w: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615" w:hRule="atLeast"/>
        </w:trPr>
        <w:tc>
          <w:tcPr>
            <w:tcW w:w="1075" w:type="dxa"/>
            <w:vMerge w:val="continue"/>
            <w:tcBorders>
              <w:top w:val="nil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ind w:left="0" w:right="0"/>
              <w:jc w:val="center"/>
              <w:textAlignment w:val="auto"/>
              <w:rPr>
                <w:rFonts w:ascii="Arial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4520" w:type="dxa"/>
            <w:gridSpan w:val="4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ind w:left="0" w:right="0"/>
              <w:jc w:val="center"/>
              <w:textAlignment w:val="auto"/>
              <w:rPr>
                <w:rFonts w:ascii="Arial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Arial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  <w:t>保障新型冠状病毒防疫工作开展</w:t>
            </w:r>
          </w:p>
        </w:tc>
        <w:tc>
          <w:tcPr>
            <w:tcW w:w="3985" w:type="dxa"/>
            <w:gridSpan w:val="4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ind w:left="0" w:right="0"/>
              <w:jc w:val="center"/>
              <w:textAlignment w:val="auto"/>
              <w:rPr>
                <w:rFonts w:hint="default" w:ascii="Arial" w:eastAsiaTheme="minorEastAsia"/>
                <w:color w:val="000000" w:themeColor="text1"/>
                <w:spacing w:val="0"/>
                <w:sz w:val="21"/>
                <w:szCs w:val="21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Arial"/>
                <w:color w:val="000000" w:themeColor="text1"/>
                <w:spacing w:val="0"/>
                <w:sz w:val="21"/>
                <w:szCs w:val="21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  <w:t>开展防疫工作物资及时到位。做好后勤保障工作，保障防疫工作人员装备充足</w:t>
            </w: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573" w:hRule="atLeast"/>
        </w:trPr>
        <w:tc>
          <w:tcPr>
            <w:tcW w:w="1075" w:type="dxa"/>
            <w:vMerge w:val="restart"/>
            <w:tcBorders>
              <w:bottom w:val="nil"/>
            </w:tcBorders>
            <w:noWrap w:val="0"/>
            <w:textDirection w:val="tbRlV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17" w:lineRule="auto"/>
              <w:ind w:left="0" w:right="0"/>
              <w:jc w:val="center"/>
              <w:textAlignment w:val="auto"/>
              <w:rPr>
                <w:rFonts w:ascii="宋体" w:hAnsi="宋体" w:eastAsia="宋体" w:cs="宋体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ascii="宋体" w:hAnsi="宋体" w:eastAsia="宋体" w:cs="宋体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  <w:t>绩</w:t>
            </w:r>
            <w:r>
              <w:rPr>
                <w:rFonts w:hint="eastAsia" w:ascii="宋体" w:hAnsi="宋体" w:eastAsia="宋体" w:cs="宋体"/>
                <w:color w:val="000000" w:themeColor="text1"/>
                <w:spacing w:val="0"/>
                <w:sz w:val="21"/>
                <w:szCs w:val="21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  <w:t xml:space="preserve">  </w:t>
            </w:r>
            <w:r>
              <w:rPr>
                <w:rFonts w:ascii="宋体" w:hAnsi="宋体" w:eastAsia="宋体" w:cs="宋体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  <w:t>效</w:t>
            </w:r>
            <w:r>
              <w:rPr>
                <w:rFonts w:hint="eastAsia" w:ascii="宋体" w:hAnsi="宋体" w:eastAsia="宋体" w:cs="宋体"/>
                <w:color w:val="000000" w:themeColor="text1"/>
                <w:spacing w:val="0"/>
                <w:sz w:val="21"/>
                <w:szCs w:val="21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  <w:t xml:space="preserve">  </w:t>
            </w:r>
            <w:r>
              <w:rPr>
                <w:rFonts w:ascii="宋体" w:hAnsi="宋体" w:eastAsia="宋体" w:cs="宋体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  <w:t>指</w:t>
            </w:r>
            <w:r>
              <w:rPr>
                <w:rFonts w:hint="eastAsia" w:ascii="宋体" w:hAnsi="宋体" w:eastAsia="宋体" w:cs="宋体"/>
                <w:color w:val="000000" w:themeColor="text1"/>
                <w:spacing w:val="0"/>
                <w:sz w:val="21"/>
                <w:szCs w:val="21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  <w:t xml:space="preserve">  </w:t>
            </w:r>
            <w:r>
              <w:rPr>
                <w:rFonts w:ascii="宋体" w:hAnsi="宋体" w:eastAsia="宋体" w:cs="宋体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  <w:t>标</w:t>
            </w:r>
          </w:p>
        </w:tc>
        <w:tc>
          <w:tcPr>
            <w:tcW w:w="1080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ind w:left="0" w:right="0"/>
              <w:jc w:val="center"/>
              <w:textAlignment w:val="auto"/>
              <w:rPr>
                <w:rFonts w:ascii="宋体" w:hAnsi="宋体" w:eastAsia="宋体" w:cs="宋体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ascii="宋体" w:hAnsi="宋体" w:eastAsia="宋体" w:cs="宋体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  <w:t>一级指标</w:t>
            </w:r>
          </w:p>
        </w:tc>
        <w:tc>
          <w:tcPr>
            <w:tcW w:w="1080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ind w:left="0" w:right="0"/>
              <w:jc w:val="center"/>
              <w:textAlignment w:val="auto"/>
              <w:rPr>
                <w:rFonts w:ascii="宋体" w:hAnsi="宋体" w:eastAsia="宋体" w:cs="宋体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ascii="宋体" w:hAnsi="宋体" w:eastAsia="宋体" w:cs="宋体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  <w:t>二级指标</w:t>
            </w:r>
          </w:p>
        </w:tc>
        <w:tc>
          <w:tcPr>
            <w:tcW w:w="1229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ind w:left="0" w:right="0"/>
              <w:jc w:val="center"/>
              <w:textAlignment w:val="auto"/>
              <w:rPr>
                <w:rFonts w:ascii="宋体" w:hAnsi="宋体" w:eastAsia="宋体" w:cs="宋体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ascii="宋体" w:hAnsi="宋体" w:eastAsia="宋体" w:cs="宋体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  <w:t>三级指标</w:t>
            </w:r>
          </w:p>
        </w:tc>
        <w:tc>
          <w:tcPr>
            <w:tcW w:w="1131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ind w:left="0" w:right="0"/>
              <w:jc w:val="center"/>
              <w:textAlignment w:val="auto"/>
              <w:rPr>
                <w:rFonts w:ascii="宋体" w:hAnsi="宋体" w:eastAsia="宋体" w:cs="宋体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ascii="宋体" w:hAnsi="宋体" w:eastAsia="宋体" w:cs="宋体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  <w:t>年度</w:t>
            </w:r>
          </w:p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ind w:left="0" w:right="0"/>
              <w:jc w:val="center"/>
              <w:textAlignment w:val="auto"/>
              <w:rPr>
                <w:rFonts w:ascii="宋体" w:hAnsi="宋体" w:eastAsia="宋体" w:cs="宋体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ascii="宋体" w:hAnsi="宋体" w:eastAsia="宋体" w:cs="宋体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  <w:t>指标值</w:t>
            </w:r>
          </w:p>
        </w:tc>
        <w:tc>
          <w:tcPr>
            <w:tcW w:w="1140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ind w:left="0" w:right="0"/>
              <w:jc w:val="center"/>
              <w:textAlignment w:val="auto"/>
              <w:rPr>
                <w:rFonts w:ascii="宋体" w:hAnsi="宋体" w:eastAsia="宋体" w:cs="宋体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ascii="宋体" w:hAnsi="宋体" w:eastAsia="宋体" w:cs="宋体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  <w:t>实际</w:t>
            </w:r>
          </w:p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ind w:left="0" w:right="0"/>
              <w:jc w:val="center"/>
              <w:textAlignment w:val="auto"/>
              <w:rPr>
                <w:rFonts w:ascii="宋体" w:hAnsi="宋体" w:eastAsia="宋体" w:cs="宋体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ascii="宋体" w:hAnsi="宋体" w:eastAsia="宋体" w:cs="宋体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  <w:t>完成值</w:t>
            </w:r>
          </w:p>
        </w:tc>
        <w:tc>
          <w:tcPr>
            <w:tcW w:w="685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ind w:left="0" w:right="0"/>
              <w:jc w:val="center"/>
              <w:textAlignment w:val="auto"/>
              <w:rPr>
                <w:rFonts w:ascii="宋体" w:hAnsi="宋体" w:eastAsia="宋体" w:cs="宋体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ascii="宋体" w:hAnsi="宋体" w:eastAsia="宋体" w:cs="宋体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  <w:t>分值</w:t>
            </w:r>
          </w:p>
        </w:tc>
        <w:tc>
          <w:tcPr>
            <w:tcW w:w="795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ind w:left="0" w:right="0"/>
              <w:jc w:val="center"/>
              <w:textAlignment w:val="auto"/>
              <w:rPr>
                <w:rFonts w:ascii="宋体" w:hAnsi="宋体" w:eastAsia="宋体" w:cs="宋体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ascii="宋体" w:hAnsi="宋体" w:eastAsia="宋体" w:cs="宋体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  <w:t>得分</w:t>
            </w:r>
          </w:p>
        </w:tc>
        <w:tc>
          <w:tcPr>
            <w:tcW w:w="1365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ind w:left="0" w:right="0" w:hanging="99"/>
              <w:jc w:val="center"/>
              <w:textAlignment w:val="auto"/>
              <w:rPr>
                <w:rFonts w:ascii="宋体" w:hAnsi="宋体" w:eastAsia="宋体" w:cs="宋体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宋体" w:hAnsi="宋体" w:eastAsia="宋体" w:cs="宋体"/>
                <w:color w:val="000000" w:themeColor="text1"/>
                <w:spacing w:val="0"/>
                <w:sz w:val="21"/>
                <w:szCs w:val="21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  <w:t xml:space="preserve"> </w:t>
            </w:r>
            <w:r>
              <w:rPr>
                <w:rFonts w:ascii="宋体" w:hAnsi="宋体" w:eastAsia="宋体" w:cs="宋体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  <w:t>偏差原因分析 及改进措施</w:t>
            </w: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325" w:hRule="atLeast"/>
        </w:trPr>
        <w:tc>
          <w:tcPr>
            <w:tcW w:w="1075" w:type="dxa"/>
            <w:vMerge w:val="continue"/>
            <w:tcBorders>
              <w:top w:val="nil"/>
              <w:bottom w:val="nil"/>
            </w:tcBorders>
            <w:noWrap w:val="0"/>
            <w:textDirection w:val="tbRlV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ind w:left="0" w:right="0"/>
              <w:jc w:val="center"/>
              <w:textAlignment w:val="auto"/>
              <w:rPr>
                <w:rFonts w:ascii="Arial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1080" w:type="dxa"/>
            <w:vMerge w:val="restart"/>
            <w:tcBorders>
              <w:bottom w:val="nil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56" w:lineRule="auto"/>
              <w:ind w:left="0" w:right="0"/>
              <w:jc w:val="center"/>
              <w:textAlignment w:val="auto"/>
              <w:rPr>
                <w:rFonts w:ascii="Arial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</w:p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57" w:lineRule="auto"/>
              <w:ind w:left="0" w:right="0"/>
              <w:jc w:val="center"/>
              <w:textAlignment w:val="auto"/>
              <w:rPr>
                <w:rFonts w:ascii="Arial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</w:p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57" w:lineRule="auto"/>
              <w:ind w:left="0" w:right="0"/>
              <w:jc w:val="center"/>
              <w:textAlignment w:val="auto"/>
              <w:rPr>
                <w:rFonts w:ascii="Arial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</w:p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57" w:lineRule="auto"/>
              <w:ind w:left="0" w:right="0"/>
              <w:jc w:val="center"/>
              <w:textAlignment w:val="auto"/>
              <w:rPr>
                <w:rFonts w:ascii="Arial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</w:p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500" w:lineRule="exact"/>
              <w:ind w:left="0" w:right="0"/>
              <w:jc w:val="center"/>
              <w:textAlignment w:val="auto"/>
              <w:rPr>
                <w:rFonts w:ascii="宋体" w:hAnsi="宋体" w:eastAsia="宋体" w:cs="宋体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ascii="宋体" w:hAnsi="宋体" w:eastAsia="宋体" w:cs="宋体"/>
                <w:color w:val="000000" w:themeColor="text1"/>
                <w:spacing w:val="0"/>
                <w:position w:val="22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  <w:t>产出指标</w:t>
            </w:r>
          </w:p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20" w:lineRule="auto"/>
              <w:ind w:left="0" w:right="0"/>
              <w:jc w:val="center"/>
              <w:textAlignment w:val="auto"/>
              <w:rPr>
                <w:rFonts w:ascii="宋体" w:hAnsi="宋体" w:eastAsia="宋体" w:cs="宋体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ascii="宋体" w:hAnsi="宋体" w:eastAsia="宋体" w:cs="宋体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  <w:t>(50分)</w:t>
            </w:r>
          </w:p>
        </w:tc>
        <w:tc>
          <w:tcPr>
            <w:tcW w:w="1080" w:type="dxa"/>
            <w:vMerge w:val="restart"/>
            <w:noWrap w:val="0"/>
            <w:vAlign w:val="center"/>
          </w:tcPr>
          <w:p>
            <w:r>
              <w:t>数量指标</w:t>
            </w:r>
          </w:p>
        </w:tc>
        <w:tc>
          <w:tcPr>
            <w:tcW w:w="1229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19" w:lineRule="exact"/>
              <w:ind w:left="0" w:right="0"/>
              <w:jc w:val="center"/>
              <w:textAlignment w:val="auto"/>
              <w:rPr>
                <w:rFonts w:hint="default" w:ascii="Arial" w:eastAsiaTheme="minorEastAsia"/>
                <w:color w:val="000000" w:themeColor="text1"/>
                <w:spacing w:val="0"/>
                <w:sz w:val="21"/>
                <w:szCs w:val="21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Arial"/>
                <w:color w:val="000000" w:themeColor="text1"/>
                <w:spacing w:val="0"/>
                <w:sz w:val="21"/>
                <w:szCs w:val="21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  <w:t>核酸检测教师人数</w:t>
            </w:r>
          </w:p>
        </w:tc>
        <w:tc>
          <w:tcPr>
            <w:tcW w:w="1131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19" w:lineRule="exact"/>
              <w:ind w:left="0" w:right="0"/>
              <w:jc w:val="center"/>
              <w:textAlignment w:val="auto"/>
              <w:rPr>
                <w:rFonts w:hint="default" w:ascii="Arial" w:eastAsiaTheme="minorEastAsia"/>
                <w:color w:val="000000" w:themeColor="text1"/>
                <w:spacing w:val="0"/>
                <w:sz w:val="21"/>
                <w:szCs w:val="21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Arial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  <w:t>≧</w:t>
            </w:r>
            <w:r>
              <w:rPr>
                <w:rFonts w:hint="eastAsia" w:ascii="Arial"/>
                <w:color w:val="000000" w:themeColor="text1"/>
                <w:spacing w:val="0"/>
                <w:sz w:val="21"/>
                <w:szCs w:val="21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  <w:t>5000人</w:t>
            </w:r>
          </w:p>
        </w:tc>
        <w:tc>
          <w:tcPr>
            <w:tcW w:w="1140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19" w:lineRule="exact"/>
              <w:ind w:left="0" w:right="0"/>
              <w:jc w:val="center"/>
              <w:textAlignment w:val="auto"/>
              <w:rPr>
                <w:rFonts w:hint="default" w:ascii="Arial" w:eastAsiaTheme="minorEastAsia"/>
                <w:color w:val="000000" w:themeColor="text1"/>
                <w:spacing w:val="0"/>
                <w:sz w:val="21"/>
                <w:szCs w:val="21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Arial"/>
                <w:color w:val="000000" w:themeColor="text1"/>
                <w:spacing w:val="0"/>
                <w:sz w:val="21"/>
                <w:szCs w:val="21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  <w:t>5015人</w:t>
            </w:r>
          </w:p>
        </w:tc>
        <w:tc>
          <w:tcPr>
            <w:tcW w:w="685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19" w:lineRule="exact"/>
              <w:ind w:left="0" w:right="0"/>
              <w:jc w:val="center"/>
              <w:textAlignment w:val="auto"/>
              <w:rPr>
                <w:rFonts w:hint="default" w:ascii="Arial" w:eastAsiaTheme="minorEastAsia"/>
                <w:color w:val="000000" w:themeColor="text1"/>
                <w:spacing w:val="0"/>
                <w:sz w:val="21"/>
                <w:szCs w:val="21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Arial"/>
                <w:color w:val="000000" w:themeColor="text1"/>
                <w:spacing w:val="0"/>
                <w:sz w:val="21"/>
                <w:szCs w:val="21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  <w:t>4</w:t>
            </w:r>
          </w:p>
        </w:tc>
        <w:tc>
          <w:tcPr>
            <w:tcW w:w="795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19" w:lineRule="exact"/>
              <w:ind w:left="0" w:right="0"/>
              <w:jc w:val="center"/>
              <w:textAlignment w:val="auto"/>
              <w:rPr>
                <w:rFonts w:hint="default" w:ascii="Arial" w:eastAsiaTheme="minorEastAsia"/>
                <w:color w:val="000000" w:themeColor="text1"/>
                <w:spacing w:val="0"/>
                <w:sz w:val="21"/>
                <w:szCs w:val="21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Arial"/>
                <w:color w:val="000000" w:themeColor="text1"/>
                <w:spacing w:val="0"/>
                <w:sz w:val="21"/>
                <w:szCs w:val="21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  <w:t>4</w:t>
            </w:r>
          </w:p>
        </w:tc>
        <w:tc>
          <w:tcPr>
            <w:tcW w:w="1365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19" w:lineRule="exact"/>
              <w:ind w:left="0" w:right="0"/>
              <w:jc w:val="center"/>
              <w:textAlignment w:val="auto"/>
              <w:rPr>
                <w:rFonts w:ascii="Arial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370" w:hRule="atLeast"/>
        </w:trPr>
        <w:tc>
          <w:tcPr>
            <w:tcW w:w="1075" w:type="dxa"/>
            <w:vMerge w:val="continue"/>
            <w:tcBorders>
              <w:top w:val="nil"/>
              <w:bottom w:val="nil"/>
            </w:tcBorders>
            <w:noWrap w:val="0"/>
            <w:textDirection w:val="tbRlV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ind w:left="0" w:right="0"/>
              <w:jc w:val="center"/>
              <w:textAlignment w:val="auto"/>
              <w:rPr>
                <w:rFonts w:ascii="Arial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1080" w:type="dxa"/>
            <w:vMerge w:val="continue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20" w:lineRule="auto"/>
              <w:ind w:left="0" w:right="0"/>
              <w:jc w:val="center"/>
              <w:textAlignment w:val="auto"/>
              <w:rPr>
                <w:rFonts w:ascii="宋体" w:hAnsi="宋体" w:eastAsia="宋体" w:cs="宋体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1080" w:type="dxa"/>
            <w:vMerge w:val="continue"/>
            <w:tcBorders>
              <w:bottom w:val="nil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19" w:lineRule="auto"/>
              <w:ind w:left="0" w:right="0"/>
              <w:jc w:val="center"/>
              <w:textAlignment w:val="auto"/>
              <w:rPr>
                <w:rFonts w:ascii="宋体" w:hAnsi="宋体" w:eastAsia="宋体" w:cs="宋体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1229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19" w:lineRule="exact"/>
              <w:ind w:left="0" w:right="0"/>
              <w:jc w:val="center"/>
              <w:textAlignment w:val="auto"/>
              <w:rPr>
                <w:rFonts w:hint="eastAsia" w:ascii="Arial"/>
                <w:color w:val="000000" w:themeColor="text1"/>
                <w:spacing w:val="0"/>
                <w:sz w:val="21"/>
                <w:szCs w:val="21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Arial"/>
                <w:color w:val="000000" w:themeColor="text1"/>
                <w:spacing w:val="0"/>
                <w:sz w:val="21"/>
                <w:szCs w:val="21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  <w:t>核酸检测高中生人数</w:t>
            </w:r>
          </w:p>
        </w:tc>
        <w:tc>
          <w:tcPr>
            <w:tcW w:w="1131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19" w:lineRule="exact"/>
              <w:ind w:left="0" w:right="0"/>
              <w:jc w:val="center"/>
              <w:textAlignment w:val="auto"/>
              <w:rPr>
                <w:rFonts w:hint="default" w:ascii="Arial" w:eastAsiaTheme="minorEastAsia"/>
                <w:color w:val="000000" w:themeColor="text1"/>
                <w:spacing w:val="0"/>
                <w:sz w:val="21"/>
                <w:szCs w:val="21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Arial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  <w:t>≧</w:t>
            </w:r>
            <w:r>
              <w:rPr>
                <w:rFonts w:hint="eastAsia" w:ascii="Arial"/>
                <w:color w:val="000000" w:themeColor="text1"/>
                <w:spacing w:val="0"/>
                <w:sz w:val="21"/>
                <w:szCs w:val="21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  <w:t>6800人</w:t>
            </w:r>
          </w:p>
        </w:tc>
        <w:tc>
          <w:tcPr>
            <w:tcW w:w="1140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19" w:lineRule="exact"/>
              <w:ind w:left="0" w:right="0"/>
              <w:jc w:val="center"/>
              <w:textAlignment w:val="auto"/>
              <w:rPr>
                <w:rFonts w:hint="default" w:ascii="Arial"/>
                <w:color w:val="000000" w:themeColor="text1"/>
                <w:spacing w:val="0"/>
                <w:sz w:val="21"/>
                <w:szCs w:val="21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Arial"/>
                <w:color w:val="000000" w:themeColor="text1"/>
                <w:spacing w:val="0"/>
                <w:sz w:val="21"/>
                <w:szCs w:val="21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  <w:t>6880人</w:t>
            </w:r>
          </w:p>
        </w:tc>
        <w:tc>
          <w:tcPr>
            <w:tcW w:w="685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19" w:lineRule="exact"/>
              <w:ind w:left="0" w:right="0"/>
              <w:jc w:val="center"/>
              <w:textAlignment w:val="auto"/>
              <w:rPr>
                <w:rFonts w:hint="default" w:ascii="Arial"/>
                <w:color w:val="000000" w:themeColor="text1"/>
                <w:spacing w:val="0"/>
                <w:sz w:val="21"/>
                <w:szCs w:val="21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Arial"/>
                <w:color w:val="000000" w:themeColor="text1"/>
                <w:spacing w:val="0"/>
                <w:sz w:val="21"/>
                <w:szCs w:val="21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  <w:t>4</w:t>
            </w:r>
          </w:p>
        </w:tc>
        <w:tc>
          <w:tcPr>
            <w:tcW w:w="795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19" w:lineRule="exact"/>
              <w:ind w:left="0" w:right="0"/>
              <w:jc w:val="center"/>
              <w:textAlignment w:val="auto"/>
              <w:rPr>
                <w:rFonts w:hint="default" w:ascii="Arial"/>
                <w:color w:val="000000" w:themeColor="text1"/>
                <w:spacing w:val="0"/>
                <w:sz w:val="21"/>
                <w:szCs w:val="21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Arial"/>
                <w:color w:val="000000" w:themeColor="text1"/>
                <w:spacing w:val="0"/>
                <w:sz w:val="21"/>
                <w:szCs w:val="21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  <w:t>4</w:t>
            </w:r>
          </w:p>
        </w:tc>
        <w:tc>
          <w:tcPr>
            <w:tcW w:w="1365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19" w:lineRule="exact"/>
              <w:ind w:left="0" w:right="0"/>
              <w:jc w:val="center"/>
              <w:textAlignment w:val="auto"/>
              <w:rPr>
                <w:rFonts w:ascii="Arial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370" w:hRule="atLeast"/>
        </w:trPr>
        <w:tc>
          <w:tcPr>
            <w:tcW w:w="1075" w:type="dxa"/>
            <w:vMerge w:val="continue"/>
            <w:tcBorders>
              <w:top w:val="nil"/>
              <w:bottom w:val="nil"/>
            </w:tcBorders>
            <w:noWrap w:val="0"/>
            <w:textDirection w:val="tbRlV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ind w:left="0" w:right="0"/>
              <w:jc w:val="center"/>
              <w:textAlignment w:val="auto"/>
              <w:rPr>
                <w:rFonts w:ascii="Arial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1080" w:type="dxa"/>
            <w:vMerge w:val="continue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20" w:lineRule="auto"/>
              <w:ind w:left="0" w:right="0"/>
              <w:jc w:val="center"/>
              <w:textAlignment w:val="auto"/>
              <w:rPr>
                <w:rFonts w:ascii="宋体" w:hAnsi="宋体" w:eastAsia="宋体" w:cs="宋体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1080" w:type="dxa"/>
            <w:vMerge w:val="continue"/>
            <w:tcBorders>
              <w:bottom w:val="nil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19" w:lineRule="auto"/>
              <w:ind w:left="0" w:right="0"/>
              <w:jc w:val="center"/>
              <w:textAlignment w:val="auto"/>
              <w:rPr>
                <w:rFonts w:ascii="宋体" w:hAnsi="宋体" w:eastAsia="宋体" w:cs="宋体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1229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19" w:lineRule="exact"/>
              <w:ind w:left="0" w:right="0"/>
              <w:jc w:val="center"/>
              <w:textAlignment w:val="auto"/>
              <w:rPr>
                <w:rFonts w:hint="default" w:ascii="Arial"/>
                <w:color w:val="000000" w:themeColor="text1"/>
                <w:spacing w:val="0"/>
                <w:sz w:val="21"/>
                <w:szCs w:val="21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Arial"/>
                <w:color w:val="000000" w:themeColor="text1"/>
                <w:spacing w:val="0"/>
                <w:sz w:val="21"/>
                <w:szCs w:val="21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  <w:t>核酸检测初中生人数</w:t>
            </w:r>
          </w:p>
        </w:tc>
        <w:tc>
          <w:tcPr>
            <w:tcW w:w="1131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19" w:lineRule="exact"/>
              <w:ind w:left="0" w:right="0"/>
              <w:jc w:val="center"/>
              <w:textAlignment w:val="auto"/>
              <w:rPr>
                <w:rFonts w:hint="default" w:ascii="Arial" w:eastAsiaTheme="minorEastAsia"/>
                <w:color w:val="000000" w:themeColor="text1"/>
                <w:spacing w:val="0"/>
                <w:sz w:val="21"/>
                <w:szCs w:val="21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Arial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  <w:t>≧</w:t>
            </w:r>
            <w:r>
              <w:rPr>
                <w:rFonts w:hint="eastAsia" w:ascii="Arial"/>
                <w:color w:val="000000" w:themeColor="text1"/>
                <w:spacing w:val="0"/>
                <w:sz w:val="21"/>
                <w:szCs w:val="21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  <w:t>20600人</w:t>
            </w:r>
          </w:p>
        </w:tc>
        <w:tc>
          <w:tcPr>
            <w:tcW w:w="1140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19" w:lineRule="exact"/>
              <w:ind w:left="0" w:right="0"/>
              <w:jc w:val="center"/>
              <w:textAlignment w:val="auto"/>
              <w:rPr>
                <w:rFonts w:hint="default" w:ascii="Arial"/>
                <w:color w:val="000000" w:themeColor="text1"/>
                <w:spacing w:val="0"/>
                <w:sz w:val="21"/>
                <w:szCs w:val="21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Arial"/>
                <w:color w:val="000000" w:themeColor="text1"/>
                <w:spacing w:val="0"/>
                <w:sz w:val="21"/>
                <w:szCs w:val="21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  <w:t>20614人</w:t>
            </w:r>
          </w:p>
        </w:tc>
        <w:tc>
          <w:tcPr>
            <w:tcW w:w="685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19" w:lineRule="exact"/>
              <w:ind w:left="0" w:right="0"/>
              <w:jc w:val="center"/>
              <w:textAlignment w:val="auto"/>
              <w:rPr>
                <w:rFonts w:hint="default" w:ascii="Arial"/>
                <w:color w:val="000000" w:themeColor="text1"/>
                <w:spacing w:val="0"/>
                <w:sz w:val="21"/>
                <w:szCs w:val="21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Arial"/>
                <w:color w:val="000000" w:themeColor="text1"/>
                <w:spacing w:val="0"/>
                <w:sz w:val="21"/>
                <w:szCs w:val="21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  <w:t>4</w:t>
            </w:r>
          </w:p>
        </w:tc>
        <w:tc>
          <w:tcPr>
            <w:tcW w:w="795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19" w:lineRule="exact"/>
              <w:ind w:left="0" w:right="0"/>
              <w:jc w:val="center"/>
              <w:textAlignment w:val="auto"/>
              <w:rPr>
                <w:rFonts w:hint="default" w:ascii="Arial"/>
                <w:color w:val="000000" w:themeColor="text1"/>
                <w:spacing w:val="0"/>
                <w:sz w:val="21"/>
                <w:szCs w:val="21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Arial"/>
                <w:color w:val="000000" w:themeColor="text1"/>
                <w:spacing w:val="0"/>
                <w:sz w:val="21"/>
                <w:szCs w:val="21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  <w:t>4</w:t>
            </w:r>
          </w:p>
        </w:tc>
        <w:tc>
          <w:tcPr>
            <w:tcW w:w="1365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19" w:lineRule="exact"/>
              <w:ind w:left="0" w:right="0"/>
              <w:jc w:val="center"/>
              <w:textAlignment w:val="auto"/>
              <w:rPr>
                <w:rFonts w:ascii="Arial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370" w:hRule="atLeast"/>
        </w:trPr>
        <w:tc>
          <w:tcPr>
            <w:tcW w:w="1075" w:type="dxa"/>
            <w:vMerge w:val="continue"/>
            <w:tcBorders>
              <w:top w:val="nil"/>
              <w:bottom w:val="nil"/>
            </w:tcBorders>
            <w:noWrap w:val="0"/>
            <w:textDirection w:val="tbRlV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ind w:left="0" w:right="0"/>
              <w:jc w:val="center"/>
              <w:textAlignment w:val="auto"/>
              <w:rPr>
                <w:rFonts w:ascii="Arial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1080" w:type="dxa"/>
            <w:vMerge w:val="continue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20" w:lineRule="auto"/>
              <w:ind w:left="0" w:right="0"/>
              <w:jc w:val="center"/>
              <w:textAlignment w:val="auto"/>
              <w:rPr>
                <w:rFonts w:ascii="宋体" w:hAnsi="宋体" w:eastAsia="宋体" w:cs="宋体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1080" w:type="dxa"/>
            <w:vMerge w:val="continue"/>
            <w:tcBorders>
              <w:bottom w:val="nil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19" w:lineRule="auto"/>
              <w:ind w:left="0" w:right="0"/>
              <w:jc w:val="center"/>
              <w:textAlignment w:val="auto"/>
              <w:rPr>
                <w:rFonts w:ascii="宋体" w:hAnsi="宋体" w:eastAsia="宋体" w:cs="宋体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1229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19" w:lineRule="exact"/>
              <w:ind w:left="0" w:right="0"/>
              <w:jc w:val="center"/>
              <w:textAlignment w:val="auto"/>
              <w:rPr>
                <w:rFonts w:hint="default" w:ascii="Arial"/>
                <w:color w:val="000000" w:themeColor="text1"/>
                <w:spacing w:val="0"/>
                <w:sz w:val="21"/>
                <w:szCs w:val="21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Arial"/>
                <w:color w:val="000000" w:themeColor="text1"/>
                <w:spacing w:val="0"/>
                <w:sz w:val="21"/>
                <w:szCs w:val="21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  <w:t>核酸检测小学生人数</w:t>
            </w:r>
          </w:p>
        </w:tc>
        <w:tc>
          <w:tcPr>
            <w:tcW w:w="1131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19" w:lineRule="exact"/>
              <w:ind w:left="0" w:right="0"/>
              <w:jc w:val="center"/>
              <w:textAlignment w:val="auto"/>
              <w:rPr>
                <w:rFonts w:hint="default" w:ascii="Arial" w:eastAsiaTheme="minorEastAsia"/>
                <w:color w:val="000000" w:themeColor="text1"/>
                <w:spacing w:val="0"/>
                <w:sz w:val="21"/>
                <w:szCs w:val="21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Arial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  <w:t>≧</w:t>
            </w:r>
            <w:r>
              <w:rPr>
                <w:rFonts w:hint="eastAsia" w:ascii="Arial"/>
                <w:color w:val="000000" w:themeColor="text1"/>
                <w:spacing w:val="0"/>
                <w:sz w:val="21"/>
                <w:szCs w:val="21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  <w:t>55000人</w:t>
            </w:r>
          </w:p>
        </w:tc>
        <w:tc>
          <w:tcPr>
            <w:tcW w:w="1140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19" w:lineRule="exact"/>
              <w:ind w:left="0" w:right="0"/>
              <w:jc w:val="center"/>
              <w:textAlignment w:val="auto"/>
              <w:rPr>
                <w:rFonts w:hint="default" w:ascii="Arial"/>
                <w:color w:val="000000" w:themeColor="text1"/>
                <w:spacing w:val="0"/>
                <w:sz w:val="21"/>
                <w:szCs w:val="21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Arial"/>
                <w:color w:val="000000" w:themeColor="text1"/>
                <w:spacing w:val="0"/>
                <w:sz w:val="21"/>
                <w:szCs w:val="21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  <w:t>55426人</w:t>
            </w:r>
          </w:p>
        </w:tc>
        <w:tc>
          <w:tcPr>
            <w:tcW w:w="685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19" w:lineRule="exact"/>
              <w:ind w:left="0" w:right="0"/>
              <w:jc w:val="center"/>
              <w:textAlignment w:val="auto"/>
              <w:rPr>
                <w:rFonts w:hint="default" w:ascii="Arial"/>
                <w:color w:val="000000" w:themeColor="text1"/>
                <w:spacing w:val="0"/>
                <w:sz w:val="21"/>
                <w:szCs w:val="21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Arial"/>
                <w:color w:val="000000" w:themeColor="text1"/>
                <w:spacing w:val="0"/>
                <w:sz w:val="21"/>
                <w:szCs w:val="21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  <w:t>4</w:t>
            </w:r>
          </w:p>
        </w:tc>
        <w:tc>
          <w:tcPr>
            <w:tcW w:w="795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19" w:lineRule="exact"/>
              <w:ind w:left="0" w:right="0"/>
              <w:jc w:val="center"/>
              <w:textAlignment w:val="auto"/>
              <w:rPr>
                <w:rFonts w:hint="default" w:ascii="Arial"/>
                <w:color w:val="000000" w:themeColor="text1"/>
                <w:spacing w:val="0"/>
                <w:sz w:val="21"/>
                <w:szCs w:val="21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Arial"/>
                <w:color w:val="000000" w:themeColor="text1"/>
                <w:spacing w:val="0"/>
                <w:sz w:val="21"/>
                <w:szCs w:val="21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  <w:t>4</w:t>
            </w:r>
          </w:p>
        </w:tc>
        <w:tc>
          <w:tcPr>
            <w:tcW w:w="1365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19" w:lineRule="exact"/>
              <w:ind w:left="0" w:right="0"/>
              <w:jc w:val="center"/>
              <w:textAlignment w:val="auto"/>
              <w:rPr>
                <w:rFonts w:ascii="Arial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370" w:hRule="atLeast"/>
        </w:trPr>
        <w:tc>
          <w:tcPr>
            <w:tcW w:w="1075" w:type="dxa"/>
            <w:vMerge w:val="continue"/>
            <w:tcBorders>
              <w:top w:val="nil"/>
              <w:bottom w:val="nil"/>
            </w:tcBorders>
            <w:noWrap w:val="0"/>
            <w:textDirection w:val="tbRlV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ind w:left="0" w:right="0"/>
              <w:jc w:val="center"/>
              <w:textAlignment w:val="auto"/>
              <w:rPr>
                <w:rFonts w:ascii="Arial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1080" w:type="dxa"/>
            <w:vMerge w:val="continue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20" w:lineRule="auto"/>
              <w:ind w:left="0" w:right="0"/>
              <w:jc w:val="center"/>
              <w:textAlignment w:val="auto"/>
              <w:rPr>
                <w:rFonts w:ascii="宋体" w:hAnsi="宋体" w:eastAsia="宋体" w:cs="宋体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1080" w:type="dxa"/>
            <w:vMerge w:val="continue"/>
            <w:tcBorders>
              <w:bottom w:val="nil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19" w:lineRule="auto"/>
              <w:ind w:left="0" w:right="0"/>
              <w:jc w:val="center"/>
              <w:textAlignment w:val="auto"/>
              <w:rPr>
                <w:rFonts w:ascii="宋体" w:hAnsi="宋体" w:eastAsia="宋体" w:cs="宋体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1229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19" w:lineRule="exact"/>
              <w:ind w:left="0" w:right="0"/>
              <w:jc w:val="center"/>
              <w:textAlignment w:val="auto"/>
              <w:rPr>
                <w:rFonts w:hint="default" w:ascii="Arial"/>
                <w:color w:val="000000" w:themeColor="text1"/>
                <w:spacing w:val="0"/>
                <w:sz w:val="21"/>
                <w:szCs w:val="21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Arial"/>
                <w:color w:val="000000" w:themeColor="text1"/>
                <w:spacing w:val="0"/>
                <w:sz w:val="21"/>
                <w:szCs w:val="21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  <w:t>核酸检测幼儿园人数</w:t>
            </w:r>
          </w:p>
        </w:tc>
        <w:tc>
          <w:tcPr>
            <w:tcW w:w="1131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19" w:lineRule="exact"/>
              <w:ind w:left="0" w:right="0"/>
              <w:jc w:val="center"/>
              <w:textAlignment w:val="auto"/>
              <w:rPr>
                <w:rFonts w:hint="default" w:ascii="Arial" w:eastAsiaTheme="minorEastAsia"/>
                <w:color w:val="000000" w:themeColor="text1"/>
                <w:spacing w:val="0"/>
                <w:sz w:val="21"/>
                <w:szCs w:val="21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Arial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  <w:t>≧</w:t>
            </w:r>
            <w:r>
              <w:rPr>
                <w:rFonts w:hint="eastAsia" w:ascii="Arial"/>
                <w:color w:val="000000" w:themeColor="text1"/>
                <w:spacing w:val="0"/>
                <w:sz w:val="21"/>
                <w:szCs w:val="21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  <w:t>26800人</w:t>
            </w:r>
          </w:p>
        </w:tc>
        <w:tc>
          <w:tcPr>
            <w:tcW w:w="1140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19" w:lineRule="exact"/>
              <w:ind w:left="0" w:right="0"/>
              <w:jc w:val="center"/>
              <w:textAlignment w:val="auto"/>
              <w:rPr>
                <w:rFonts w:hint="default" w:ascii="Arial"/>
                <w:color w:val="000000" w:themeColor="text1"/>
                <w:spacing w:val="0"/>
                <w:sz w:val="21"/>
                <w:szCs w:val="21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Arial"/>
                <w:color w:val="000000" w:themeColor="text1"/>
                <w:spacing w:val="0"/>
                <w:sz w:val="21"/>
                <w:szCs w:val="21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  <w:t>26834人</w:t>
            </w:r>
          </w:p>
        </w:tc>
        <w:tc>
          <w:tcPr>
            <w:tcW w:w="685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19" w:lineRule="exact"/>
              <w:ind w:left="0" w:right="0"/>
              <w:jc w:val="center"/>
              <w:textAlignment w:val="auto"/>
              <w:rPr>
                <w:rFonts w:hint="default" w:ascii="Arial"/>
                <w:color w:val="000000" w:themeColor="text1"/>
                <w:spacing w:val="0"/>
                <w:sz w:val="21"/>
                <w:szCs w:val="21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Arial"/>
                <w:color w:val="000000" w:themeColor="text1"/>
                <w:spacing w:val="0"/>
                <w:sz w:val="21"/>
                <w:szCs w:val="21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  <w:t>4</w:t>
            </w:r>
          </w:p>
        </w:tc>
        <w:tc>
          <w:tcPr>
            <w:tcW w:w="795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19" w:lineRule="exact"/>
              <w:ind w:left="0" w:right="0"/>
              <w:jc w:val="center"/>
              <w:textAlignment w:val="auto"/>
              <w:rPr>
                <w:rFonts w:hint="default" w:ascii="Arial"/>
                <w:color w:val="000000" w:themeColor="text1"/>
                <w:spacing w:val="0"/>
                <w:sz w:val="21"/>
                <w:szCs w:val="21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Arial"/>
                <w:color w:val="000000" w:themeColor="text1"/>
                <w:spacing w:val="0"/>
                <w:sz w:val="21"/>
                <w:szCs w:val="21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  <w:t>4</w:t>
            </w:r>
          </w:p>
        </w:tc>
        <w:tc>
          <w:tcPr>
            <w:tcW w:w="1365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19" w:lineRule="exact"/>
              <w:ind w:left="0" w:right="0"/>
              <w:jc w:val="center"/>
              <w:textAlignment w:val="auto"/>
              <w:rPr>
                <w:rFonts w:ascii="Arial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261" w:hRule="atLeast"/>
        </w:trPr>
        <w:tc>
          <w:tcPr>
            <w:tcW w:w="1075" w:type="dxa"/>
            <w:vMerge w:val="continue"/>
            <w:tcBorders>
              <w:top w:val="nil"/>
              <w:bottom w:val="nil"/>
            </w:tcBorders>
            <w:noWrap w:val="0"/>
            <w:textDirection w:val="tbRlV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ind w:left="0" w:right="0"/>
              <w:jc w:val="center"/>
              <w:textAlignment w:val="auto"/>
              <w:rPr>
                <w:rFonts w:ascii="Arial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1080" w:type="dxa"/>
            <w:vMerge w:val="continue"/>
            <w:tcBorders>
              <w:top w:val="nil"/>
              <w:bottom w:val="nil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ind w:left="0" w:right="0"/>
              <w:jc w:val="center"/>
              <w:textAlignment w:val="auto"/>
              <w:rPr>
                <w:rFonts w:ascii="Arial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1080" w:type="dxa"/>
            <w:vMerge w:val="restart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20" w:lineRule="auto"/>
              <w:ind w:left="0" w:right="0"/>
              <w:jc w:val="center"/>
              <w:textAlignment w:val="auto"/>
              <w:rPr>
                <w:rFonts w:ascii="宋体" w:hAnsi="宋体" w:eastAsia="宋体" w:cs="宋体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ascii="宋体" w:hAnsi="宋体" w:eastAsia="宋体" w:cs="宋体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  <w:t>质量指标</w:t>
            </w:r>
          </w:p>
        </w:tc>
        <w:tc>
          <w:tcPr>
            <w:tcW w:w="1229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30" w:lineRule="exact"/>
              <w:ind w:left="0" w:right="0"/>
              <w:jc w:val="center"/>
              <w:textAlignment w:val="auto"/>
              <w:rPr>
                <w:rFonts w:hint="default" w:ascii="Arial" w:eastAsiaTheme="minorEastAsia"/>
                <w:color w:val="000000" w:themeColor="text1"/>
                <w:spacing w:val="0"/>
                <w:sz w:val="21"/>
                <w:szCs w:val="21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Arial"/>
                <w:color w:val="000000" w:themeColor="text1"/>
                <w:spacing w:val="0"/>
                <w:sz w:val="21"/>
                <w:szCs w:val="21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  <w:t>医疗物资的配送率</w:t>
            </w:r>
          </w:p>
        </w:tc>
        <w:tc>
          <w:tcPr>
            <w:tcW w:w="1131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30" w:lineRule="exact"/>
              <w:ind w:left="0" w:right="0"/>
              <w:jc w:val="center"/>
              <w:textAlignment w:val="auto"/>
              <w:rPr>
                <w:rFonts w:hint="default" w:ascii="Arial" w:eastAsiaTheme="minorEastAsia"/>
                <w:color w:val="000000" w:themeColor="text1"/>
                <w:spacing w:val="0"/>
                <w:sz w:val="21"/>
                <w:szCs w:val="21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Arial"/>
                <w:color w:val="000000" w:themeColor="text1"/>
                <w:spacing w:val="0"/>
                <w:sz w:val="21"/>
                <w:szCs w:val="21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  <w:t>100%</w:t>
            </w:r>
          </w:p>
        </w:tc>
        <w:tc>
          <w:tcPr>
            <w:tcW w:w="1140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30" w:lineRule="exact"/>
              <w:ind w:left="0" w:right="0"/>
              <w:jc w:val="center"/>
              <w:textAlignment w:val="auto"/>
              <w:rPr>
                <w:rFonts w:hint="default" w:ascii="Arial" w:eastAsiaTheme="minorEastAsia"/>
                <w:color w:val="000000" w:themeColor="text1"/>
                <w:spacing w:val="0"/>
                <w:sz w:val="21"/>
                <w:szCs w:val="21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Arial"/>
                <w:color w:val="000000" w:themeColor="text1"/>
                <w:spacing w:val="0"/>
                <w:sz w:val="21"/>
                <w:szCs w:val="21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  <w:t>100%</w:t>
            </w:r>
          </w:p>
        </w:tc>
        <w:tc>
          <w:tcPr>
            <w:tcW w:w="685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30" w:lineRule="exact"/>
              <w:ind w:left="0" w:right="0"/>
              <w:jc w:val="center"/>
              <w:textAlignment w:val="auto"/>
              <w:rPr>
                <w:rFonts w:hint="default" w:ascii="Arial" w:eastAsiaTheme="minorEastAsia"/>
                <w:color w:val="000000" w:themeColor="text1"/>
                <w:spacing w:val="0"/>
                <w:sz w:val="21"/>
                <w:szCs w:val="21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Arial"/>
                <w:color w:val="000000" w:themeColor="text1"/>
                <w:spacing w:val="0"/>
                <w:sz w:val="21"/>
                <w:szCs w:val="21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  <w:t>5</w:t>
            </w:r>
          </w:p>
        </w:tc>
        <w:tc>
          <w:tcPr>
            <w:tcW w:w="795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30" w:lineRule="exact"/>
              <w:ind w:left="0" w:right="0"/>
              <w:jc w:val="center"/>
              <w:textAlignment w:val="auto"/>
              <w:rPr>
                <w:rFonts w:hint="default" w:ascii="Arial" w:eastAsiaTheme="minorEastAsia"/>
                <w:color w:val="000000" w:themeColor="text1"/>
                <w:spacing w:val="0"/>
                <w:sz w:val="21"/>
                <w:szCs w:val="21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Arial"/>
                <w:color w:val="000000" w:themeColor="text1"/>
                <w:spacing w:val="0"/>
                <w:sz w:val="21"/>
                <w:szCs w:val="21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  <w:t>5</w:t>
            </w:r>
          </w:p>
        </w:tc>
        <w:tc>
          <w:tcPr>
            <w:tcW w:w="1365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30" w:lineRule="exact"/>
              <w:ind w:left="0" w:right="0"/>
              <w:jc w:val="center"/>
              <w:textAlignment w:val="auto"/>
              <w:rPr>
                <w:rFonts w:ascii="Arial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421" w:hRule="atLeast"/>
        </w:trPr>
        <w:tc>
          <w:tcPr>
            <w:tcW w:w="1075" w:type="dxa"/>
            <w:vMerge w:val="continue"/>
            <w:tcBorders>
              <w:top w:val="nil"/>
              <w:bottom w:val="nil"/>
            </w:tcBorders>
            <w:noWrap w:val="0"/>
            <w:textDirection w:val="tbRlV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ind w:left="0" w:right="0"/>
              <w:jc w:val="center"/>
              <w:textAlignment w:val="auto"/>
              <w:rPr>
                <w:rFonts w:ascii="Arial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1080" w:type="dxa"/>
            <w:vMerge w:val="continue"/>
            <w:tcBorders>
              <w:top w:val="nil"/>
              <w:bottom w:val="nil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ind w:left="0" w:right="0"/>
              <w:jc w:val="center"/>
              <w:textAlignment w:val="auto"/>
              <w:rPr>
                <w:rFonts w:ascii="Arial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1080" w:type="dxa"/>
            <w:vMerge w:val="continue"/>
            <w:tcBorders>
              <w:bottom w:val="nil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20" w:lineRule="auto"/>
              <w:ind w:left="0" w:right="0"/>
              <w:jc w:val="center"/>
              <w:textAlignment w:val="auto"/>
              <w:rPr>
                <w:rFonts w:ascii="宋体" w:hAnsi="宋体" w:eastAsia="宋体" w:cs="宋体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1229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30" w:lineRule="exact"/>
              <w:ind w:left="0" w:right="0"/>
              <w:jc w:val="center"/>
              <w:textAlignment w:val="auto"/>
              <w:rPr>
                <w:rFonts w:hint="default" w:ascii="Arial"/>
                <w:color w:val="000000" w:themeColor="text1"/>
                <w:spacing w:val="0"/>
                <w:sz w:val="21"/>
                <w:szCs w:val="21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Arial"/>
                <w:color w:val="000000" w:themeColor="text1"/>
                <w:spacing w:val="0"/>
                <w:sz w:val="21"/>
                <w:szCs w:val="21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  <w:t>购买物资合格率</w:t>
            </w:r>
          </w:p>
        </w:tc>
        <w:tc>
          <w:tcPr>
            <w:tcW w:w="1131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30" w:lineRule="exact"/>
              <w:ind w:left="0" w:leftChars="0" w:right="0" w:rightChars="0"/>
              <w:jc w:val="center"/>
              <w:textAlignment w:val="auto"/>
              <w:rPr>
                <w:rFonts w:hint="eastAsia" w:ascii="Arial" w:hAnsiTheme="minorHAnsi" w:eastAsiaTheme="minorEastAsia" w:cstheme="minorBidi"/>
                <w:color w:val="000000" w:themeColor="text1"/>
                <w:spacing w:val="0"/>
                <w:kern w:val="2"/>
                <w:sz w:val="21"/>
                <w:szCs w:val="21"/>
                <w:lang w:val="en-US" w:eastAsia="zh-CN" w:bidi="ar-SA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Arial"/>
                <w:color w:val="000000" w:themeColor="text1"/>
                <w:spacing w:val="0"/>
                <w:sz w:val="21"/>
                <w:szCs w:val="21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  <w:t>100%</w:t>
            </w:r>
          </w:p>
        </w:tc>
        <w:tc>
          <w:tcPr>
            <w:tcW w:w="1140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30" w:lineRule="exact"/>
              <w:ind w:left="0" w:leftChars="0" w:right="0" w:rightChars="0"/>
              <w:jc w:val="center"/>
              <w:textAlignment w:val="auto"/>
              <w:rPr>
                <w:rFonts w:hint="eastAsia" w:ascii="Arial" w:hAnsiTheme="minorHAnsi" w:eastAsiaTheme="minorEastAsia" w:cstheme="minorBidi"/>
                <w:color w:val="000000" w:themeColor="text1"/>
                <w:spacing w:val="0"/>
                <w:kern w:val="2"/>
                <w:sz w:val="21"/>
                <w:szCs w:val="21"/>
                <w:lang w:val="en-US" w:eastAsia="zh-CN" w:bidi="ar-SA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Arial"/>
                <w:color w:val="000000" w:themeColor="text1"/>
                <w:spacing w:val="0"/>
                <w:sz w:val="21"/>
                <w:szCs w:val="21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  <w:t>100%</w:t>
            </w:r>
          </w:p>
        </w:tc>
        <w:tc>
          <w:tcPr>
            <w:tcW w:w="685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30" w:lineRule="exact"/>
              <w:ind w:left="0" w:right="0"/>
              <w:jc w:val="center"/>
              <w:textAlignment w:val="auto"/>
              <w:rPr>
                <w:rFonts w:hint="default" w:ascii="Arial"/>
                <w:color w:val="000000" w:themeColor="text1"/>
                <w:spacing w:val="0"/>
                <w:sz w:val="21"/>
                <w:szCs w:val="21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Arial"/>
                <w:color w:val="000000" w:themeColor="text1"/>
                <w:spacing w:val="0"/>
                <w:sz w:val="21"/>
                <w:szCs w:val="21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  <w:t>5</w:t>
            </w:r>
          </w:p>
        </w:tc>
        <w:tc>
          <w:tcPr>
            <w:tcW w:w="795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30" w:lineRule="exact"/>
              <w:ind w:left="0" w:right="0"/>
              <w:jc w:val="center"/>
              <w:textAlignment w:val="auto"/>
              <w:rPr>
                <w:rFonts w:hint="default" w:ascii="Arial"/>
                <w:color w:val="000000" w:themeColor="text1"/>
                <w:spacing w:val="0"/>
                <w:sz w:val="21"/>
                <w:szCs w:val="21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Arial"/>
                <w:color w:val="000000" w:themeColor="text1"/>
                <w:spacing w:val="0"/>
                <w:sz w:val="21"/>
                <w:szCs w:val="21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  <w:t>5</w:t>
            </w:r>
          </w:p>
        </w:tc>
        <w:tc>
          <w:tcPr>
            <w:tcW w:w="1365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30" w:lineRule="exact"/>
              <w:ind w:left="0" w:right="0"/>
              <w:jc w:val="center"/>
              <w:textAlignment w:val="auto"/>
              <w:rPr>
                <w:rFonts w:ascii="Arial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473" w:hRule="atLeast"/>
        </w:trPr>
        <w:tc>
          <w:tcPr>
            <w:tcW w:w="1075" w:type="dxa"/>
            <w:vMerge w:val="continue"/>
            <w:tcBorders>
              <w:top w:val="nil"/>
              <w:bottom w:val="nil"/>
            </w:tcBorders>
            <w:noWrap w:val="0"/>
            <w:textDirection w:val="tbRlV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ind w:left="0" w:right="0"/>
              <w:jc w:val="center"/>
              <w:textAlignment w:val="auto"/>
              <w:rPr>
                <w:rFonts w:ascii="Arial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1080" w:type="dxa"/>
            <w:vMerge w:val="continue"/>
            <w:tcBorders>
              <w:top w:val="nil"/>
              <w:bottom w:val="nil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ind w:left="0" w:right="0"/>
              <w:jc w:val="center"/>
              <w:textAlignment w:val="auto"/>
              <w:rPr>
                <w:rFonts w:ascii="Arial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1080" w:type="dxa"/>
            <w:tcBorders>
              <w:bottom w:val="nil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20" w:lineRule="auto"/>
              <w:ind w:left="0" w:right="0"/>
              <w:jc w:val="center"/>
              <w:textAlignment w:val="auto"/>
              <w:rPr>
                <w:rFonts w:ascii="宋体" w:hAnsi="宋体" w:eastAsia="宋体" w:cs="宋体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ascii="宋体" w:hAnsi="宋体" w:eastAsia="宋体" w:cs="宋体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  <w:t>时效指标</w:t>
            </w:r>
          </w:p>
        </w:tc>
        <w:tc>
          <w:tcPr>
            <w:tcW w:w="1229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39" w:lineRule="exact"/>
              <w:ind w:left="0" w:right="0"/>
              <w:jc w:val="center"/>
              <w:textAlignment w:val="auto"/>
              <w:rPr>
                <w:rFonts w:hint="default" w:ascii="Arial" w:eastAsiaTheme="minorEastAsia"/>
                <w:color w:val="000000" w:themeColor="text1"/>
                <w:spacing w:val="0"/>
                <w:sz w:val="21"/>
                <w:szCs w:val="21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Arial"/>
                <w:color w:val="000000" w:themeColor="text1"/>
                <w:spacing w:val="0"/>
                <w:sz w:val="21"/>
                <w:szCs w:val="21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  <w:t>防疫阶段</w:t>
            </w:r>
          </w:p>
        </w:tc>
        <w:tc>
          <w:tcPr>
            <w:tcW w:w="1131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30" w:lineRule="exact"/>
              <w:ind w:left="0" w:leftChars="0" w:right="0" w:rightChars="0"/>
              <w:jc w:val="center"/>
              <w:textAlignment w:val="auto"/>
              <w:rPr>
                <w:rFonts w:hint="default" w:ascii="Arial" w:eastAsiaTheme="minorEastAsia"/>
                <w:color w:val="000000" w:themeColor="text1"/>
                <w:spacing w:val="0"/>
                <w:sz w:val="21"/>
                <w:szCs w:val="21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Arial"/>
                <w:color w:val="000000" w:themeColor="text1"/>
                <w:spacing w:val="0"/>
                <w:sz w:val="21"/>
                <w:szCs w:val="21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  <w:t>2022年</w:t>
            </w:r>
          </w:p>
        </w:tc>
        <w:tc>
          <w:tcPr>
            <w:tcW w:w="1140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30" w:lineRule="exact"/>
              <w:ind w:left="0" w:leftChars="0" w:right="0" w:rightChars="0"/>
              <w:jc w:val="center"/>
              <w:textAlignment w:val="auto"/>
              <w:rPr>
                <w:rFonts w:hint="default" w:ascii="Arial" w:eastAsiaTheme="minorEastAsia"/>
                <w:color w:val="000000" w:themeColor="text1"/>
                <w:spacing w:val="0"/>
                <w:sz w:val="21"/>
                <w:szCs w:val="21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Arial"/>
                <w:color w:val="000000" w:themeColor="text1"/>
                <w:spacing w:val="0"/>
                <w:sz w:val="21"/>
                <w:szCs w:val="21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  <w:t>2022年3月-6月</w:t>
            </w:r>
          </w:p>
        </w:tc>
        <w:tc>
          <w:tcPr>
            <w:tcW w:w="685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39" w:lineRule="exact"/>
              <w:ind w:left="0" w:right="0"/>
              <w:jc w:val="center"/>
              <w:textAlignment w:val="auto"/>
              <w:rPr>
                <w:rFonts w:hint="default" w:ascii="Arial" w:eastAsiaTheme="minorEastAsia"/>
                <w:color w:val="000000" w:themeColor="text1"/>
                <w:spacing w:val="0"/>
                <w:sz w:val="21"/>
                <w:szCs w:val="21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Arial"/>
                <w:color w:val="000000" w:themeColor="text1"/>
                <w:spacing w:val="0"/>
                <w:sz w:val="21"/>
                <w:szCs w:val="21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  <w:t>10</w:t>
            </w:r>
          </w:p>
        </w:tc>
        <w:tc>
          <w:tcPr>
            <w:tcW w:w="795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39" w:lineRule="exact"/>
              <w:ind w:left="0" w:right="0"/>
              <w:jc w:val="center"/>
              <w:textAlignment w:val="auto"/>
              <w:rPr>
                <w:rFonts w:hint="default" w:ascii="Arial" w:eastAsiaTheme="minorEastAsia"/>
                <w:color w:val="000000" w:themeColor="text1"/>
                <w:spacing w:val="0"/>
                <w:sz w:val="21"/>
                <w:szCs w:val="21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Arial"/>
                <w:color w:val="000000" w:themeColor="text1"/>
                <w:spacing w:val="0"/>
                <w:sz w:val="21"/>
                <w:szCs w:val="21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  <w:t>10</w:t>
            </w:r>
          </w:p>
        </w:tc>
        <w:tc>
          <w:tcPr>
            <w:tcW w:w="1365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39" w:lineRule="exact"/>
              <w:ind w:left="0" w:right="0"/>
              <w:jc w:val="center"/>
              <w:textAlignment w:val="auto"/>
              <w:rPr>
                <w:rFonts w:ascii="Arial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226" w:hRule="atLeast"/>
        </w:trPr>
        <w:tc>
          <w:tcPr>
            <w:tcW w:w="1075" w:type="dxa"/>
            <w:vMerge w:val="continue"/>
            <w:tcBorders>
              <w:top w:val="nil"/>
              <w:bottom w:val="nil"/>
            </w:tcBorders>
            <w:noWrap w:val="0"/>
            <w:textDirection w:val="tbRlV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ind w:left="0" w:right="0"/>
              <w:jc w:val="center"/>
              <w:textAlignment w:val="auto"/>
              <w:rPr>
                <w:rFonts w:ascii="Arial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1080" w:type="dxa"/>
            <w:vMerge w:val="continue"/>
            <w:tcBorders>
              <w:top w:val="nil"/>
              <w:bottom w:val="nil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ind w:left="0" w:right="0"/>
              <w:jc w:val="center"/>
              <w:textAlignment w:val="auto"/>
              <w:rPr>
                <w:rFonts w:ascii="Arial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1080" w:type="dxa"/>
            <w:tcBorders>
              <w:bottom w:val="nil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19" w:lineRule="auto"/>
              <w:ind w:left="0" w:right="0"/>
              <w:jc w:val="center"/>
              <w:textAlignment w:val="auto"/>
              <w:rPr>
                <w:rFonts w:ascii="宋体" w:hAnsi="宋体" w:eastAsia="宋体" w:cs="宋体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ascii="宋体" w:hAnsi="宋体" w:eastAsia="宋体" w:cs="宋体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  <w:t>成本指标</w:t>
            </w:r>
          </w:p>
        </w:tc>
        <w:tc>
          <w:tcPr>
            <w:tcW w:w="1229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20" w:lineRule="exact"/>
              <w:ind w:left="0" w:right="0"/>
              <w:jc w:val="center"/>
              <w:textAlignment w:val="auto"/>
              <w:rPr>
                <w:rFonts w:hint="default" w:ascii="Arial" w:eastAsiaTheme="minorEastAsia"/>
                <w:color w:val="000000" w:themeColor="text1"/>
                <w:spacing w:val="0"/>
                <w:sz w:val="21"/>
                <w:szCs w:val="21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Arial"/>
                <w:color w:val="000000" w:themeColor="text1"/>
                <w:spacing w:val="0"/>
                <w:sz w:val="21"/>
                <w:szCs w:val="21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  <w:t>防控物资成本</w:t>
            </w:r>
          </w:p>
        </w:tc>
        <w:tc>
          <w:tcPr>
            <w:tcW w:w="1131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20" w:lineRule="exact"/>
              <w:ind w:left="0" w:right="0"/>
              <w:jc w:val="center"/>
              <w:textAlignment w:val="auto"/>
              <w:rPr>
                <w:rFonts w:hint="default" w:ascii="Arial" w:eastAsiaTheme="minorEastAsia"/>
                <w:color w:val="000000" w:themeColor="text1"/>
                <w:spacing w:val="0"/>
                <w:sz w:val="21"/>
                <w:szCs w:val="21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Arial"/>
                <w:color w:val="000000" w:themeColor="text1"/>
                <w:spacing w:val="0"/>
                <w:sz w:val="21"/>
                <w:szCs w:val="21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  <w:t>预算金额内</w:t>
            </w:r>
          </w:p>
        </w:tc>
        <w:tc>
          <w:tcPr>
            <w:tcW w:w="1140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20" w:lineRule="exact"/>
              <w:ind w:left="0" w:right="0"/>
              <w:jc w:val="center"/>
              <w:textAlignment w:val="auto"/>
              <w:rPr>
                <w:rFonts w:hint="default" w:ascii="Arial" w:eastAsiaTheme="minorEastAsia"/>
                <w:color w:val="000000" w:themeColor="text1"/>
                <w:spacing w:val="0"/>
                <w:sz w:val="21"/>
                <w:szCs w:val="21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Arial"/>
                <w:color w:val="000000" w:themeColor="text1"/>
                <w:spacing w:val="0"/>
                <w:sz w:val="21"/>
                <w:szCs w:val="21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  <w:t>支出720.67万元</w:t>
            </w:r>
          </w:p>
        </w:tc>
        <w:tc>
          <w:tcPr>
            <w:tcW w:w="685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20" w:lineRule="exact"/>
              <w:ind w:left="0" w:right="0"/>
              <w:jc w:val="center"/>
              <w:textAlignment w:val="auto"/>
              <w:rPr>
                <w:rFonts w:hint="default" w:ascii="Arial" w:eastAsiaTheme="minorEastAsia"/>
                <w:color w:val="000000" w:themeColor="text1"/>
                <w:spacing w:val="0"/>
                <w:sz w:val="21"/>
                <w:szCs w:val="21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Arial"/>
                <w:color w:val="000000" w:themeColor="text1"/>
                <w:spacing w:val="0"/>
                <w:sz w:val="21"/>
                <w:szCs w:val="21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  <w:t>10</w:t>
            </w:r>
          </w:p>
        </w:tc>
        <w:tc>
          <w:tcPr>
            <w:tcW w:w="795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20" w:lineRule="exact"/>
              <w:ind w:left="0" w:right="0"/>
              <w:jc w:val="center"/>
              <w:textAlignment w:val="auto"/>
              <w:rPr>
                <w:rFonts w:hint="eastAsia" w:ascii="Arial" w:eastAsiaTheme="minorEastAsia"/>
                <w:color w:val="000000" w:themeColor="text1"/>
                <w:spacing w:val="0"/>
                <w:sz w:val="21"/>
                <w:szCs w:val="21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Arial"/>
                <w:color w:val="000000" w:themeColor="text1"/>
                <w:spacing w:val="0"/>
                <w:sz w:val="21"/>
                <w:szCs w:val="21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  <w:t>8</w:t>
            </w:r>
          </w:p>
        </w:tc>
        <w:tc>
          <w:tcPr>
            <w:tcW w:w="1365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20" w:lineRule="exact"/>
              <w:ind w:left="0" w:right="0"/>
              <w:jc w:val="center"/>
              <w:textAlignment w:val="auto"/>
              <w:rPr>
                <w:rFonts w:hint="eastAsia" w:ascii="Arial"/>
                <w:color w:val="000000" w:themeColor="text1"/>
                <w:spacing w:val="0"/>
                <w:sz w:val="21"/>
                <w:szCs w:val="21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Arial"/>
                <w:color w:val="000000" w:themeColor="text1"/>
                <w:spacing w:val="0"/>
                <w:sz w:val="21"/>
                <w:szCs w:val="21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  <w:t>人员保障</w:t>
            </w:r>
          </w:p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20" w:lineRule="exact"/>
              <w:ind w:left="0" w:right="0"/>
              <w:jc w:val="center"/>
              <w:textAlignment w:val="auto"/>
              <w:rPr>
                <w:rFonts w:hint="default" w:ascii="Arial"/>
                <w:color w:val="000000" w:themeColor="text1"/>
                <w:spacing w:val="0"/>
                <w:sz w:val="21"/>
                <w:szCs w:val="21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Arial"/>
                <w:color w:val="000000" w:themeColor="text1"/>
                <w:spacing w:val="0"/>
                <w:sz w:val="21"/>
                <w:szCs w:val="21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  <w:t>今后将会加强预算编制的准确性</w:t>
            </w: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90" w:hRule="atLeast"/>
        </w:trPr>
        <w:tc>
          <w:tcPr>
            <w:tcW w:w="1075" w:type="dxa"/>
            <w:vMerge w:val="continue"/>
            <w:tcBorders>
              <w:top w:val="nil"/>
              <w:bottom w:val="nil"/>
            </w:tcBorders>
            <w:noWrap w:val="0"/>
            <w:textDirection w:val="tbRlV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ind w:left="0" w:right="0"/>
              <w:jc w:val="center"/>
              <w:textAlignment w:val="auto"/>
              <w:rPr>
                <w:rFonts w:ascii="Arial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1080" w:type="dxa"/>
            <w:vMerge w:val="restart"/>
            <w:tcBorders>
              <w:bottom w:val="nil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auto"/>
              <w:ind w:left="0" w:right="0"/>
              <w:jc w:val="center"/>
              <w:textAlignment w:val="auto"/>
              <w:rPr>
                <w:rFonts w:ascii="Arial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</w:p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1" w:lineRule="auto"/>
              <w:ind w:left="0" w:right="0"/>
              <w:jc w:val="center"/>
              <w:textAlignment w:val="auto"/>
              <w:rPr>
                <w:rFonts w:ascii="Arial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</w:p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1" w:lineRule="auto"/>
              <w:ind w:left="0" w:right="0"/>
              <w:jc w:val="center"/>
              <w:textAlignment w:val="auto"/>
              <w:rPr>
                <w:rFonts w:ascii="Arial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</w:p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90" w:lineRule="exact"/>
              <w:ind w:left="0" w:right="0"/>
              <w:jc w:val="center"/>
              <w:textAlignment w:val="auto"/>
              <w:rPr>
                <w:rFonts w:ascii="宋体" w:hAnsi="宋体" w:eastAsia="宋体" w:cs="宋体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ascii="宋体" w:hAnsi="宋体" w:eastAsia="宋体" w:cs="宋体"/>
                <w:color w:val="000000" w:themeColor="text1"/>
                <w:spacing w:val="0"/>
                <w:position w:val="21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  <w:t>效益指标</w:t>
            </w:r>
          </w:p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20" w:lineRule="auto"/>
              <w:ind w:left="0" w:right="0"/>
              <w:jc w:val="center"/>
              <w:textAlignment w:val="auto"/>
              <w:rPr>
                <w:rFonts w:ascii="宋体" w:hAnsi="宋体" w:eastAsia="宋体" w:cs="宋体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ascii="宋体" w:hAnsi="宋体" w:eastAsia="宋体" w:cs="宋体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  <w:t>(30分)</w:t>
            </w:r>
          </w:p>
        </w:tc>
        <w:tc>
          <w:tcPr>
            <w:tcW w:w="1080" w:type="dxa"/>
            <w:tcBorders>
              <w:bottom w:val="nil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80" w:lineRule="exact"/>
              <w:ind w:left="0" w:right="0"/>
              <w:jc w:val="center"/>
              <w:textAlignment w:val="auto"/>
              <w:rPr>
                <w:rFonts w:ascii="宋体" w:hAnsi="宋体" w:eastAsia="宋体" w:cs="宋体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ascii="宋体" w:hAnsi="宋体" w:eastAsia="宋体" w:cs="宋体"/>
                <w:color w:val="000000" w:themeColor="text1"/>
                <w:spacing w:val="0"/>
                <w:position w:val="4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  <w:t>经济效</w:t>
            </w:r>
          </w:p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20" w:lineRule="auto"/>
              <w:ind w:left="0" w:right="0"/>
              <w:jc w:val="center"/>
              <w:textAlignment w:val="auto"/>
              <w:rPr>
                <w:rFonts w:ascii="宋体" w:hAnsi="宋体" w:eastAsia="宋体" w:cs="宋体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ascii="宋体" w:hAnsi="宋体" w:eastAsia="宋体" w:cs="宋体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  <w:t>益指标</w:t>
            </w:r>
          </w:p>
        </w:tc>
        <w:tc>
          <w:tcPr>
            <w:tcW w:w="1229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39" w:lineRule="exact"/>
              <w:ind w:left="0" w:right="0"/>
              <w:jc w:val="center"/>
              <w:textAlignment w:val="auto"/>
              <w:rPr>
                <w:rFonts w:hint="default" w:ascii="Arial" w:eastAsiaTheme="minorEastAsia"/>
                <w:color w:val="000000" w:themeColor="text1"/>
                <w:spacing w:val="0"/>
                <w:sz w:val="21"/>
                <w:szCs w:val="21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Arial"/>
                <w:color w:val="000000" w:themeColor="text1"/>
                <w:spacing w:val="0"/>
                <w:sz w:val="21"/>
                <w:szCs w:val="21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  <w:t>不适用</w:t>
            </w:r>
          </w:p>
        </w:tc>
        <w:tc>
          <w:tcPr>
            <w:tcW w:w="1131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39" w:lineRule="exact"/>
              <w:ind w:left="0" w:right="0"/>
              <w:jc w:val="center"/>
              <w:textAlignment w:val="auto"/>
              <w:rPr>
                <w:rFonts w:hint="default" w:ascii="Arial" w:eastAsiaTheme="minorEastAsia"/>
                <w:color w:val="000000" w:themeColor="text1"/>
                <w:spacing w:val="0"/>
                <w:sz w:val="21"/>
                <w:szCs w:val="21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Arial"/>
                <w:color w:val="000000" w:themeColor="text1"/>
                <w:spacing w:val="0"/>
                <w:sz w:val="21"/>
                <w:szCs w:val="21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  <w:t>不适用</w:t>
            </w:r>
          </w:p>
        </w:tc>
        <w:tc>
          <w:tcPr>
            <w:tcW w:w="1140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39" w:lineRule="exact"/>
              <w:ind w:left="0" w:right="0"/>
              <w:jc w:val="center"/>
              <w:textAlignment w:val="auto"/>
              <w:rPr>
                <w:rFonts w:ascii="Arial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Arial"/>
                <w:color w:val="000000" w:themeColor="text1"/>
                <w:spacing w:val="0"/>
                <w:sz w:val="21"/>
                <w:szCs w:val="21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  <w:t>不适用</w:t>
            </w:r>
          </w:p>
        </w:tc>
        <w:tc>
          <w:tcPr>
            <w:tcW w:w="685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39" w:lineRule="exact"/>
              <w:ind w:left="0" w:right="0"/>
              <w:jc w:val="center"/>
              <w:textAlignment w:val="auto"/>
              <w:rPr>
                <w:rFonts w:hint="eastAsia" w:ascii="Arial" w:eastAsiaTheme="minorEastAsia"/>
                <w:color w:val="auto"/>
                <w:spacing w:val="0"/>
                <w:sz w:val="21"/>
                <w:szCs w:val="21"/>
                <w:lang w:val="en-US" w:eastAsia="zh-CN"/>
              </w:rPr>
            </w:pPr>
            <w:r>
              <w:rPr>
                <w:rFonts w:hint="eastAsia" w:ascii="Arial"/>
                <w:color w:val="auto"/>
                <w:spacing w:val="0"/>
                <w:sz w:val="21"/>
                <w:szCs w:val="21"/>
                <w:lang w:val="en-US" w:eastAsia="zh-CN"/>
              </w:rPr>
              <w:t>0</w:t>
            </w:r>
          </w:p>
        </w:tc>
        <w:tc>
          <w:tcPr>
            <w:tcW w:w="795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39" w:lineRule="exact"/>
              <w:ind w:left="0" w:right="0"/>
              <w:jc w:val="center"/>
              <w:textAlignment w:val="auto"/>
              <w:rPr>
                <w:rFonts w:hint="eastAsia" w:ascii="Arial" w:eastAsiaTheme="minorEastAsia"/>
                <w:color w:val="auto"/>
                <w:spacing w:val="0"/>
                <w:sz w:val="21"/>
                <w:szCs w:val="21"/>
                <w:lang w:val="en-US" w:eastAsia="zh-CN"/>
              </w:rPr>
            </w:pPr>
            <w:r>
              <w:rPr>
                <w:rFonts w:hint="eastAsia" w:ascii="Arial"/>
                <w:color w:val="auto"/>
                <w:spacing w:val="0"/>
                <w:sz w:val="21"/>
                <w:szCs w:val="21"/>
                <w:lang w:val="en-US" w:eastAsia="zh-CN"/>
              </w:rPr>
              <w:t>0</w:t>
            </w:r>
          </w:p>
        </w:tc>
        <w:tc>
          <w:tcPr>
            <w:tcW w:w="1365" w:type="dxa"/>
            <w:vMerge w:val="restart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39" w:lineRule="exact"/>
              <w:ind w:left="0" w:right="0"/>
              <w:jc w:val="center"/>
              <w:textAlignment w:val="auto"/>
              <w:rPr>
                <w:rFonts w:hint="default" w:ascii="Arial" w:eastAsiaTheme="minorEastAsia"/>
                <w:color w:val="000000" w:themeColor="text1"/>
                <w:spacing w:val="0"/>
                <w:sz w:val="21"/>
                <w:szCs w:val="21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</w:pP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236" w:hRule="atLeast"/>
        </w:trPr>
        <w:tc>
          <w:tcPr>
            <w:tcW w:w="1075" w:type="dxa"/>
            <w:vMerge w:val="continue"/>
            <w:tcBorders>
              <w:top w:val="nil"/>
              <w:bottom w:val="nil"/>
            </w:tcBorders>
            <w:noWrap w:val="0"/>
            <w:textDirection w:val="tbRlV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ind w:left="0" w:right="0"/>
              <w:jc w:val="center"/>
              <w:textAlignment w:val="auto"/>
              <w:rPr>
                <w:rFonts w:ascii="Arial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1080" w:type="dxa"/>
            <w:vMerge w:val="continue"/>
            <w:tcBorders>
              <w:top w:val="nil"/>
              <w:bottom w:val="nil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ind w:left="0" w:right="0"/>
              <w:jc w:val="center"/>
              <w:textAlignment w:val="auto"/>
              <w:rPr>
                <w:rFonts w:ascii="Arial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1080" w:type="dxa"/>
            <w:vMerge w:val="restart"/>
            <w:tcBorders>
              <w:bottom w:val="nil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21" w:lineRule="auto"/>
              <w:ind w:left="0" w:right="0"/>
              <w:jc w:val="center"/>
              <w:textAlignment w:val="auto"/>
              <w:rPr>
                <w:rFonts w:ascii="宋体" w:hAnsi="宋体" w:eastAsia="宋体" w:cs="宋体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ascii="宋体" w:hAnsi="宋体" w:eastAsia="宋体" w:cs="宋体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  <w:t>社会效</w:t>
            </w:r>
          </w:p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20" w:lineRule="auto"/>
              <w:ind w:left="0" w:right="0"/>
              <w:jc w:val="center"/>
              <w:textAlignment w:val="auto"/>
              <w:rPr>
                <w:rFonts w:ascii="宋体" w:hAnsi="宋体" w:eastAsia="宋体" w:cs="宋体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ascii="宋体" w:hAnsi="宋体" w:eastAsia="宋体" w:cs="宋体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  <w:t>益指标</w:t>
            </w:r>
          </w:p>
        </w:tc>
        <w:tc>
          <w:tcPr>
            <w:tcW w:w="1229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30" w:lineRule="exact"/>
              <w:ind w:left="0" w:right="0"/>
              <w:jc w:val="center"/>
              <w:textAlignment w:val="auto"/>
              <w:rPr>
                <w:rFonts w:hint="default" w:ascii="Arial" w:eastAsiaTheme="minorEastAsia"/>
                <w:color w:val="000000" w:themeColor="text1"/>
                <w:spacing w:val="0"/>
                <w:sz w:val="21"/>
                <w:szCs w:val="21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Arial"/>
                <w:color w:val="000000" w:themeColor="text1"/>
                <w:spacing w:val="0"/>
                <w:sz w:val="21"/>
                <w:szCs w:val="21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  <w:t>防疫物资后勤保障率</w:t>
            </w:r>
          </w:p>
        </w:tc>
        <w:tc>
          <w:tcPr>
            <w:tcW w:w="1131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30" w:lineRule="exact"/>
              <w:ind w:left="0" w:leftChars="0" w:right="0" w:rightChars="0"/>
              <w:jc w:val="center"/>
              <w:textAlignment w:val="auto"/>
              <w:rPr>
                <w:rFonts w:hint="default" w:ascii="Arial" w:eastAsiaTheme="minorEastAsia"/>
                <w:color w:val="000000" w:themeColor="text1"/>
                <w:spacing w:val="0"/>
                <w:sz w:val="21"/>
                <w:szCs w:val="21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Arial"/>
                <w:color w:val="000000" w:themeColor="text1"/>
                <w:spacing w:val="0"/>
                <w:sz w:val="21"/>
                <w:szCs w:val="21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  <w:t>100%</w:t>
            </w:r>
          </w:p>
        </w:tc>
        <w:tc>
          <w:tcPr>
            <w:tcW w:w="1140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30" w:lineRule="exact"/>
              <w:ind w:left="0" w:leftChars="0" w:right="0" w:rightChars="0"/>
              <w:jc w:val="center"/>
              <w:textAlignment w:val="auto"/>
              <w:rPr>
                <w:rFonts w:hint="default" w:ascii="Arial" w:eastAsiaTheme="minorEastAsia"/>
                <w:color w:val="000000" w:themeColor="text1"/>
                <w:spacing w:val="0"/>
                <w:sz w:val="21"/>
                <w:szCs w:val="21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Arial"/>
                <w:color w:val="000000" w:themeColor="text1"/>
                <w:spacing w:val="0"/>
                <w:sz w:val="21"/>
                <w:szCs w:val="21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  <w:t>100%</w:t>
            </w:r>
          </w:p>
        </w:tc>
        <w:tc>
          <w:tcPr>
            <w:tcW w:w="685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30" w:lineRule="exact"/>
              <w:ind w:left="0" w:right="0"/>
              <w:jc w:val="center"/>
              <w:textAlignment w:val="auto"/>
              <w:rPr>
                <w:rFonts w:hint="default" w:ascii="Arial" w:eastAsiaTheme="minorEastAsia"/>
                <w:color w:val="auto"/>
                <w:spacing w:val="0"/>
                <w:sz w:val="21"/>
                <w:szCs w:val="21"/>
                <w:lang w:val="en-US" w:eastAsia="zh-CN"/>
              </w:rPr>
            </w:pPr>
            <w:r>
              <w:rPr>
                <w:rFonts w:hint="eastAsia" w:ascii="Arial"/>
                <w:color w:val="auto"/>
                <w:spacing w:val="0"/>
                <w:sz w:val="21"/>
                <w:szCs w:val="21"/>
                <w:lang w:val="en-US" w:eastAsia="zh-CN"/>
              </w:rPr>
              <w:t>8</w:t>
            </w:r>
          </w:p>
        </w:tc>
        <w:tc>
          <w:tcPr>
            <w:tcW w:w="795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30" w:lineRule="exact"/>
              <w:ind w:left="0" w:right="0"/>
              <w:jc w:val="center"/>
              <w:textAlignment w:val="auto"/>
              <w:rPr>
                <w:rFonts w:hint="default" w:ascii="Arial" w:eastAsiaTheme="minorEastAsia"/>
                <w:color w:val="auto"/>
                <w:spacing w:val="0"/>
                <w:sz w:val="21"/>
                <w:szCs w:val="21"/>
                <w:lang w:val="en-US" w:eastAsia="zh-CN"/>
              </w:rPr>
            </w:pPr>
            <w:r>
              <w:rPr>
                <w:rFonts w:hint="eastAsia" w:ascii="Arial"/>
                <w:color w:val="auto"/>
                <w:spacing w:val="0"/>
                <w:sz w:val="21"/>
                <w:szCs w:val="21"/>
                <w:lang w:val="en-US" w:eastAsia="zh-CN"/>
              </w:rPr>
              <w:t>8</w:t>
            </w:r>
          </w:p>
        </w:tc>
        <w:tc>
          <w:tcPr>
            <w:tcW w:w="1365" w:type="dxa"/>
            <w:vMerge w:val="continue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30" w:lineRule="exact"/>
              <w:ind w:left="0" w:right="0"/>
              <w:jc w:val="center"/>
              <w:textAlignment w:val="auto"/>
              <w:rPr>
                <w:rFonts w:ascii="Arial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245" w:hRule="atLeast"/>
        </w:trPr>
        <w:tc>
          <w:tcPr>
            <w:tcW w:w="1075" w:type="dxa"/>
            <w:vMerge w:val="continue"/>
            <w:tcBorders>
              <w:top w:val="nil"/>
              <w:bottom w:val="nil"/>
            </w:tcBorders>
            <w:noWrap w:val="0"/>
            <w:textDirection w:val="tbRlV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ind w:left="0" w:right="0"/>
              <w:jc w:val="center"/>
              <w:textAlignment w:val="auto"/>
              <w:rPr>
                <w:rFonts w:ascii="Arial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1080" w:type="dxa"/>
            <w:vMerge w:val="continue"/>
            <w:tcBorders>
              <w:top w:val="nil"/>
              <w:bottom w:val="nil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ind w:left="0" w:right="0"/>
              <w:jc w:val="center"/>
              <w:textAlignment w:val="auto"/>
              <w:rPr>
                <w:rFonts w:ascii="Arial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1080" w:type="dxa"/>
            <w:vMerge w:val="continue"/>
            <w:tcBorders>
              <w:top w:val="nil"/>
              <w:bottom w:val="nil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ind w:left="0" w:right="0"/>
              <w:jc w:val="center"/>
              <w:textAlignment w:val="auto"/>
              <w:rPr>
                <w:rFonts w:ascii="Arial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1229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39" w:lineRule="exact"/>
              <w:ind w:left="0" w:leftChars="0" w:right="0" w:rightChars="0"/>
              <w:jc w:val="center"/>
              <w:textAlignment w:val="auto"/>
              <w:rPr>
                <w:rFonts w:hint="default" w:ascii="Arial" w:hAnsiTheme="minorHAnsi" w:eastAsiaTheme="minorEastAsia" w:cstheme="minorBidi"/>
                <w:color w:val="000000" w:themeColor="text1"/>
                <w:spacing w:val="0"/>
                <w:kern w:val="2"/>
                <w:sz w:val="21"/>
                <w:szCs w:val="21"/>
                <w:lang w:val="en-US" w:eastAsia="zh-CN" w:bidi="ar-SA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Arial"/>
                <w:color w:val="000000" w:themeColor="text1"/>
                <w:spacing w:val="0"/>
                <w:sz w:val="21"/>
                <w:szCs w:val="21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  <w:t>人员流动安全性</w:t>
            </w:r>
          </w:p>
        </w:tc>
        <w:tc>
          <w:tcPr>
            <w:tcW w:w="1131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39" w:lineRule="exact"/>
              <w:ind w:left="0" w:leftChars="0" w:right="0" w:rightChars="0"/>
              <w:jc w:val="center"/>
              <w:textAlignment w:val="auto"/>
              <w:rPr>
                <w:rFonts w:hint="default" w:ascii="Arial" w:hAnsiTheme="minorHAnsi" w:eastAsiaTheme="minorEastAsia" w:cstheme="minorBidi"/>
                <w:color w:val="000000" w:themeColor="text1"/>
                <w:spacing w:val="0"/>
                <w:kern w:val="2"/>
                <w:sz w:val="21"/>
                <w:szCs w:val="21"/>
                <w:lang w:val="en-US" w:eastAsia="zh-CN" w:bidi="ar-SA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Arial"/>
                <w:color w:val="000000" w:themeColor="text1"/>
                <w:spacing w:val="0"/>
                <w:sz w:val="21"/>
                <w:szCs w:val="21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  <w:t>大大提高</w:t>
            </w:r>
          </w:p>
        </w:tc>
        <w:tc>
          <w:tcPr>
            <w:tcW w:w="1140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39" w:lineRule="exact"/>
              <w:ind w:left="0" w:leftChars="0" w:right="0" w:rightChars="0"/>
              <w:jc w:val="center"/>
              <w:textAlignment w:val="auto"/>
              <w:rPr>
                <w:rFonts w:ascii="Arial" w:hAnsiTheme="minorHAnsi" w:eastAsiaTheme="minorEastAsia" w:cstheme="minorBidi"/>
                <w:color w:val="000000" w:themeColor="text1"/>
                <w:spacing w:val="0"/>
                <w:kern w:val="2"/>
                <w:sz w:val="21"/>
                <w:szCs w:val="21"/>
                <w:lang w:val="en-US" w:eastAsia="zh-CN" w:bidi="ar-SA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Arial"/>
                <w:color w:val="000000" w:themeColor="text1"/>
                <w:spacing w:val="0"/>
                <w:sz w:val="21"/>
                <w:szCs w:val="21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  <w:t>大大提高</w:t>
            </w:r>
          </w:p>
        </w:tc>
        <w:tc>
          <w:tcPr>
            <w:tcW w:w="685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39" w:lineRule="exact"/>
              <w:ind w:left="0" w:right="0"/>
              <w:jc w:val="center"/>
              <w:textAlignment w:val="auto"/>
              <w:rPr>
                <w:rFonts w:hint="default" w:ascii="Arial" w:eastAsiaTheme="minorEastAsia"/>
                <w:color w:val="auto"/>
                <w:spacing w:val="0"/>
                <w:sz w:val="21"/>
                <w:szCs w:val="21"/>
                <w:lang w:val="en-US" w:eastAsia="zh-CN"/>
              </w:rPr>
            </w:pPr>
            <w:r>
              <w:rPr>
                <w:rFonts w:hint="eastAsia" w:ascii="Arial"/>
                <w:color w:val="auto"/>
                <w:spacing w:val="0"/>
                <w:sz w:val="21"/>
                <w:szCs w:val="21"/>
                <w:lang w:val="en-US" w:eastAsia="zh-CN"/>
              </w:rPr>
              <w:t>7</w:t>
            </w:r>
          </w:p>
        </w:tc>
        <w:tc>
          <w:tcPr>
            <w:tcW w:w="795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39" w:lineRule="exact"/>
              <w:ind w:left="0" w:right="0"/>
              <w:jc w:val="center"/>
              <w:textAlignment w:val="auto"/>
              <w:rPr>
                <w:rFonts w:hint="default" w:ascii="Arial" w:eastAsiaTheme="minorEastAsia"/>
                <w:color w:val="auto"/>
                <w:spacing w:val="0"/>
                <w:sz w:val="21"/>
                <w:szCs w:val="21"/>
                <w:lang w:val="en-US" w:eastAsia="zh-CN"/>
              </w:rPr>
            </w:pPr>
            <w:r>
              <w:rPr>
                <w:rFonts w:hint="eastAsia" w:ascii="Arial"/>
                <w:color w:val="auto"/>
                <w:spacing w:val="0"/>
                <w:sz w:val="21"/>
                <w:szCs w:val="21"/>
                <w:lang w:val="en-US" w:eastAsia="zh-CN"/>
              </w:rPr>
              <w:t>7</w:t>
            </w:r>
          </w:p>
        </w:tc>
        <w:tc>
          <w:tcPr>
            <w:tcW w:w="1365" w:type="dxa"/>
            <w:vMerge w:val="continue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39" w:lineRule="exact"/>
              <w:ind w:left="0" w:right="0"/>
              <w:jc w:val="center"/>
              <w:textAlignment w:val="auto"/>
              <w:rPr>
                <w:rFonts w:ascii="Arial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644" w:hRule="atLeast"/>
        </w:trPr>
        <w:tc>
          <w:tcPr>
            <w:tcW w:w="1075" w:type="dxa"/>
            <w:vMerge w:val="continue"/>
            <w:tcBorders>
              <w:top w:val="nil"/>
              <w:bottom w:val="nil"/>
            </w:tcBorders>
            <w:noWrap w:val="0"/>
            <w:textDirection w:val="tbRlV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ind w:left="0" w:right="0"/>
              <w:jc w:val="center"/>
              <w:textAlignment w:val="auto"/>
              <w:rPr>
                <w:rFonts w:ascii="Arial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1080" w:type="dxa"/>
            <w:vMerge w:val="continue"/>
            <w:tcBorders>
              <w:top w:val="nil"/>
              <w:bottom w:val="nil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ind w:left="0" w:right="0"/>
              <w:jc w:val="center"/>
              <w:textAlignment w:val="auto"/>
              <w:rPr>
                <w:rFonts w:ascii="Arial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1080" w:type="dxa"/>
            <w:tcBorders>
              <w:bottom w:val="nil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37" w:lineRule="auto"/>
              <w:ind w:left="0" w:right="0"/>
              <w:jc w:val="center"/>
              <w:textAlignment w:val="auto"/>
              <w:rPr>
                <w:rFonts w:ascii="宋体" w:hAnsi="宋体" w:eastAsia="宋体" w:cs="宋体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ascii="宋体" w:hAnsi="宋体" w:eastAsia="宋体" w:cs="宋体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  <w:t>生态效</w:t>
            </w:r>
          </w:p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20" w:lineRule="auto"/>
              <w:ind w:left="0" w:right="0"/>
              <w:jc w:val="center"/>
              <w:textAlignment w:val="auto"/>
              <w:rPr>
                <w:rFonts w:ascii="宋体" w:hAnsi="宋体" w:eastAsia="宋体" w:cs="宋体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ascii="宋体" w:hAnsi="宋体" w:eastAsia="宋体" w:cs="宋体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  <w:t>益指标</w:t>
            </w:r>
          </w:p>
        </w:tc>
        <w:tc>
          <w:tcPr>
            <w:tcW w:w="1229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30" w:lineRule="exact"/>
              <w:ind w:left="0" w:right="0"/>
              <w:jc w:val="center"/>
              <w:textAlignment w:val="auto"/>
              <w:rPr>
                <w:rFonts w:hint="default" w:ascii="Arial" w:eastAsiaTheme="minorEastAsia"/>
                <w:color w:val="000000" w:themeColor="text1"/>
                <w:spacing w:val="0"/>
                <w:sz w:val="21"/>
                <w:szCs w:val="21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Arial"/>
                <w:color w:val="000000" w:themeColor="text1"/>
                <w:spacing w:val="0"/>
                <w:sz w:val="21"/>
                <w:szCs w:val="21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  <w:t>不适用</w:t>
            </w:r>
          </w:p>
        </w:tc>
        <w:tc>
          <w:tcPr>
            <w:tcW w:w="1131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30" w:lineRule="exact"/>
              <w:ind w:right="0" w:firstLine="210" w:firstLineChars="100"/>
              <w:jc w:val="both"/>
              <w:textAlignment w:val="auto"/>
              <w:rPr>
                <w:rFonts w:ascii="Arial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Arial"/>
                <w:color w:val="000000" w:themeColor="text1"/>
                <w:spacing w:val="0"/>
                <w:sz w:val="21"/>
                <w:szCs w:val="21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  <w:t>不适用</w:t>
            </w:r>
          </w:p>
        </w:tc>
        <w:tc>
          <w:tcPr>
            <w:tcW w:w="1140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30" w:lineRule="exact"/>
              <w:ind w:left="0" w:right="0"/>
              <w:jc w:val="center"/>
              <w:textAlignment w:val="auto"/>
              <w:rPr>
                <w:rFonts w:ascii="Arial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Arial"/>
                <w:color w:val="000000" w:themeColor="text1"/>
                <w:spacing w:val="0"/>
                <w:sz w:val="21"/>
                <w:szCs w:val="21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  <w:t>不适用</w:t>
            </w:r>
          </w:p>
        </w:tc>
        <w:tc>
          <w:tcPr>
            <w:tcW w:w="685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30" w:lineRule="exact"/>
              <w:ind w:left="0" w:right="0"/>
              <w:jc w:val="both"/>
              <w:textAlignment w:val="auto"/>
              <w:rPr>
                <w:rFonts w:hint="default" w:ascii="Arial" w:eastAsiaTheme="minorEastAsia"/>
                <w:color w:val="auto"/>
                <w:spacing w:val="0"/>
                <w:sz w:val="21"/>
                <w:szCs w:val="21"/>
                <w:lang w:val="en-US" w:eastAsia="zh-CN"/>
              </w:rPr>
            </w:pPr>
            <w:r>
              <w:rPr>
                <w:rFonts w:hint="eastAsia" w:ascii="Arial"/>
                <w:color w:val="auto"/>
                <w:spacing w:val="0"/>
                <w:sz w:val="21"/>
                <w:szCs w:val="21"/>
                <w:lang w:val="en-US" w:eastAsia="zh-CN"/>
              </w:rPr>
              <w:t xml:space="preserve">   0</w:t>
            </w:r>
          </w:p>
        </w:tc>
        <w:tc>
          <w:tcPr>
            <w:tcW w:w="795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30" w:lineRule="exact"/>
              <w:ind w:left="0" w:right="0"/>
              <w:jc w:val="center"/>
              <w:textAlignment w:val="auto"/>
              <w:rPr>
                <w:rFonts w:hint="default" w:ascii="Arial" w:eastAsiaTheme="minorEastAsia"/>
                <w:color w:val="auto"/>
                <w:spacing w:val="0"/>
                <w:sz w:val="21"/>
                <w:szCs w:val="21"/>
                <w:lang w:val="en-US" w:eastAsia="zh-CN"/>
              </w:rPr>
            </w:pPr>
            <w:r>
              <w:rPr>
                <w:rFonts w:hint="eastAsia" w:ascii="Arial"/>
                <w:color w:val="auto"/>
                <w:spacing w:val="0"/>
                <w:sz w:val="21"/>
                <w:szCs w:val="21"/>
                <w:lang w:val="en-US" w:eastAsia="zh-CN"/>
              </w:rPr>
              <w:t>0</w:t>
            </w:r>
          </w:p>
        </w:tc>
        <w:tc>
          <w:tcPr>
            <w:tcW w:w="1365" w:type="dxa"/>
            <w:vMerge w:val="continue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30" w:lineRule="exact"/>
              <w:ind w:left="0" w:right="0"/>
              <w:jc w:val="center"/>
              <w:textAlignment w:val="auto"/>
              <w:rPr>
                <w:rFonts w:ascii="Arial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231" w:hRule="atLeast"/>
        </w:trPr>
        <w:tc>
          <w:tcPr>
            <w:tcW w:w="1075" w:type="dxa"/>
            <w:vMerge w:val="continue"/>
            <w:tcBorders>
              <w:top w:val="nil"/>
              <w:bottom w:val="nil"/>
            </w:tcBorders>
            <w:noWrap w:val="0"/>
            <w:textDirection w:val="tbRlV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ind w:left="0" w:right="0"/>
              <w:jc w:val="center"/>
              <w:textAlignment w:val="auto"/>
              <w:rPr>
                <w:rFonts w:ascii="Arial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1080" w:type="dxa"/>
            <w:vMerge w:val="continue"/>
            <w:tcBorders>
              <w:top w:val="nil"/>
              <w:bottom w:val="nil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ind w:left="0" w:right="0"/>
              <w:jc w:val="center"/>
              <w:textAlignment w:val="auto"/>
              <w:rPr>
                <w:rFonts w:ascii="Arial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1080" w:type="dxa"/>
            <w:tcBorders>
              <w:bottom w:val="nil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16" w:lineRule="auto"/>
              <w:ind w:left="0" w:right="0" w:hanging="99"/>
              <w:jc w:val="center"/>
              <w:textAlignment w:val="auto"/>
              <w:rPr>
                <w:rFonts w:ascii="宋体" w:hAnsi="宋体" w:eastAsia="宋体" w:cs="宋体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ascii="宋体" w:hAnsi="宋体" w:eastAsia="宋体" w:cs="宋体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  <w:t>可持续</w:t>
            </w:r>
          </w:p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16" w:lineRule="auto"/>
              <w:ind w:left="0" w:right="0" w:hanging="99"/>
              <w:jc w:val="center"/>
              <w:textAlignment w:val="auto"/>
              <w:rPr>
                <w:rFonts w:ascii="宋体" w:hAnsi="宋体" w:eastAsia="宋体" w:cs="宋体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ascii="宋体" w:hAnsi="宋体" w:eastAsia="宋体" w:cs="宋体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  <w:t>影响指标</w:t>
            </w:r>
          </w:p>
        </w:tc>
        <w:tc>
          <w:tcPr>
            <w:tcW w:w="1229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39" w:lineRule="exact"/>
              <w:ind w:left="0" w:leftChars="0" w:right="0" w:rightChars="0"/>
              <w:jc w:val="center"/>
              <w:textAlignment w:val="auto"/>
              <w:rPr>
                <w:rFonts w:hint="default" w:ascii="Arial" w:eastAsiaTheme="minorEastAsia"/>
                <w:color w:val="000000" w:themeColor="text1"/>
                <w:spacing w:val="0"/>
                <w:sz w:val="21"/>
                <w:szCs w:val="21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Arial"/>
                <w:color w:val="000000" w:themeColor="text1"/>
                <w:spacing w:val="0"/>
                <w:sz w:val="21"/>
                <w:szCs w:val="21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  <w:t>群众防疫意识</w:t>
            </w:r>
          </w:p>
        </w:tc>
        <w:tc>
          <w:tcPr>
            <w:tcW w:w="1131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39" w:lineRule="exact"/>
              <w:ind w:left="0" w:leftChars="0" w:right="0" w:rightChars="0"/>
              <w:jc w:val="center"/>
              <w:textAlignment w:val="auto"/>
              <w:rPr>
                <w:rFonts w:hint="default" w:ascii="Arial" w:hAnsiTheme="minorHAnsi" w:eastAsiaTheme="minorEastAsia" w:cstheme="minorBidi"/>
                <w:color w:val="000000" w:themeColor="text1"/>
                <w:spacing w:val="0"/>
                <w:kern w:val="2"/>
                <w:sz w:val="21"/>
                <w:szCs w:val="21"/>
                <w:lang w:val="en-US" w:eastAsia="zh-CN" w:bidi="ar-SA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Arial"/>
                <w:color w:val="000000" w:themeColor="text1"/>
                <w:spacing w:val="0"/>
                <w:sz w:val="21"/>
                <w:szCs w:val="21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  <w:t>有效提高</w:t>
            </w:r>
          </w:p>
        </w:tc>
        <w:tc>
          <w:tcPr>
            <w:tcW w:w="1140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39" w:lineRule="exact"/>
              <w:ind w:left="0" w:leftChars="0" w:right="0" w:rightChars="0"/>
              <w:jc w:val="center"/>
              <w:textAlignment w:val="auto"/>
              <w:rPr>
                <w:rFonts w:ascii="Arial" w:hAnsiTheme="minorHAnsi" w:eastAsiaTheme="minorEastAsia" w:cstheme="minorBidi"/>
                <w:color w:val="000000" w:themeColor="text1"/>
                <w:spacing w:val="0"/>
                <w:kern w:val="2"/>
                <w:sz w:val="21"/>
                <w:szCs w:val="21"/>
                <w:lang w:val="en-US" w:eastAsia="zh-CN" w:bidi="ar-SA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Arial"/>
                <w:color w:val="000000" w:themeColor="text1"/>
                <w:spacing w:val="0"/>
                <w:sz w:val="21"/>
                <w:szCs w:val="21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  <w:t>有效提高</w:t>
            </w:r>
          </w:p>
        </w:tc>
        <w:tc>
          <w:tcPr>
            <w:tcW w:w="685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30" w:lineRule="exact"/>
              <w:ind w:left="0" w:right="0"/>
              <w:jc w:val="center"/>
              <w:textAlignment w:val="auto"/>
              <w:rPr>
                <w:rFonts w:hint="default" w:ascii="Arial" w:eastAsiaTheme="minorEastAsia"/>
                <w:color w:val="auto"/>
                <w:spacing w:val="0"/>
                <w:sz w:val="21"/>
                <w:szCs w:val="21"/>
                <w:lang w:val="en-US" w:eastAsia="zh-CN"/>
              </w:rPr>
            </w:pPr>
            <w:r>
              <w:rPr>
                <w:rFonts w:hint="eastAsia" w:ascii="Arial"/>
                <w:color w:val="auto"/>
                <w:spacing w:val="0"/>
                <w:sz w:val="21"/>
                <w:szCs w:val="21"/>
                <w:lang w:val="en-US" w:eastAsia="zh-CN"/>
              </w:rPr>
              <w:t>15</w:t>
            </w:r>
          </w:p>
        </w:tc>
        <w:tc>
          <w:tcPr>
            <w:tcW w:w="795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30" w:lineRule="exact"/>
              <w:ind w:left="0" w:right="0"/>
              <w:jc w:val="center"/>
              <w:textAlignment w:val="auto"/>
              <w:rPr>
                <w:rFonts w:hint="default" w:ascii="Arial" w:eastAsiaTheme="minorEastAsia"/>
                <w:color w:val="auto"/>
                <w:spacing w:val="0"/>
                <w:sz w:val="21"/>
                <w:szCs w:val="21"/>
                <w:lang w:val="en-US" w:eastAsia="zh-CN"/>
              </w:rPr>
            </w:pPr>
            <w:r>
              <w:rPr>
                <w:rFonts w:hint="eastAsia" w:ascii="Arial"/>
                <w:color w:val="auto"/>
                <w:spacing w:val="0"/>
                <w:sz w:val="21"/>
                <w:szCs w:val="21"/>
                <w:lang w:val="en-US" w:eastAsia="zh-CN"/>
              </w:rPr>
              <w:t>15</w:t>
            </w:r>
          </w:p>
        </w:tc>
        <w:tc>
          <w:tcPr>
            <w:tcW w:w="1365" w:type="dxa"/>
            <w:vMerge w:val="continue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30" w:lineRule="exact"/>
              <w:ind w:left="0" w:right="0"/>
              <w:jc w:val="center"/>
              <w:textAlignment w:val="auto"/>
              <w:rPr>
                <w:rFonts w:ascii="Arial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246" w:hRule="atLeast"/>
        </w:trPr>
        <w:tc>
          <w:tcPr>
            <w:tcW w:w="1075" w:type="dxa"/>
            <w:vMerge w:val="continue"/>
            <w:tcBorders>
              <w:top w:val="nil"/>
              <w:bottom w:val="nil"/>
            </w:tcBorders>
            <w:noWrap w:val="0"/>
            <w:textDirection w:val="tbRlV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ind w:left="0" w:right="0"/>
              <w:jc w:val="center"/>
              <w:textAlignment w:val="auto"/>
              <w:rPr>
                <w:rFonts w:ascii="Arial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1080" w:type="dxa"/>
            <w:tcBorders>
              <w:bottom w:val="nil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80" w:lineRule="exact"/>
              <w:ind w:left="0" w:right="0"/>
              <w:jc w:val="center"/>
              <w:textAlignment w:val="auto"/>
              <w:rPr>
                <w:rFonts w:ascii="宋体" w:hAnsi="宋体" w:eastAsia="宋体" w:cs="宋体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ascii="宋体" w:hAnsi="宋体" w:eastAsia="宋体" w:cs="宋体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  <w:t>满意度</w:t>
            </w:r>
          </w:p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80" w:lineRule="exact"/>
              <w:ind w:left="0" w:right="0"/>
              <w:jc w:val="center"/>
              <w:textAlignment w:val="auto"/>
              <w:rPr>
                <w:rFonts w:ascii="宋体" w:hAnsi="宋体" w:eastAsia="宋体" w:cs="宋体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ascii="宋体" w:hAnsi="宋体" w:eastAsia="宋体" w:cs="宋体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  <w:t>指标</w:t>
            </w:r>
          </w:p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80" w:lineRule="exact"/>
              <w:ind w:left="0" w:right="0"/>
              <w:jc w:val="center"/>
              <w:textAlignment w:val="auto"/>
              <w:rPr>
                <w:rFonts w:ascii="宋体" w:hAnsi="宋体" w:eastAsia="宋体" w:cs="宋体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ascii="宋体" w:hAnsi="宋体" w:eastAsia="宋体" w:cs="宋体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  <w:t>(10分)</w:t>
            </w:r>
          </w:p>
        </w:tc>
        <w:tc>
          <w:tcPr>
            <w:tcW w:w="1080" w:type="dxa"/>
            <w:tcBorders>
              <w:bottom w:val="nil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80" w:lineRule="exact"/>
              <w:ind w:left="0" w:right="0"/>
              <w:jc w:val="center"/>
              <w:textAlignment w:val="auto"/>
              <w:rPr>
                <w:rFonts w:ascii="宋体" w:hAnsi="宋体" w:eastAsia="宋体" w:cs="宋体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ascii="宋体" w:hAnsi="宋体" w:eastAsia="宋体" w:cs="宋体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  <w:t>服务对象</w:t>
            </w:r>
          </w:p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80" w:lineRule="exact"/>
              <w:ind w:left="0" w:right="0"/>
              <w:jc w:val="center"/>
              <w:textAlignment w:val="auto"/>
              <w:rPr>
                <w:rFonts w:ascii="宋体" w:hAnsi="宋体" w:eastAsia="宋体" w:cs="宋体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ascii="宋体" w:hAnsi="宋体" w:eastAsia="宋体" w:cs="宋体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  <w:t>满意度</w:t>
            </w:r>
          </w:p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80" w:lineRule="exact"/>
              <w:ind w:left="0" w:right="0"/>
              <w:jc w:val="center"/>
              <w:textAlignment w:val="auto"/>
              <w:rPr>
                <w:rFonts w:ascii="宋体" w:hAnsi="宋体" w:eastAsia="宋体" w:cs="宋体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ascii="宋体" w:hAnsi="宋体" w:eastAsia="宋体" w:cs="宋体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  <w:t>指标</w:t>
            </w:r>
          </w:p>
        </w:tc>
        <w:tc>
          <w:tcPr>
            <w:tcW w:w="1229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ind w:left="0" w:right="0"/>
              <w:jc w:val="center"/>
              <w:textAlignment w:val="auto"/>
              <w:rPr>
                <w:rFonts w:ascii="Arial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Arial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  <w:t>学生老师的满意度</w:t>
            </w:r>
          </w:p>
        </w:tc>
        <w:tc>
          <w:tcPr>
            <w:tcW w:w="1131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ind w:left="0" w:right="0"/>
              <w:jc w:val="center"/>
              <w:textAlignment w:val="auto"/>
              <w:rPr>
                <w:rFonts w:ascii="Arial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Arial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  <w:t xml:space="preserve">≧ </w:t>
            </w:r>
            <w:r>
              <w:rPr>
                <w:rFonts w:hint="eastAsia" w:ascii="Arial"/>
                <w:color w:val="000000" w:themeColor="text1"/>
                <w:spacing w:val="0"/>
                <w:sz w:val="21"/>
                <w:szCs w:val="21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  <w:t>95%</w:t>
            </w:r>
          </w:p>
        </w:tc>
        <w:tc>
          <w:tcPr>
            <w:tcW w:w="1140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ind w:left="0" w:right="0"/>
              <w:jc w:val="center"/>
              <w:textAlignment w:val="auto"/>
              <w:rPr>
                <w:rFonts w:ascii="Arial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Arial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  <w:t xml:space="preserve"> </w:t>
            </w:r>
            <w:r>
              <w:rPr>
                <w:rFonts w:hint="eastAsia" w:ascii="Arial"/>
                <w:color w:val="000000" w:themeColor="text1"/>
                <w:spacing w:val="0"/>
                <w:sz w:val="21"/>
                <w:szCs w:val="21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  <w:t>98%</w:t>
            </w:r>
          </w:p>
        </w:tc>
        <w:tc>
          <w:tcPr>
            <w:tcW w:w="685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ind w:left="0" w:right="0"/>
              <w:jc w:val="center"/>
              <w:textAlignment w:val="auto"/>
              <w:rPr>
                <w:rFonts w:hint="default" w:ascii="Arial" w:eastAsiaTheme="minorEastAsia"/>
                <w:color w:val="000000" w:themeColor="text1"/>
                <w:spacing w:val="0"/>
                <w:sz w:val="21"/>
                <w:szCs w:val="21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Arial"/>
                <w:color w:val="000000" w:themeColor="text1"/>
                <w:spacing w:val="0"/>
                <w:sz w:val="21"/>
                <w:szCs w:val="21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  <w:t>10</w:t>
            </w:r>
          </w:p>
        </w:tc>
        <w:tc>
          <w:tcPr>
            <w:tcW w:w="795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ind w:left="0" w:right="0"/>
              <w:jc w:val="center"/>
              <w:textAlignment w:val="auto"/>
              <w:rPr>
                <w:rFonts w:hint="default" w:ascii="Arial" w:eastAsiaTheme="minorEastAsia"/>
                <w:color w:val="000000" w:themeColor="text1"/>
                <w:spacing w:val="0"/>
                <w:sz w:val="21"/>
                <w:szCs w:val="21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Arial"/>
                <w:color w:val="000000" w:themeColor="text1"/>
                <w:spacing w:val="0"/>
                <w:sz w:val="21"/>
                <w:szCs w:val="21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  <w:t>10</w:t>
            </w:r>
          </w:p>
        </w:tc>
        <w:tc>
          <w:tcPr>
            <w:tcW w:w="1365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ind w:left="0" w:right="0"/>
              <w:jc w:val="center"/>
              <w:textAlignment w:val="auto"/>
              <w:rPr>
                <w:rFonts w:ascii="Arial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414" w:hRule="atLeast"/>
        </w:trPr>
        <w:tc>
          <w:tcPr>
            <w:tcW w:w="6735" w:type="dxa"/>
            <w:gridSpan w:val="6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60" w:lineRule="exact"/>
              <w:ind w:left="0" w:right="0" w:firstLine="3145"/>
              <w:jc w:val="center"/>
              <w:textAlignment w:val="auto"/>
              <w:rPr>
                <w:rFonts w:hint="eastAsia" w:eastAsiaTheme="minorEastAsia"/>
                <w:color w:val="000000" w:themeColor="text1"/>
                <w:spacing w:val="0"/>
                <w:sz w:val="21"/>
                <w:szCs w:val="21"/>
                <w:lang w:eastAsia="zh-CN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eastAsiaTheme="minorEastAsia"/>
                <w:color w:val="000000" w:themeColor="text1"/>
                <w:spacing w:val="0"/>
                <w:sz w:val="21"/>
                <w:szCs w:val="21"/>
                <w:lang w:eastAsia="zh-CN"/>
                <w14:textFill>
                  <w14:solidFill>
                    <w14:schemeClr w14:val="tx1"/>
                  </w14:solidFill>
                </w14:textFill>
              </w:rPr>
              <w:t>总分</w:t>
            </w:r>
          </w:p>
        </w:tc>
        <w:tc>
          <w:tcPr>
            <w:tcW w:w="685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161" w:lineRule="auto"/>
              <w:ind w:left="0" w:right="0"/>
              <w:jc w:val="center"/>
              <w:textAlignment w:val="auto"/>
              <w:rPr>
                <w:rFonts w:ascii="宋体" w:hAnsi="宋体" w:eastAsia="宋体" w:cs="宋体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ascii="宋体" w:hAnsi="宋体" w:eastAsia="宋体" w:cs="宋体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  <w:t>100</w:t>
            </w:r>
          </w:p>
        </w:tc>
        <w:tc>
          <w:tcPr>
            <w:tcW w:w="795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ind w:left="0" w:right="0"/>
              <w:jc w:val="center"/>
              <w:textAlignment w:val="auto"/>
              <w:rPr>
                <w:rFonts w:hint="default" w:ascii="Arial" w:eastAsiaTheme="minorEastAsia"/>
                <w:color w:val="000000" w:themeColor="text1"/>
                <w:spacing w:val="0"/>
                <w:sz w:val="21"/>
                <w:szCs w:val="21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Arial"/>
                <w:color w:val="000000" w:themeColor="text1"/>
                <w:spacing w:val="0"/>
                <w:sz w:val="21"/>
                <w:szCs w:val="21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  <w:t>98</w:t>
            </w:r>
          </w:p>
        </w:tc>
        <w:tc>
          <w:tcPr>
            <w:tcW w:w="1365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ind w:left="0" w:right="0"/>
              <w:jc w:val="center"/>
              <w:textAlignment w:val="auto"/>
              <w:rPr>
                <w:rFonts w:ascii="Arial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</w:p>
        </w:tc>
      </w:tr>
    </w:tbl>
    <w:p>
      <w:pPr>
        <w:spacing w:before="75" w:line="230" w:lineRule="auto"/>
        <w:rPr>
          <w:rFonts w:ascii="仿宋" w:hAnsi="仿宋" w:eastAsia="仿宋" w:cs="仿宋"/>
          <w:color w:val="000000" w:themeColor="text1"/>
          <w:spacing w:val="-26"/>
          <w:sz w:val="23"/>
          <w:szCs w:val="23"/>
          <w14:textFill>
            <w14:solidFill>
              <w14:schemeClr w14:val="tx1"/>
            </w14:solidFill>
          </w14:textFill>
        </w:rPr>
      </w:pPr>
      <w:r>
        <w:rPr>
          <w:rFonts w:ascii="仿宋" w:hAnsi="仿宋" w:eastAsia="仿宋" w:cs="仿宋"/>
          <w:color w:val="000000" w:themeColor="text1"/>
          <w:spacing w:val="-26"/>
          <w:sz w:val="23"/>
          <w:szCs w:val="23"/>
          <w14:textFill>
            <w14:solidFill>
              <w14:schemeClr w14:val="tx1"/>
            </w14:solidFill>
          </w14:textFill>
        </w:rPr>
        <w:t>填表人：</w:t>
      </w:r>
      <w:r>
        <w:rPr>
          <w:rFonts w:ascii="仿宋" w:hAnsi="仿宋" w:eastAsia="仿宋" w:cs="仿宋"/>
          <w:color w:val="000000" w:themeColor="text1"/>
          <w:spacing w:val="15"/>
          <w:sz w:val="23"/>
          <w:szCs w:val="23"/>
          <w14:textFill>
            <w14:solidFill>
              <w14:schemeClr w14:val="tx1"/>
            </w14:solidFill>
          </w14:textFill>
        </w:rPr>
        <w:t xml:space="preserve">  </w:t>
      </w:r>
      <w:r>
        <w:rPr>
          <w:rFonts w:ascii="仿宋" w:hAnsi="仿宋" w:eastAsia="仿宋" w:cs="仿宋"/>
          <w:color w:val="000000" w:themeColor="text1"/>
          <w:spacing w:val="4"/>
          <w:sz w:val="23"/>
          <w:szCs w:val="23"/>
          <w14:textFill>
            <w14:solidFill>
              <w14:schemeClr w14:val="tx1"/>
            </w14:solidFill>
          </w14:textFill>
        </w:rPr>
        <w:t xml:space="preserve">         </w:t>
      </w:r>
      <w:r>
        <w:rPr>
          <w:rFonts w:ascii="仿宋" w:hAnsi="仿宋" w:eastAsia="仿宋" w:cs="仿宋"/>
          <w:color w:val="000000" w:themeColor="text1"/>
          <w:spacing w:val="-26"/>
          <w:sz w:val="23"/>
          <w:szCs w:val="23"/>
          <w14:textFill>
            <w14:solidFill>
              <w14:schemeClr w14:val="tx1"/>
            </w14:solidFill>
          </w14:textFill>
        </w:rPr>
        <w:t>联系电话：</w:t>
      </w:r>
      <w:r>
        <w:rPr>
          <w:rFonts w:ascii="仿宋" w:hAnsi="仿宋" w:eastAsia="仿宋" w:cs="仿宋"/>
          <w:color w:val="000000" w:themeColor="text1"/>
          <w:spacing w:val="3"/>
          <w:sz w:val="23"/>
          <w:szCs w:val="23"/>
          <w14:textFill>
            <w14:solidFill>
              <w14:schemeClr w14:val="tx1"/>
            </w14:solidFill>
          </w14:textFill>
        </w:rPr>
        <w:t xml:space="preserve">            </w:t>
      </w:r>
      <w:r>
        <w:rPr>
          <w:rFonts w:ascii="仿宋" w:hAnsi="仿宋" w:eastAsia="仿宋" w:cs="仿宋"/>
          <w:color w:val="000000" w:themeColor="text1"/>
          <w:spacing w:val="-26"/>
          <w:sz w:val="23"/>
          <w:szCs w:val="23"/>
          <w14:textFill>
            <w14:solidFill>
              <w14:schemeClr w14:val="tx1"/>
            </w14:solidFill>
          </w14:textFill>
        </w:rPr>
        <w:t>单位负责人签字：</w:t>
      </w:r>
      <w:r>
        <w:rPr>
          <w:rFonts w:hint="eastAsia" w:ascii="仿宋" w:hAnsi="仿宋" w:eastAsia="仿宋" w:cs="仿宋"/>
          <w:color w:val="000000" w:themeColor="text1"/>
          <w:spacing w:val="-26"/>
          <w:sz w:val="23"/>
          <w:szCs w:val="23"/>
          <w:lang w:val="en-US" w:eastAsia="zh-CN"/>
          <w14:textFill>
            <w14:solidFill>
              <w14:schemeClr w14:val="tx1"/>
            </w14:solidFill>
          </w14:textFill>
        </w:rPr>
        <w:t xml:space="preserve">                 </w:t>
      </w:r>
      <w:r>
        <w:rPr>
          <w:rFonts w:ascii="仿宋" w:hAnsi="仿宋" w:eastAsia="仿宋" w:cs="仿宋"/>
          <w:color w:val="000000" w:themeColor="text1"/>
          <w:spacing w:val="15"/>
          <w:sz w:val="23"/>
          <w:szCs w:val="23"/>
          <w14:textFill>
            <w14:solidFill>
              <w14:schemeClr w14:val="tx1"/>
            </w14:solidFill>
          </w14:textFill>
        </w:rPr>
        <w:t xml:space="preserve"> </w:t>
      </w:r>
      <w:r>
        <w:rPr>
          <w:rFonts w:ascii="仿宋" w:hAnsi="仿宋" w:eastAsia="仿宋" w:cs="仿宋"/>
          <w:color w:val="000000" w:themeColor="text1"/>
          <w:spacing w:val="-26"/>
          <w:sz w:val="23"/>
          <w:szCs w:val="23"/>
          <w14:textFill>
            <w14:solidFill>
              <w14:schemeClr w14:val="tx1"/>
            </w14:solidFill>
          </w14:textFill>
        </w:rPr>
        <w:t>填报日期：</w:t>
      </w:r>
    </w:p>
    <w:p>
      <w:pPr>
        <w:spacing w:before="75" w:line="230" w:lineRule="auto"/>
        <w:rPr>
          <w:rFonts w:hint="default" w:ascii="仿宋" w:hAnsi="仿宋" w:eastAsia="仿宋" w:cs="仿宋"/>
          <w:b/>
          <w:bCs/>
          <w:color w:val="000000" w:themeColor="text1"/>
          <w:spacing w:val="4"/>
          <w:sz w:val="23"/>
          <w:szCs w:val="23"/>
          <w:lang w:val="en-US" w:eastAsia="zh-CN"/>
          <w14:textFill>
            <w14:solidFill>
              <w14:schemeClr w14:val="tx1"/>
            </w14:solidFill>
          </w14:textFill>
        </w:rPr>
      </w:pPr>
    </w:p>
    <w:p>
      <w:pPr>
        <w:spacing w:before="75" w:line="230" w:lineRule="auto"/>
        <w:rPr>
          <w:rFonts w:hint="default" w:ascii="仿宋" w:hAnsi="仿宋" w:eastAsia="仿宋" w:cs="仿宋"/>
          <w:b/>
          <w:bCs/>
          <w:color w:val="000000" w:themeColor="text1"/>
          <w:spacing w:val="4"/>
          <w:sz w:val="23"/>
          <w:szCs w:val="23"/>
          <w:lang w:val="en-US" w:eastAsia="zh-CN"/>
          <w14:textFill>
            <w14:solidFill>
              <w14:schemeClr w14:val="tx1"/>
            </w14:solidFill>
          </w14:textFill>
        </w:rPr>
      </w:pPr>
    </w:p>
    <w:p>
      <w:pPr>
        <w:spacing w:before="75" w:line="230" w:lineRule="auto"/>
        <w:rPr>
          <w:rFonts w:hint="default" w:ascii="仿宋" w:hAnsi="仿宋" w:eastAsia="仿宋" w:cs="仿宋"/>
          <w:b/>
          <w:bCs/>
          <w:color w:val="000000" w:themeColor="text1"/>
          <w:spacing w:val="4"/>
          <w:sz w:val="23"/>
          <w:szCs w:val="23"/>
          <w:lang w:val="en-US" w:eastAsia="zh-CN"/>
          <w14:textFill>
            <w14:solidFill>
              <w14:schemeClr w14:val="tx1"/>
            </w14:solidFill>
          </w14:textFill>
        </w:rPr>
      </w:pPr>
    </w:p>
    <w:p>
      <w:pPr>
        <w:spacing w:before="75" w:line="230" w:lineRule="auto"/>
        <w:rPr>
          <w:rFonts w:hint="default" w:ascii="仿宋" w:hAnsi="仿宋" w:eastAsia="仿宋" w:cs="仿宋"/>
          <w:b/>
          <w:bCs/>
          <w:color w:val="000000" w:themeColor="text1"/>
          <w:spacing w:val="4"/>
          <w:sz w:val="23"/>
          <w:szCs w:val="23"/>
          <w:lang w:val="en-US" w:eastAsia="zh-CN"/>
          <w14:textFill>
            <w14:solidFill>
              <w14:schemeClr w14:val="tx1"/>
            </w14:solidFill>
          </w14:textFill>
        </w:rPr>
      </w:pPr>
    </w:p>
    <w:p>
      <w:pPr>
        <w:spacing w:before="75" w:line="230" w:lineRule="auto"/>
        <w:ind w:firstLine="1760" w:firstLineChars="400"/>
        <w:rPr>
          <w:rFonts w:hint="eastAsia" w:ascii="方正小标宋简体" w:hAnsi="方正小标宋简体" w:eastAsia="方正小标宋简体" w:cs="方正小标宋简体"/>
          <w:color w:val="000000" w:themeColor="text1"/>
          <w:spacing w:val="0"/>
          <w:position w:val="0"/>
          <w:sz w:val="44"/>
          <w:szCs w:val="44"/>
          <w:lang w:val="en-US" w:eastAsia="zh-CN"/>
          <w14:textFill>
            <w14:solidFill>
              <w14:schemeClr w14:val="tx1"/>
            </w14:solidFill>
          </w14:textFill>
        </w:rPr>
      </w:pPr>
      <w:r>
        <w:rPr>
          <w:rFonts w:hint="eastAsia" w:ascii="方正小标宋简体" w:hAnsi="方正小标宋简体" w:eastAsia="方正小标宋简体" w:cs="方正小标宋简体"/>
          <w:color w:val="000000" w:themeColor="text1"/>
          <w:spacing w:val="0"/>
          <w:position w:val="0"/>
          <w:sz w:val="44"/>
          <w:szCs w:val="44"/>
          <w:lang w:val="en-US" w:eastAsia="zh-CN"/>
          <w14:textFill>
            <w14:solidFill>
              <w14:schemeClr w14:val="tx1"/>
            </w14:solidFill>
          </w14:textFill>
        </w:rPr>
        <w:t>2022年度项目支出绩效自评表</w:t>
      </w:r>
    </w:p>
    <w:tbl>
      <w:tblPr>
        <w:tblStyle w:val="8"/>
        <w:tblW w:w="9580" w:type="dxa"/>
        <w:tblInd w:w="5" w:type="dxa"/>
        <w:tblBorders>
          <w:top w:val="single" w:color="000000" w:sz="4" w:space="0"/>
          <w:left w:val="single" w:color="000000" w:sz="4" w:space="0"/>
          <w:bottom w:val="single" w:color="000000" w:sz="4" w:space="0"/>
          <w:right w:val="single" w:color="000000" w:sz="4" w:space="0"/>
          <w:insideH w:val="single" w:color="000000" w:sz="4" w:space="0"/>
          <w:insideV w:val="single" w:color="000000" w:sz="4" w:space="0"/>
        </w:tblBorders>
        <w:tblLayout w:type="fixed"/>
        <w:tblCellMar>
          <w:top w:w="0" w:type="dxa"/>
          <w:left w:w="0" w:type="dxa"/>
          <w:bottom w:w="0" w:type="dxa"/>
          <w:right w:w="0" w:type="dxa"/>
        </w:tblCellMar>
      </w:tblPr>
      <w:tblGrid>
        <w:gridCol w:w="1075"/>
        <w:gridCol w:w="1080"/>
        <w:gridCol w:w="1080"/>
        <w:gridCol w:w="1229"/>
        <w:gridCol w:w="1131"/>
        <w:gridCol w:w="1140"/>
        <w:gridCol w:w="685"/>
        <w:gridCol w:w="795"/>
        <w:gridCol w:w="1365"/>
      </w:tblGrid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606" w:hRule="atLeast"/>
        </w:trPr>
        <w:tc>
          <w:tcPr>
            <w:tcW w:w="1075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26" w:lineRule="auto"/>
              <w:ind w:left="0" w:right="0"/>
              <w:jc w:val="center"/>
              <w:textAlignment w:val="auto"/>
              <w:rPr>
                <w:rFonts w:ascii="宋体" w:hAnsi="宋体" w:eastAsia="宋体" w:cs="宋体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ascii="宋体" w:hAnsi="宋体" w:eastAsia="宋体" w:cs="宋体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  <w:t>项目支出</w:t>
            </w:r>
          </w:p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26" w:lineRule="auto"/>
              <w:ind w:left="0" w:right="0"/>
              <w:jc w:val="center"/>
              <w:textAlignment w:val="auto"/>
              <w:rPr>
                <w:rFonts w:ascii="宋体" w:hAnsi="宋体" w:eastAsia="宋体" w:cs="宋体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ascii="宋体" w:hAnsi="宋体" w:eastAsia="宋体" w:cs="宋体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  <w:t>名称</w:t>
            </w:r>
          </w:p>
        </w:tc>
        <w:tc>
          <w:tcPr>
            <w:tcW w:w="8505" w:type="dxa"/>
            <w:gridSpan w:val="8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ind w:left="0" w:right="0"/>
              <w:jc w:val="center"/>
              <w:textAlignment w:val="auto"/>
              <w:rPr>
                <w:rFonts w:hint="default" w:ascii="Arial" w:eastAsiaTheme="minorEastAsia"/>
                <w:color w:val="000000" w:themeColor="text1"/>
                <w:spacing w:val="0"/>
                <w:sz w:val="21"/>
                <w:szCs w:val="21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宋体" w:hAnsi="宋体" w:eastAsia="宋体" w:cs="宋体"/>
                <w:sz w:val="24"/>
                <w:szCs w:val="24"/>
                <w:lang w:val="en-US" w:eastAsia="zh-CN"/>
              </w:rPr>
              <w:t>资助</w:t>
            </w:r>
            <w:r>
              <w:rPr>
                <w:rFonts w:ascii="宋体" w:hAnsi="宋体" w:eastAsia="宋体" w:cs="宋体"/>
                <w:sz w:val="24"/>
                <w:szCs w:val="24"/>
              </w:rPr>
              <w:t>经费</w:t>
            </w: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446" w:hRule="atLeast"/>
        </w:trPr>
        <w:tc>
          <w:tcPr>
            <w:tcW w:w="1075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02" w:lineRule="auto"/>
              <w:ind w:left="0" w:right="0"/>
              <w:jc w:val="center"/>
              <w:textAlignment w:val="auto"/>
              <w:rPr>
                <w:rFonts w:ascii="宋体" w:hAnsi="宋体" w:eastAsia="宋体" w:cs="宋体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ascii="宋体" w:hAnsi="宋体" w:eastAsia="宋体" w:cs="宋体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  <w:t>主管部门</w:t>
            </w:r>
          </w:p>
        </w:tc>
        <w:tc>
          <w:tcPr>
            <w:tcW w:w="4520" w:type="dxa"/>
            <w:gridSpan w:val="4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ind w:left="0" w:right="0"/>
              <w:jc w:val="center"/>
              <w:textAlignment w:val="auto"/>
              <w:rPr>
                <w:rFonts w:ascii="Arial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Theme="majorEastAsia" w:hAnsiTheme="majorEastAsia" w:eastAsiaTheme="majorEastAsia" w:cstheme="majorEastAsia"/>
                <w:color w:val="000000" w:themeColor="text1"/>
                <w:spacing w:val="-2"/>
                <w:sz w:val="20"/>
                <w:szCs w:val="20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  <w:t>岳阳市岳阳楼区教育局</w:t>
            </w:r>
          </w:p>
        </w:tc>
        <w:tc>
          <w:tcPr>
            <w:tcW w:w="1140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01" w:lineRule="auto"/>
              <w:ind w:left="0" w:right="0"/>
              <w:jc w:val="center"/>
              <w:textAlignment w:val="auto"/>
              <w:rPr>
                <w:rFonts w:ascii="宋体" w:hAnsi="宋体" w:eastAsia="宋体" w:cs="宋体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ascii="宋体" w:hAnsi="宋体" w:eastAsia="宋体" w:cs="宋体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  <w:t>实施单位</w:t>
            </w:r>
          </w:p>
        </w:tc>
        <w:tc>
          <w:tcPr>
            <w:tcW w:w="2845" w:type="dxa"/>
            <w:gridSpan w:val="3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ind w:left="0" w:right="0"/>
              <w:jc w:val="center"/>
              <w:textAlignment w:val="auto"/>
              <w:rPr>
                <w:rFonts w:hint="default" w:ascii="Arial"/>
                <w:color w:val="000000" w:themeColor="text1"/>
                <w:spacing w:val="0"/>
                <w:sz w:val="21"/>
                <w:szCs w:val="21"/>
                <w:lang w:val="en-US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Theme="majorEastAsia" w:hAnsiTheme="majorEastAsia" w:eastAsiaTheme="majorEastAsia" w:cstheme="majorEastAsia"/>
                <w:color w:val="000000" w:themeColor="text1"/>
                <w:spacing w:val="-2"/>
                <w:sz w:val="20"/>
                <w:szCs w:val="20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  <w:t>岳阳市岳阳楼区教育局</w:t>
            </w: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501" w:hRule="atLeast"/>
        </w:trPr>
        <w:tc>
          <w:tcPr>
            <w:tcW w:w="1075" w:type="dxa"/>
            <w:vMerge w:val="restart"/>
            <w:tcBorders>
              <w:bottom w:val="nil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54" w:lineRule="auto"/>
              <w:ind w:left="0" w:right="0"/>
              <w:jc w:val="center"/>
              <w:textAlignment w:val="auto"/>
              <w:rPr>
                <w:rFonts w:ascii="Arial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</w:p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55" w:lineRule="auto"/>
              <w:ind w:left="0" w:right="0"/>
              <w:jc w:val="center"/>
              <w:textAlignment w:val="auto"/>
              <w:rPr>
                <w:rFonts w:ascii="Arial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</w:p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20" w:lineRule="auto"/>
              <w:ind w:left="0" w:right="0"/>
              <w:jc w:val="center"/>
              <w:textAlignment w:val="auto"/>
              <w:rPr>
                <w:rFonts w:ascii="宋体" w:hAnsi="宋体" w:eastAsia="宋体" w:cs="宋体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ascii="宋体" w:hAnsi="宋体" w:eastAsia="宋体" w:cs="宋体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  <w:t>项目资金</w:t>
            </w:r>
          </w:p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20" w:lineRule="auto"/>
              <w:ind w:left="0" w:right="0"/>
              <w:jc w:val="center"/>
              <w:textAlignment w:val="auto"/>
              <w:rPr>
                <w:rFonts w:ascii="宋体" w:hAnsi="宋体" w:eastAsia="宋体" w:cs="宋体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ascii="宋体" w:hAnsi="宋体" w:eastAsia="宋体" w:cs="宋体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  <w:t>(万元)</w:t>
            </w:r>
          </w:p>
        </w:tc>
        <w:tc>
          <w:tcPr>
            <w:tcW w:w="2160" w:type="dxa"/>
            <w:gridSpan w:val="2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ind w:left="0" w:right="0"/>
              <w:jc w:val="center"/>
              <w:textAlignment w:val="auto"/>
              <w:rPr>
                <w:rFonts w:ascii="Arial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1229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ind w:left="0" w:right="0"/>
              <w:jc w:val="center"/>
              <w:textAlignment w:val="auto"/>
              <w:rPr>
                <w:rFonts w:ascii="宋体" w:hAnsi="宋体" w:eastAsia="宋体" w:cs="宋体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ascii="宋体" w:hAnsi="宋体" w:eastAsia="宋体" w:cs="宋体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  <w:t>年初</w:t>
            </w:r>
          </w:p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ind w:left="0" w:right="0"/>
              <w:jc w:val="center"/>
              <w:textAlignment w:val="auto"/>
              <w:rPr>
                <w:rFonts w:ascii="宋体" w:hAnsi="宋体" w:eastAsia="宋体" w:cs="宋体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ascii="宋体" w:hAnsi="宋体" w:eastAsia="宋体" w:cs="宋体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  <w:t>预算数</w:t>
            </w:r>
          </w:p>
        </w:tc>
        <w:tc>
          <w:tcPr>
            <w:tcW w:w="1131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ind w:left="0" w:right="0"/>
              <w:jc w:val="center"/>
              <w:textAlignment w:val="auto"/>
              <w:rPr>
                <w:rFonts w:ascii="宋体" w:hAnsi="宋体" w:eastAsia="宋体" w:cs="宋体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ascii="宋体" w:hAnsi="宋体" w:eastAsia="宋体" w:cs="宋体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  <w:t>全年</w:t>
            </w:r>
          </w:p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ind w:left="0" w:right="0"/>
              <w:jc w:val="center"/>
              <w:textAlignment w:val="auto"/>
              <w:rPr>
                <w:rFonts w:ascii="宋体" w:hAnsi="宋体" w:eastAsia="宋体" w:cs="宋体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ascii="宋体" w:hAnsi="宋体" w:eastAsia="宋体" w:cs="宋体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  <w:t>预算数</w:t>
            </w:r>
          </w:p>
        </w:tc>
        <w:tc>
          <w:tcPr>
            <w:tcW w:w="1140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ind w:left="0" w:right="0"/>
              <w:jc w:val="center"/>
              <w:textAlignment w:val="auto"/>
              <w:rPr>
                <w:rFonts w:ascii="宋体" w:hAnsi="宋体" w:eastAsia="宋体" w:cs="宋体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ascii="宋体" w:hAnsi="宋体" w:eastAsia="宋体" w:cs="宋体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  <w:t>全年</w:t>
            </w:r>
          </w:p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ind w:left="0" w:right="0"/>
              <w:jc w:val="center"/>
              <w:textAlignment w:val="auto"/>
              <w:rPr>
                <w:rFonts w:ascii="宋体" w:hAnsi="宋体" w:eastAsia="宋体" w:cs="宋体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ascii="宋体" w:hAnsi="宋体" w:eastAsia="宋体" w:cs="宋体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  <w:t>执行数</w:t>
            </w:r>
          </w:p>
        </w:tc>
        <w:tc>
          <w:tcPr>
            <w:tcW w:w="685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ind w:left="0" w:right="0"/>
              <w:jc w:val="center"/>
              <w:textAlignment w:val="auto"/>
              <w:rPr>
                <w:rFonts w:ascii="宋体" w:hAnsi="宋体" w:eastAsia="宋体" w:cs="宋体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ascii="宋体" w:hAnsi="宋体" w:eastAsia="宋体" w:cs="宋体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  <w:t>分值</w:t>
            </w:r>
          </w:p>
        </w:tc>
        <w:tc>
          <w:tcPr>
            <w:tcW w:w="795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ind w:left="0" w:right="0"/>
              <w:jc w:val="center"/>
              <w:textAlignment w:val="auto"/>
              <w:rPr>
                <w:rFonts w:ascii="宋体" w:hAnsi="宋体" w:eastAsia="宋体" w:cs="宋体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ascii="宋体" w:hAnsi="宋体" w:eastAsia="宋体" w:cs="宋体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  <w:t>执行率</w:t>
            </w:r>
          </w:p>
        </w:tc>
        <w:tc>
          <w:tcPr>
            <w:tcW w:w="1365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ind w:left="0" w:right="0"/>
              <w:jc w:val="center"/>
              <w:textAlignment w:val="auto"/>
              <w:rPr>
                <w:rFonts w:ascii="宋体" w:hAnsi="宋体" w:eastAsia="宋体" w:cs="宋体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ascii="宋体" w:hAnsi="宋体" w:eastAsia="宋体" w:cs="宋体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  <w:t>得分</w:t>
            </w: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347" w:hRule="atLeast"/>
        </w:trPr>
        <w:tc>
          <w:tcPr>
            <w:tcW w:w="1075" w:type="dxa"/>
            <w:vMerge w:val="continue"/>
            <w:tcBorders>
              <w:top w:val="nil"/>
              <w:bottom w:val="nil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ind w:left="0" w:right="0"/>
              <w:jc w:val="center"/>
              <w:textAlignment w:val="auto"/>
              <w:rPr>
                <w:rFonts w:ascii="Arial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2160" w:type="dxa"/>
            <w:gridSpan w:val="2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01" w:lineRule="auto"/>
              <w:ind w:left="0" w:right="0"/>
              <w:jc w:val="center"/>
              <w:textAlignment w:val="auto"/>
              <w:rPr>
                <w:rFonts w:ascii="宋体" w:hAnsi="宋体" w:eastAsia="宋体" w:cs="宋体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ascii="宋体" w:hAnsi="宋体" w:eastAsia="宋体" w:cs="宋体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  <w:t>年度资金总额</w:t>
            </w:r>
          </w:p>
        </w:tc>
        <w:tc>
          <w:tcPr>
            <w:tcW w:w="1229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ind w:left="0" w:right="0"/>
              <w:jc w:val="center"/>
              <w:textAlignment w:val="auto"/>
              <w:rPr>
                <w:rFonts w:ascii="Arial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1131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ind w:left="0" w:right="0"/>
              <w:jc w:val="center"/>
              <w:textAlignment w:val="auto"/>
              <w:rPr>
                <w:rFonts w:hint="default" w:ascii="Arial" w:eastAsiaTheme="minorEastAsia"/>
                <w:color w:val="000000" w:themeColor="text1"/>
                <w:spacing w:val="0"/>
                <w:sz w:val="21"/>
                <w:szCs w:val="21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Arial"/>
                <w:color w:val="000000" w:themeColor="text1"/>
                <w:spacing w:val="0"/>
                <w:sz w:val="21"/>
                <w:szCs w:val="21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  <w:t>335.00</w:t>
            </w:r>
          </w:p>
        </w:tc>
        <w:tc>
          <w:tcPr>
            <w:tcW w:w="1140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ind w:left="0" w:right="0"/>
              <w:jc w:val="center"/>
              <w:textAlignment w:val="auto"/>
              <w:rPr>
                <w:rFonts w:hint="default" w:ascii="Arial" w:eastAsiaTheme="minorEastAsia"/>
                <w:color w:val="000000" w:themeColor="text1"/>
                <w:spacing w:val="0"/>
                <w:sz w:val="21"/>
                <w:szCs w:val="21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Arial"/>
                <w:color w:val="000000" w:themeColor="text1"/>
                <w:spacing w:val="0"/>
                <w:sz w:val="21"/>
                <w:szCs w:val="21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  <w:t>335.00</w:t>
            </w:r>
          </w:p>
        </w:tc>
        <w:tc>
          <w:tcPr>
            <w:tcW w:w="685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165" w:lineRule="exact"/>
              <w:ind w:left="0" w:right="0"/>
              <w:jc w:val="center"/>
              <w:textAlignment w:val="auto"/>
              <w:rPr>
                <w:rFonts w:ascii="宋体" w:hAnsi="宋体" w:eastAsia="宋体" w:cs="宋体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ascii="宋体" w:hAnsi="宋体" w:eastAsia="宋体" w:cs="宋体"/>
                <w:color w:val="000000" w:themeColor="text1"/>
                <w:spacing w:val="0"/>
                <w:position w:val="-2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  <w:t>10</w:t>
            </w:r>
          </w:p>
        </w:tc>
        <w:tc>
          <w:tcPr>
            <w:tcW w:w="795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ind w:left="0" w:right="0"/>
              <w:jc w:val="center"/>
              <w:textAlignment w:val="auto"/>
              <w:rPr>
                <w:rFonts w:hint="default" w:ascii="Arial" w:eastAsiaTheme="minorEastAsia"/>
                <w:color w:val="000000" w:themeColor="text1"/>
                <w:spacing w:val="0"/>
                <w:sz w:val="21"/>
                <w:szCs w:val="21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Arial"/>
                <w:color w:val="000000" w:themeColor="text1"/>
                <w:spacing w:val="0"/>
                <w:sz w:val="21"/>
                <w:szCs w:val="21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  <w:t>100%</w:t>
            </w:r>
          </w:p>
        </w:tc>
        <w:tc>
          <w:tcPr>
            <w:tcW w:w="1365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ind w:left="0" w:right="0"/>
              <w:jc w:val="center"/>
              <w:textAlignment w:val="auto"/>
              <w:rPr>
                <w:rFonts w:hint="default" w:ascii="Arial" w:eastAsiaTheme="minorEastAsia"/>
                <w:color w:val="000000" w:themeColor="text1"/>
                <w:spacing w:val="0"/>
                <w:sz w:val="21"/>
                <w:szCs w:val="21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Arial"/>
                <w:color w:val="000000" w:themeColor="text1"/>
                <w:spacing w:val="0"/>
                <w:sz w:val="21"/>
                <w:szCs w:val="21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  <w:t>10</w:t>
            </w: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347" w:hRule="atLeast"/>
        </w:trPr>
        <w:tc>
          <w:tcPr>
            <w:tcW w:w="1075" w:type="dxa"/>
            <w:vMerge w:val="continue"/>
            <w:tcBorders>
              <w:top w:val="nil"/>
              <w:bottom w:val="nil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ind w:left="0" w:right="0"/>
              <w:jc w:val="center"/>
              <w:textAlignment w:val="auto"/>
              <w:rPr>
                <w:rFonts w:ascii="Arial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2160" w:type="dxa"/>
            <w:gridSpan w:val="2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01" w:lineRule="auto"/>
              <w:ind w:left="0" w:right="0"/>
              <w:jc w:val="center"/>
              <w:textAlignment w:val="auto"/>
              <w:rPr>
                <w:rFonts w:ascii="宋体" w:hAnsi="宋体" w:eastAsia="宋体" w:cs="宋体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ascii="宋体" w:hAnsi="宋体" w:eastAsia="宋体" w:cs="宋体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  <w:t>其中：当年财政拨款</w:t>
            </w:r>
          </w:p>
        </w:tc>
        <w:tc>
          <w:tcPr>
            <w:tcW w:w="1229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ind w:left="0" w:right="0"/>
              <w:jc w:val="center"/>
              <w:textAlignment w:val="auto"/>
              <w:rPr>
                <w:rFonts w:ascii="Arial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1131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ind w:left="0" w:right="0"/>
              <w:jc w:val="center"/>
              <w:textAlignment w:val="auto"/>
              <w:rPr>
                <w:rFonts w:hint="default" w:ascii="Arial" w:eastAsiaTheme="minorEastAsia"/>
                <w:color w:val="000000" w:themeColor="text1"/>
                <w:spacing w:val="0"/>
                <w:sz w:val="21"/>
                <w:szCs w:val="21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Arial"/>
                <w:color w:val="000000" w:themeColor="text1"/>
                <w:spacing w:val="0"/>
                <w:sz w:val="21"/>
                <w:szCs w:val="21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  <w:t>335.00</w:t>
            </w:r>
          </w:p>
        </w:tc>
        <w:tc>
          <w:tcPr>
            <w:tcW w:w="1140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ind w:left="0" w:right="0"/>
              <w:jc w:val="center"/>
              <w:textAlignment w:val="auto"/>
              <w:rPr>
                <w:rFonts w:hint="default" w:ascii="Arial" w:eastAsiaTheme="minorEastAsia"/>
                <w:color w:val="000000" w:themeColor="text1"/>
                <w:spacing w:val="0"/>
                <w:sz w:val="21"/>
                <w:szCs w:val="21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Arial"/>
                <w:color w:val="000000" w:themeColor="text1"/>
                <w:spacing w:val="0"/>
                <w:sz w:val="21"/>
                <w:szCs w:val="21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  <w:t>335.00</w:t>
            </w:r>
          </w:p>
        </w:tc>
        <w:tc>
          <w:tcPr>
            <w:tcW w:w="685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ind w:left="0" w:right="0"/>
              <w:jc w:val="center"/>
              <w:textAlignment w:val="auto"/>
              <w:rPr>
                <w:rFonts w:ascii="Arial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795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ind w:left="0" w:right="0"/>
              <w:jc w:val="center"/>
              <w:textAlignment w:val="auto"/>
              <w:rPr>
                <w:rFonts w:ascii="Arial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1365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ind w:left="0" w:right="0"/>
              <w:jc w:val="center"/>
              <w:textAlignment w:val="auto"/>
              <w:rPr>
                <w:rFonts w:ascii="Arial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347" w:hRule="atLeast"/>
        </w:trPr>
        <w:tc>
          <w:tcPr>
            <w:tcW w:w="1075" w:type="dxa"/>
            <w:vMerge w:val="continue"/>
            <w:tcBorders>
              <w:top w:val="nil"/>
              <w:bottom w:val="nil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ind w:left="0" w:right="0"/>
              <w:jc w:val="center"/>
              <w:textAlignment w:val="auto"/>
              <w:rPr>
                <w:rFonts w:ascii="Arial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2160" w:type="dxa"/>
            <w:gridSpan w:val="2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01" w:lineRule="auto"/>
              <w:ind w:left="0" w:right="0"/>
              <w:jc w:val="center"/>
              <w:textAlignment w:val="auto"/>
              <w:rPr>
                <w:rFonts w:ascii="宋体" w:hAnsi="宋体" w:eastAsia="宋体" w:cs="宋体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宋体" w:hAnsi="宋体" w:eastAsia="宋体" w:cs="宋体"/>
                <w:color w:val="000000" w:themeColor="text1"/>
                <w:spacing w:val="0"/>
                <w:sz w:val="21"/>
                <w:szCs w:val="21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  <w:t xml:space="preserve">     </w:t>
            </w:r>
            <w:r>
              <w:rPr>
                <w:rFonts w:ascii="宋体" w:hAnsi="宋体" w:eastAsia="宋体" w:cs="宋体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  <w:t>上年结转资金</w:t>
            </w:r>
          </w:p>
        </w:tc>
        <w:tc>
          <w:tcPr>
            <w:tcW w:w="1229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ind w:left="0" w:right="0"/>
              <w:jc w:val="center"/>
              <w:textAlignment w:val="auto"/>
              <w:rPr>
                <w:rFonts w:ascii="Arial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1131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ind w:left="0" w:right="0"/>
              <w:jc w:val="center"/>
              <w:textAlignment w:val="auto"/>
              <w:rPr>
                <w:rFonts w:hint="eastAsia" w:ascii="Arial" w:eastAsiaTheme="minorEastAsia"/>
                <w:color w:val="000000" w:themeColor="text1"/>
                <w:spacing w:val="0"/>
                <w:sz w:val="21"/>
                <w:szCs w:val="21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Arial"/>
                <w:color w:val="000000" w:themeColor="text1"/>
                <w:spacing w:val="0"/>
                <w:sz w:val="21"/>
                <w:szCs w:val="21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  <w:t>0</w:t>
            </w:r>
          </w:p>
        </w:tc>
        <w:tc>
          <w:tcPr>
            <w:tcW w:w="1140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ind w:left="0" w:right="0"/>
              <w:jc w:val="center"/>
              <w:textAlignment w:val="auto"/>
              <w:rPr>
                <w:rFonts w:hint="eastAsia" w:ascii="Arial" w:eastAsiaTheme="minorEastAsia"/>
                <w:color w:val="000000" w:themeColor="text1"/>
                <w:spacing w:val="0"/>
                <w:sz w:val="21"/>
                <w:szCs w:val="21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Arial"/>
                <w:color w:val="000000" w:themeColor="text1"/>
                <w:spacing w:val="0"/>
                <w:sz w:val="21"/>
                <w:szCs w:val="21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  <w:t>0</w:t>
            </w:r>
          </w:p>
        </w:tc>
        <w:tc>
          <w:tcPr>
            <w:tcW w:w="685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ind w:left="0" w:right="0"/>
              <w:jc w:val="center"/>
              <w:textAlignment w:val="auto"/>
              <w:rPr>
                <w:rFonts w:ascii="Arial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795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ind w:left="0" w:right="0"/>
              <w:jc w:val="center"/>
              <w:textAlignment w:val="auto"/>
              <w:rPr>
                <w:rFonts w:ascii="Arial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1365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ind w:left="0" w:right="0"/>
              <w:jc w:val="center"/>
              <w:textAlignment w:val="auto"/>
              <w:rPr>
                <w:rFonts w:ascii="Arial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347" w:hRule="atLeast"/>
        </w:trPr>
        <w:tc>
          <w:tcPr>
            <w:tcW w:w="1075" w:type="dxa"/>
            <w:vMerge w:val="continue"/>
            <w:tcBorders>
              <w:top w:val="nil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ind w:left="0" w:right="0"/>
              <w:jc w:val="center"/>
              <w:textAlignment w:val="auto"/>
              <w:rPr>
                <w:rFonts w:ascii="Arial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2160" w:type="dxa"/>
            <w:gridSpan w:val="2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00" w:lineRule="auto"/>
              <w:ind w:left="0" w:right="0"/>
              <w:jc w:val="center"/>
              <w:textAlignment w:val="auto"/>
              <w:rPr>
                <w:rFonts w:ascii="宋体" w:hAnsi="宋体" w:eastAsia="宋体" w:cs="宋体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宋体" w:hAnsi="宋体" w:eastAsia="宋体" w:cs="宋体"/>
                <w:color w:val="000000" w:themeColor="text1"/>
                <w:spacing w:val="0"/>
                <w:sz w:val="21"/>
                <w:szCs w:val="21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  <w:t xml:space="preserve">  </w:t>
            </w:r>
            <w:r>
              <w:rPr>
                <w:rFonts w:ascii="宋体" w:hAnsi="宋体" w:eastAsia="宋体" w:cs="宋体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  <w:t>其他资金</w:t>
            </w:r>
          </w:p>
        </w:tc>
        <w:tc>
          <w:tcPr>
            <w:tcW w:w="1229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ind w:left="0" w:right="0"/>
              <w:jc w:val="center"/>
              <w:textAlignment w:val="auto"/>
              <w:rPr>
                <w:rFonts w:ascii="Arial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1131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ind w:left="0" w:right="0"/>
              <w:jc w:val="center"/>
              <w:textAlignment w:val="auto"/>
              <w:rPr>
                <w:rFonts w:hint="eastAsia" w:ascii="Arial" w:eastAsiaTheme="minorEastAsia"/>
                <w:color w:val="000000" w:themeColor="text1"/>
                <w:spacing w:val="0"/>
                <w:sz w:val="21"/>
                <w:szCs w:val="21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Arial"/>
                <w:color w:val="000000" w:themeColor="text1"/>
                <w:spacing w:val="0"/>
                <w:sz w:val="21"/>
                <w:szCs w:val="21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  <w:t>0</w:t>
            </w:r>
          </w:p>
        </w:tc>
        <w:tc>
          <w:tcPr>
            <w:tcW w:w="1140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ind w:left="0" w:right="0"/>
              <w:jc w:val="center"/>
              <w:textAlignment w:val="auto"/>
              <w:rPr>
                <w:rFonts w:hint="eastAsia" w:ascii="Arial" w:eastAsiaTheme="minorEastAsia"/>
                <w:color w:val="000000" w:themeColor="text1"/>
                <w:spacing w:val="0"/>
                <w:sz w:val="21"/>
                <w:szCs w:val="21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Arial"/>
                <w:color w:val="000000" w:themeColor="text1"/>
                <w:spacing w:val="0"/>
                <w:sz w:val="21"/>
                <w:szCs w:val="21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  <w:t>0</w:t>
            </w:r>
          </w:p>
        </w:tc>
        <w:tc>
          <w:tcPr>
            <w:tcW w:w="685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ind w:left="0" w:right="0"/>
              <w:jc w:val="center"/>
              <w:textAlignment w:val="auto"/>
              <w:rPr>
                <w:rFonts w:ascii="Arial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795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ind w:left="0" w:right="0"/>
              <w:jc w:val="center"/>
              <w:textAlignment w:val="auto"/>
              <w:rPr>
                <w:rFonts w:ascii="Arial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1365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ind w:left="0" w:right="0"/>
              <w:jc w:val="center"/>
              <w:textAlignment w:val="auto"/>
              <w:rPr>
                <w:rFonts w:ascii="Arial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347" w:hRule="atLeast"/>
        </w:trPr>
        <w:tc>
          <w:tcPr>
            <w:tcW w:w="1075" w:type="dxa"/>
            <w:vMerge w:val="restart"/>
            <w:tcBorders>
              <w:bottom w:val="nil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06" w:lineRule="auto"/>
              <w:ind w:left="0" w:right="0" w:hanging="209"/>
              <w:jc w:val="center"/>
              <w:textAlignment w:val="auto"/>
              <w:rPr>
                <w:rFonts w:ascii="宋体" w:hAnsi="宋体" w:eastAsia="宋体" w:cs="宋体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ascii="宋体" w:hAnsi="宋体" w:eastAsia="宋体" w:cs="宋体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  <w:t>年度总体</w:t>
            </w:r>
          </w:p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06" w:lineRule="auto"/>
              <w:ind w:left="0" w:right="0" w:hanging="209"/>
              <w:jc w:val="center"/>
              <w:textAlignment w:val="auto"/>
              <w:rPr>
                <w:rFonts w:ascii="宋体" w:hAnsi="宋体" w:eastAsia="宋体" w:cs="宋体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ascii="宋体" w:hAnsi="宋体" w:eastAsia="宋体" w:cs="宋体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  <w:t>目标</w:t>
            </w:r>
          </w:p>
        </w:tc>
        <w:tc>
          <w:tcPr>
            <w:tcW w:w="4520" w:type="dxa"/>
            <w:gridSpan w:val="4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00" w:lineRule="auto"/>
              <w:ind w:left="0" w:right="0"/>
              <w:jc w:val="center"/>
              <w:textAlignment w:val="auto"/>
              <w:rPr>
                <w:rFonts w:ascii="宋体" w:hAnsi="宋体" w:eastAsia="宋体" w:cs="宋体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ascii="宋体" w:hAnsi="宋体" w:eastAsia="宋体" w:cs="宋体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  <w:t>预期目标</w:t>
            </w:r>
          </w:p>
        </w:tc>
        <w:tc>
          <w:tcPr>
            <w:tcW w:w="3985" w:type="dxa"/>
            <w:gridSpan w:val="4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01" w:lineRule="auto"/>
              <w:ind w:left="0" w:right="0"/>
              <w:jc w:val="center"/>
              <w:textAlignment w:val="auto"/>
              <w:rPr>
                <w:rFonts w:ascii="宋体" w:hAnsi="宋体" w:eastAsia="宋体" w:cs="宋体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ascii="宋体" w:hAnsi="宋体" w:eastAsia="宋体" w:cs="宋体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  <w:t>实际完成情况</w:t>
            </w: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615" w:hRule="atLeast"/>
        </w:trPr>
        <w:tc>
          <w:tcPr>
            <w:tcW w:w="1075" w:type="dxa"/>
            <w:vMerge w:val="continue"/>
            <w:tcBorders>
              <w:top w:val="nil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ind w:left="0" w:right="0"/>
              <w:jc w:val="center"/>
              <w:textAlignment w:val="auto"/>
              <w:rPr>
                <w:rFonts w:ascii="Arial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4520" w:type="dxa"/>
            <w:gridSpan w:val="4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ind w:left="0" w:right="0"/>
              <w:jc w:val="both"/>
              <w:textAlignment w:val="auto"/>
              <w:rPr>
                <w:rFonts w:hint="default" w:ascii="Arial" w:eastAsiaTheme="minorEastAsia"/>
                <w:color w:val="000000" w:themeColor="text1"/>
                <w:spacing w:val="0"/>
                <w:sz w:val="21"/>
                <w:szCs w:val="21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Arial"/>
                <w:color w:val="000000" w:themeColor="text1"/>
                <w:spacing w:val="0"/>
                <w:sz w:val="21"/>
                <w:szCs w:val="21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  <w:t>按学期资助符合条件的困难家庭学生</w:t>
            </w:r>
          </w:p>
        </w:tc>
        <w:tc>
          <w:tcPr>
            <w:tcW w:w="3985" w:type="dxa"/>
            <w:gridSpan w:val="4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ind w:left="0" w:right="0"/>
              <w:jc w:val="center"/>
              <w:textAlignment w:val="auto"/>
              <w:rPr>
                <w:rFonts w:hint="default" w:ascii="Arial" w:eastAsiaTheme="minorEastAsia"/>
                <w:color w:val="000000" w:themeColor="text1"/>
                <w:spacing w:val="0"/>
                <w:sz w:val="21"/>
                <w:szCs w:val="21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default" w:ascii="Arial" w:eastAsiaTheme="minorEastAsia"/>
                <w:color w:val="000000" w:themeColor="text1"/>
                <w:spacing w:val="0"/>
                <w:sz w:val="21"/>
                <w:szCs w:val="21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  <w:t>资助管理标准化，落实幼儿园到大学“全覆盖”式的学生资助政策， 发放各类资助资金</w:t>
            </w: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573" w:hRule="atLeast"/>
        </w:trPr>
        <w:tc>
          <w:tcPr>
            <w:tcW w:w="1075" w:type="dxa"/>
            <w:vMerge w:val="restart"/>
            <w:tcBorders>
              <w:bottom w:val="nil"/>
            </w:tcBorders>
            <w:noWrap w:val="0"/>
            <w:textDirection w:val="tbRlV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17" w:lineRule="auto"/>
              <w:ind w:left="0" w:right="0"/>
              <w:jc w:val="center"/>
              <w:textAlignment w:val="auto"/>
              <w:rPr>
                <w:rFonts w:ascii="宋体" w:hAnsi="宋体" w:eastAsia="宋体" w:cs="宋体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ascii="宋体" w:hAnsi="宋体" w:eastAsia="宋体" w:cs="宋体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  <w:t>绩</w:t>
            </w:r>
            <w:r>
              <w:rPr>
                <w:rFonts w:hint="eastAsia" w:ascii="宋体" w:hAnsi="宋体" w:eastAsia="宋体" w:cs="宋体"/>
                <w:color w:val="000000" w:themeColor="text1"/>
                <w:spacing w:val="0"/>
                <w:sz w:val="21"/>
                <w:szCs w:val="21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  <w:t xml:space="preserve">  </w:t>
            </w:r>
            <w:r>
              <w:rPr>
                <w:rFonts w:ascii="宋体" w:hAnsi="宋体" w:eastAsia="宋体" w:cs="宋体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  <w:t>效</w:t>
            </w:r>
            <w:r>
              <w:rPr>
                <w:rFonts w:hint="eastAsia" w:ascii="宋体" w:hAnsi="宋体" w:eastAsia="宋体" w:cs="宋体"/>
                <w:color w:val="000000" w:themeColor="text1"/>
                <w:spacing w:val="0"/>
                <w:sz w:val="21"/>
                <w:szCs w:val="21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  <w:t xml:space="preserve">  </w:t>
            </w:r>
            <w:r>
              <w:rPr>
                <w:rFonts w:ascii="宋体" w:hAnsi="宋体" w:eastAsia="宋体" w:cs="宋体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  <w:t>指</w:t>
            </w:r>
            <w:r>
              <w:rPr>
                <w:rFonts w:hint="eastAsia" w:ascii="宋体" w:hAnsi="宋体" w:eastAsia="宋体" w:cs="宋体"/>
                <w:color w:val="000000" w:themeColor="text1"/>
                <w:spacing w:val="0"/>
                <w:sz w:val="21"/>
                <w:szCs w:val="21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  <w:t xml:space="preserve">  </w:t>
            </w:r>
            <w:r>
              <w:rPr>
                <w:rFonts w:ascii="宋体" w:hAnsi="宋体" w:eastAsia="宋体" w:cs="宋体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  <w:t>标</w:t>
            </w:r>
          </w:p>
        </w:tc>
        <w:tc>
          <w:tcPr>
            <w:tcW w:w="1080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ind w:left="0" w:right="0"/>
              <w:jc w:val="center"/>
              <w:textAlignment w:val="auto"/>
              <w:rPr>
                <w:rFonts w:ascii="宋体" w:hAnsi="宋体" w:eastAsia="宋体" w:cs="宋体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ascii="宋体" w:hAnsi="宋体" w:eastAsia="宋体" w:cs="宋体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  <w:t>一级指标</w:t>
            </w:r>
          </w:p>
        </w:tc>
        <w:tc>
          <w:tcPr>
            <w:tcW w:w="1080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ind w:left="0" w:right="0"/>
              <w:jc w:val="center"/>
              <w:textAlignment w:val="auto"/>
              <w:rPr>
                <w:rFonts w:ascii="宋体" w:hAnsi="宋体" w:eastAsia="宋体" w:cs="宋体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ascii="宋体" w:hAnsi="宋体" w:eastAsia="宋体" w:cs="宋体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  <w:t>二级指标</w:t>
            </w:r>
          </w:p>
        </w:tc>
        <w:tc>
          <w:tcPr>
            <w:tcW w:w="1229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ind w:left="0" w:right="0"/>
              <w:jc w:val="center"/>
              <w:textAlignment w:val="auto"/>
              <w:rPr>
                <w:rFonts w:ascii="宋体" w:hAnsi="宋体" w:eastAsia="宋体" w:cs="宋体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ascii="宋体" w:hAnsi="宋体" w:eastAsia="宋体" w:cs="宋体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  <w:t>三级指标</w:t>
            </w:r>
          </w:p>
        </w:tc>
        <w:tc>
          <w:tcPr>
            <w:tcW w:w="1131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ind w:left="0" w:right="0"/>
              <w:jc w:val="center"/>
              <w:textAlignment w:val="auto"/>
              <w:rPr>
                <w:rFonts w:ascii="宋体" w:hAnsi="宋体" w:eastAsia="宋体" w:cs="宋体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ascii="宋体" w:hAnsi="宋体" w:eastAsia="宋体" w:cs="宋体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  <w:t>年度</w:t>
            </w:r>
          </w:p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ind w:left="0" w:right="0"/>
              <w:jc w:val="center"/>
              <w:textAlignment w:val="auto"/>
              <w:rPr>
                <w:rFonts w:ascii="宋体" w:hAnsi="宋体" w:eastAsia="宋体" w:cs="宋体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ascii="宋体" w:hAnsi="宋体" w:eastAsia="宋体" w:cs="宋体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  <w:t>指标值</w:t>
            </w:r>
          </w:p>
        </w:tc>
        <w:tc>
          <w:tcPr>
            <w:tcW w:w="1140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ind w:left="0" w:right="0"/>
              <w:jc w:val="center"/>
              <w:textAlignment w:val="auto"/>
              <w:rPr>
                <w:rFonts w:ascii="宋体" w:hAnsi="宋体" w:eastAsia="宋体" w:cs="宋体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ascii="宋体" w:hAnsi="宋体" w:eastAsia="宋体" w:cs="宋体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  <w:t>实际</w:t>
            </w:r>
          </w:p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ind w:left="0" w:right="0"/>
              <w:jc w:val="center"/>
              <w:textAlignment w:val="auto"/>
              <w:rPr>
                <w:rFonts w:ascii="宋体" w:hAnsi="宋体" w:eastAsia="宋体" w:cs="宋体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ascii="宋体" w:hAnsi="宋体" w:eastAsia="宋体" w:cs="宋体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  <w:t>完成值</w:t>
            </w:r>
          </w:p>
        </w:tc>
        <w:tc>
          <w:tcPr>
            <w:tcW w:w="685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ind w:left="0" w:right="0"/>
              <w:jc w:val="center"/>
              <w:textAlignment w:val="auto"/>
              <w:rPr>
                <w:rFonts w:ascii="宋体" w:hAnsi="宋体" w:eastAsia="宋体" w:cs="宋体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ascii="宋体" w:hAnsi="宋体" w:eastAsia="宋体" w:cs="宋体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  <w:t>分值</w:t>
            </w:r>
          </w:p>
        </w:tc>
        <w:tc>
          <w:tcPr>
            <w:tcW w:w="795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ind w:left="0" w:right="0"/>
              <w:jc w:val="center"/>
              <w:textAlignment w:val="auto"/>
              <w:rPr>
                <w:rFonts w:ascii="宋体" w:hAnsi="宋体" w:eastAsia="宋体" w:cs="宋体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ascii="宋体" w:hAnsi="宋体" w:eastAsia="宋体" w:cs="宋体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  <w:t>得分</w:t>
            </w:r>
          </w:p>
        </w:tc>
        <w:tc>
          <w:tcPr>
            <w:tcW w:w="1365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ind w:left="0" w:right="0" w:hanging="99"/>
              <w:jc w:val="center"/>
              <w:textAlignment w:val="auto"/>
              <w:rPr>
                <w:rFonts w:ascii="宋体" w:hAnsi="宋体" w:eastAsia="宋体" w:cs="宋体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宋体" w:hAnsi="宋体" w:eastAsia="宋体" w:cs="宋体"/>
                <w:color w:val="000000" w:themeColor="text1"/>
                <w:spacing w:val="0"/>
                <w:sz w:val="21"/>
                <w:szCs w:val="21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  <w:t xml:space="preserve"> </w:t>
            </w:r>
            <w:r>
              <w:rPr>
                <w:rFonts w:ascii="宋体" w:hAnsi="宋体" w:eastAsia="宋体" w:cs="宋体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  <w:t>偏差原因分析 及改进措施</w:t>
            </w: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325" w:hRule="atLeast"/>
        </w:trPr>
        <w:tc>
          <w:tcPr>
            <w:tcW w:w="1075" w:type="dxa"/>
            <w:vMerge w:val="continue"/>
            <w:tcBorders>
              <w:top w:val="nil"/>
              <w:bottom w:val="nil"/>
            </w:tcBorders>
            <w:noWrap w:val="0"/>
            <w:textDirection w:val="tbRlV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ind w:left="0" w:right="0"/>
              <w:jc w:val="center"/>
              <w:textAlignment w:val="auto"/>
              <w:rPr>
                <w:rFonts w:ascii="Arial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1080" w:type="dxa"/>
            <w:vMerge w:val="restart"/>
            <w:tcBorders>
              <w:bottom w:val="nil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56" w:lineRule="auto"/>
              <w:ind w:left="0" w:right="0"/>
              <w:jc w:val="center"/>
              <w:textAlignment w:val="auto"/>
              <w:rPr>
                <w:rFonts w:ascii="Arial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</w:p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57" w:lineRule="auto"/>
              <w:ind w:left="0" w:right="0"/>
              <w:jc w:val="center"/>
              <w:textAlignment w:val="auto"/>
              <w:rPr>
                <w:rFonts w:ascii="Arial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</w:p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57" w:lineRule="auto"/>
              <w:ind w:left="0" w:right="0"/>
              <w:jc w:val="center"/>
              <w:textAlignment w:val="auto"/>
              <w:rPr>
                <w:rFonts w:ascii="Arial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</w:p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57" w:lineRule="auto"/>
              <w:ind w:left="0" w:right="0"/>
              <w:jc w:val="center"/>
              <w:textAlignment w:val="auto"/>
              <w:rPr>
                <w:rFonts w:ascii="Arial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</w:p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500" w:lineRule="exact"/>
              <w:ind w:left="0" w:right="0"/>
              <w:jc w:val="center"/>
              <w:textAlignment w:val="auto"/>
              <w:rPr>
                <w:rFonts w:ascii="宋体" w:hAnsi="宋体" w:eastAsia="宋体" w:cs="宋体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ascii="宋体" w:hAnsi="宋体" w:eastAsia="宋体" w:cs="宋体"/>
                <w:color w:val="000000" w:themeColor="text1"/>
                <w:spacing w:val="0"/>
                <w:position w:val="22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  <w:t>产出指标</w:t>
            </w:r>
          </w:p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20" w:lineRule="auto"/>
              <w:ind w:left="0" w:right="0"/>
              <w:jc w:val="center"/>
              <w:textAlignment w:val="auto"/>
              <w:rPr>
                <w:rFonts w:ascii="宋体" w:hAnsi="宋体" w:eastAsia="宋体" w:cs="宋体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ascii="宋体" w:hAnsi="宋体" w:eastAsia="宋体" w:cs="宋体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  <w:t>(50分)</w:t>
            </w:r>
          </w:p>
        </w:tc>
        <w:tc>
          <w:tcPr>
            <w:tcW w:w="1080" w:type="dxa"/>
            <w:vMerge w:val="restart"/>
            <w:noWrap w:val="0"/>
            <w:vAlign w:val="center"/>
          </w:tcPr>
          <w:p>
            <w:r>
              <w:t>数量指标</w:t>
            </w:r>
          </w:p>
        </w:tc>
        <w:tc>
          <w:tcPr>
            <w:tcW w:w="1229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19" w:lineRule="exact"/>
              <w:ind w:left="0" w:right="0"/>
              <w:jc w:val="center"/>
              <w:textAlignment w:val="auto"/>
              <w:rPr>
                <w:rFonts w:hint="default" w:ascii="Arial" w:eastAsiaTheme="minorEastAsia"/>
                <w:color w:val="000000" w:themeColor="text1"/>
                <w:spacing w:val="0"/>
                <w:sz w:val="21"/>
                <w:szCs w:val="21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Arial"/>
                <w:color w:val="000000" w:themeColor="text1"/>
                <w:spacing w:val="0"/>
                <w:sz w:val="21"/>
                <w:szCs w:val="21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  <w:t>家庭经济困难幼儿每人每年</w:t>
            </w:r>
          </w:p>
        </w:tc>
        <w:tc>
          <w:tcPr>
            <w:tcW w:w="1131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19" w:lineRule="exact"/>
              <w:ind w:left="0" w:right="0"/>
              <w:jc w:val="center"/>
              <w:textAlignment w:val="auto"/>
              <w:rPr>
                <w:rFonts w:hint="default" w:ascii="Arial" w:eastAsiaTheme="minorEastAsia"/>
                <w:color w:val="000000" w:themeColor="text1"/>
                <w:spacing w:val="0"/>
                <w:sz w:val="21"/>
                <w:szCs w:val="21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Arial"/>
                <w:color w:val="000000" w:themeColor="text1"/>
                <w:spacing w:val="0"/>
                <w:sz w:val="21"/>
                <w:szCs w:val="21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  <w:t>1000元</w:t>
            </w:r>
          </w:p>
        </w:tc>
        <w:tc>
          <w:tcPr>
            <w:tcW w:w="1140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19" w:lineRule="exact"/>
              <w:ind w:left="0" w:right="0"/>
              <w:jc w:val="center"/>
              <w:textAlignment w:val="auto"/>
              <w:rPr>
                <w:rFonts w:hint="default" w:ascii="Arial" w:eastAsiaTheme="minorEastAsia"/>
                <w:color w:val="000000" w:themeColor="text1"/>
                <w:spacing w:val="0"/>
                <w:sz w:val="21"/>
                <w:szCs w:val="21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Arial"/>
                <w:color w:val="000000" w:themeColor="text1"/>
                <w:spacing w:val="0"/>
                <w:sz w:val="21"/>
                <w:szCs w:val="21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  <w:t>1000元</w:t>
            </w:r>
          </w:p>
        </w:tc>
        <w:tc>
          <w:tcPr>
            <w:tcW w:w="685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19" w:lineRule="exact"/>
              <w:ind w:left="0" w:right="0"/>
              <w:jc w:val="center"/>
              <w:textAlignment w:val="auto"/>
              <w:rPr>
                <w:rFonts w:hint="default" w:ascii="Arial" w:eastAsiaTheme="minorEastAsia"/>
                <w:color w:val="000000" w:themeColor="text1"/>
                <w:spacing w:val="0"/>
                <w:sz w:val="21"/>
                <w:szCs w:val="21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Arial"/>
                <w:color w:val="000000" w:themeColor="text1"/>
                <w:spacing w:val="0"/>
                <w:sz w:val="21"/>
                <w:szCs w:val="21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  <w:t>5</w:t>
            </w:r>
          </w:p>
        </w:tc>
        <w:tc>
          <w:tcPr>
            <w:tcW w:w="795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19" w:lineRule="exact"/>
              <w:ind w:left="0" w:right="0"/>
              <w:jc w:val="center"/>
              <w:textAlignment w:val="auto"/>
              <w:rPr>
                <w:rFonts w:hint="default" w:ascii="Arial" w:eastAsiaTheme="minorEastAsia"/>
                <w:color w:val="000000" w:themeColor="text1"/>
                <w:spacing w:val="0"/>
                <w:sz w:val="21"/>
                <w:szCs w:val="21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Arial"/>
                <w:color w:val="000000" w:themeColor="text1"/>
                <w:spacing w:val="0"/>
                <w:sz w:val="21"/>
                <w:szCs w:val="21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  <w:t>5</w:t>
            </w:r>
          </w:p>
        </w:tc>
        <w:tc>
          <w:tcPr>
            <w:tcW w:w="1365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19" w:lineRule="exact"/>
              <w:ind w:left="0" w:right="0"/>
              <w:jc w:val="center"/>
              <w:textAlignment w:val="auto"/>
              <w:rPr>
                <w:rFonts w:ascii="Arial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370" w:hRule="atLeast"/>
        </w:trPr>
        <w:tc>
          <w:tcPr>
            <w:tcW w:w="1075" w:type="dxa"/>
            <w:vMerge w:val="continue"/>
            <w:tcBorders>
              <w:top w:val="nil"/>
              <w:bottom w:val="nil"/>
            </w:tcBorders>
            <w:noWrap w:val="0"/>
            <w:textDirection w:val="tbRlV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ind w:left="0" w:right="0"/>
              <w:jc w:val="center"/>
              <w:textAlignment w:val="auto"/>
              <w:rPr>
                <w:rFonts w:ascii="Arial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1080" w:type="dxa"/>
            <w:vMerge w:val="continue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20" w:lineRule="auto"/>
              <w:ind w:left="0" w:right="0"/>
              <w:jc w:val="center"/>
              <w:textAlignment w:val="auto"/>
              <w:rPr>
                <w:rFonts w:ascii="宋体" w:hAnsi="宋体" w:eastAsia="宋体" w:cs="宋体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1080" w:type="dxa"/>
            <w:vMerge w:val="continue"/>
            <w:tcBorders>
              <w:bottom w:val="nil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19" w:lineRule="auto"/>
              <w:ind w:left="0" w:right="0"/>
              <w:jc w:val="center"/>
              <w:textAlignment w:val="auto"/>
              <w:rPr>
                <w:rFonts w:ascii="宋体" w:hAnsi="宋体" w:eastAsia="宋体" w:cs="宋体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1229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19" w:lineRule="exact"/>
              <w:ind w:left="0" w:right="0"/>
              <w:jc w:val="center"/>
              <w:textAlignment w:val="auto"/>
              <w:rPr>
                <w:rFonts w:hint="default" w:ascii="Arial"/>
                <w:color w:val="000000" w:themeColor="text1"/>
                <w:spacing w:val="0"/>
                <w:sz w:val="21"/>
                <w:szCs w:val="21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Arial"/>
                <w:color w:val="000000" w:themeColor="text1"/>
                <w:spacing w:val="0"/>
                <w:sz w:val="21"/>
                <w:szCs w:val="21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  <w:t>国家助学金平均资助标准每人每年</w:t>
            </w:r>
          </w:p>
        </w:tc>
        <w:tc>
          <w:tcPr>
            <w:tcW w:w="1131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19" w:lineRule="exact"/>
              <w:ind w:left="0" w:right="0"/>
              <w:jc w:val="center"/>
              <w:textAlignment w:val="auto"/>
              <w:rPr>
                <w:rFonts w:hint="default" w:ascii="Arial" w:eastAsiaTheme="minorEastAsia"/>
                <w:color w:val="000000" w:themeColor="text1"/>
                <w:spacing w:val="0"/>
                <w:sz w:val="21"/>
                <w:szCs w:val="21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Arial"/>
                <w:color w:val="000000" w:themeColor="text1"/>
                <w:spacing w:val="0"/>
                <w:sz w:val="21"/>
                <w:szCs w:val="21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  <w:t>2000元</w:t>
            </w:r>
          </w:p>
        </w:tc>
        <w:tc>
          <w:tcPr>
            <w:tcW w:w="1140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19" w:lineRule="exact"/>
              <w:ind w:left="0" w:right="0"/>
              <w:jc w:val="center"/>
              <w:textAlignment w:val="auto"/>
              <w:rPr>
                <w:rFonts w:hint="default" w:ascii="Arial"/>
                <w:color w:val="000000" w:themeColor="text1"/>
                <w:spacing w:val="0"/>
                <w:sz w:val="21"/>
                <w:szCs w:val="21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Arial"/>
                <w:color w:val="000000" w:themeColor="text1"/>
                <w:spacing w:val="0"/>
                <w:sz w:val="21"/>
                <w:szCs w:val="21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  <w:t>2000元</w:t>
            </w:r>
          </w:p>
        </w:tc>
        <w:tc>
          <w:tcPr>
            <w:tcW w:w="685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19" w:lineRule="exact"/>
              <w:ind w:left="0" w:right="0"/>
              <w:jc w:val="center"/>
              <w:textAlignment w:val="auto"/>
              <w:rPr>
                <w:rFonts w:hint="default" w:ascii="Arial"/>
                <w:color w:val="000000" w:themeColor="text1"/>
                <w:spacing w:val="0"/>
                <w:sz w:val="21"/>
                <w:szCs w:val="21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Arial"/>
                <w:color w:val="000000" w:themeColor="text1"/>
                <w:spacing w:val="0"/>
                <w:sz w:val="21"/>
                <w:szCs w:val="21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  <w:t>5</w:t>
            </w:r>
          </w:p>
        </w:tc>
        <w:tc>
          <w:tcPr>
            <w:tcW w:w="795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19" w:lineRule="exact"/>
              <w:ind w:left="0" w:right="0"/>
              <w:jc w:val="center"/>
              <w:textAlignment w:val="auto"/>
              <w:rPr>
                <w:rFonts w:hint="default" w:ascii="Arial"/>
                <w:color w:val="000000" w:themeColor="text1"/>
                <w:spacing w:val="0"/>
                <w:sz w:val="21"/>
                <w:szCs w:val="21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Arial"/>
                <w:color w:val="000000" w:themeColor="text1"/>
                <w:spacing w:val="0"/>
                <w:sz w:val="21"/>
                <w:szCs w:val="21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  <w:t>5</w:t>
            </w:r>
          </w:p>
        </w:tc>
        <w:tc>
          <w:tcPr>
            <w:tcW w:w="1365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19" w:lineRule="exact"/>
              <w:ind w:left="0" w:right="0"/>
              <w:jc w:val="center"/>
              <w:textAlignment w:val="auto"/>
              <w:rPr>
                <w:rFonts w:ascii="Arial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370" w:hRule="atLeast"/>
        </w:trPr>
        <w:tc>
          <w:tcPr>
            <w:tcW w:w="1075" w:type="dxa"/>
            <w:vMerge w:val="continue"/>
            <w:tcBorders>
              <w:top w:val="nil"/>
              <w:bottom w:val="nil"/>
            </w:tcBorders>
            <w:noWrap w:val="0"/>
            <w:textDirection w:val="tbRlV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ind w:left="0" w:right="0"/>
              <w:jc w:val="center"/>
              <w:textAlignment w:val="auto"/>
              <w:rPr>
                <w:rFonts w:ascii="Arial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1080" w:type="dxa"/>
            <w:vMerge w:val="continue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20" w:lineRule="auto"/>
              <w:ind w:left="0" w:right="0"/>
              <w:jc w:val="center"/>
              <w:textAlignment w:val="auto"/>
              <w:rPr>
                <w:rFonts w:ascii="宋体" w:hAnsi="宋体" w:eastAsia="宋体" w:cs="宋体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1080" w:type="dxa"/>
            <w:vMerge w:val="continue"/>
            <w:tcBorders>
              <w:bottom w:val="nil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19" w:lineRule="auto"/>
              <w:ind w:left="0" w:right="0"/>
              <w:jc w:val="center"/>
              <w:textAlignment w:val="auto"/>
              <w:rPr>
                <w:rFonts w:ascii="宋体" w:hAnsi="宋体" w:eastAsia="宋体" w:cs="宋体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1229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19" w:lineRule="exact"/>
              <w:ind w:left="0" w:right="0"/>
              <w:jc w:val="center"/>
              <w:textAlignment w:val="auto"/>
              <w:rPr>
                <w:rFonts w:hint="default" w:ascii="Arial"/>
                <w:color w:val="000000" w:themeColor="text1"/>
                <w:spacing w:val="0"/>
                <w:sz w:val="21"/>
                <w:szCs w:val="21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Arial"/>
                <w:color w:val="000000" w:themeColor="text1"/>
                <w:spacing w:val="0"/>
                <w:sz w:val="21"/>
                <w:szCs w:val="21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  <w:t>惠及家庭经济困难学生</w:t>
            </w:r>
          </w:p>
        </w:tc>
        <w:tc>
          <w:tcPr>
            <w:tcW w:w="1131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19" w:lineRule="exact"/>
              <w:ind w:left="0" w:right="0"/>
              <w:jc w:val="center"/>
              <w:textAlignment w:val="auto"/>
              <w:rPr>
                <w:rFonts w:hint="default" w:ascii="Arial" w:eastAsiaTheme="minorEastAsia"/>
                <w:color w:val="000000" w:themeColor="text1"/>
                <w:spacing w:val="0"/>
                <w:sz w:val="21"/>
                <w:szCs w:val="21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Arial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  <w:t>≧</w:t>
            </w:r>
            <w:r>
              <w:rPr>
                <w:rFonts w:hint="eastAsia" w:ascii="Arial"/>
                <w:color w:val="000000" w:themeColor="text1"/>
                <w:spacing w:val="0"/>
                <w:sz w:val="21"/>
                <w:szCs w:val="21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  <w:t>10800人</w:t>
            </w:r>
          </w:p>
        </w:tc>
        <w:tc>
          <w:tcPr>
            <w:tcW w:w="1140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19" w:lineRule="exact"/>
              <w:ind w:left="0" w:right="0"/>
              <w:jc w:val="center"/>
              <w:textAlignment w:val="auto"/>
              <w:rPr>
                <w:rFonts w:hint="default" w:ascii="Arial"/>
                <w:color w:val="000000" w:themeColor="text1"/>
                <w:spacing w:val="0"/>
                <w:sz w:val="21"/>
                <w:szCs w:val="21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Arial"/>
                <w:color w:val="000000" w:themeColor="text1"/>
                <w:spacing w:val="0"/>
                <w:sz w:val="21"/>
                <w:szCs w:val="21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  <w:t>10873人</w:t>
            </w:r>
          </w:p>
        </w:tc>
        <w:tc>
          <w:tcPr>
            <w:tcW w:w="685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19" w:lineRule="exact"/>
              <w:ind w:left="0" w:right="0"/>
              <w:jc w:val="center"/>
              <w:textAlignment w:val="auto"/>
              <w:rPr>
                <w:rFonts w:hint="default" w:ascii="Arial"/>
                <w:color w:val="000000" w:themeColor="text1"/>
                <w:spacing w:val="0"/>
                <w:sz w:val="21"/>
                <w:szCs w:val="21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Arial"/>
                <w:color w:val="000000" w:themeColor="text1"/>
                <w:spacing w:val="0"/>
                <w:sz w:val="21"/>
                <w:szCs w:val="21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  <w:t>10</w:t>
            </w:r>
          </w:p>
        </w:tc>
        <w:tc>
          <w:tcPr>
            <w:tcW w:w="795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19" w:lineRule="exact"/>
              <w:ind w:left="0" w:right="0"/>
              <w:jc w:val="center"/>
              <w:textAlignment w:val="auto"/>
              <w:rPr>
                <w:rFonts w:hint="default" w:ascii="Arial"/>
                <w:color w:val="000000" w:themeColor="text1"/>
                <w:spacing w:val="0"/>
                <w:sz w:val="21"/>
                <w:szCs w:val="21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Arial"/>
                <w:color w:val="000000" w:themeColor="text1"/>
                <w:spacing w:val="0"/>
                <w:sz w:val="21"/>
                <w:szCs w:val="21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  <w:t>10</w:t>
            </w:r>
          </w:p>
        </w:tc>
        <w:tc>
          <w:tcPr>
            <w:tcW w:w="1365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19" w:lineRule="exact"/>
              <w:ind w:left="0" w:right="0"/>
              <w:jc w:val="center"/>
              <w:textAlignment w:val="auto"/>
              <w:rPr>
                <w:rFonts w:ascii="Arial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261" w:hRule="atLeast"/>
        </w:trPr>
        <w:tc>
          <w:tcPr>
            <w:tcW w:w="1075" w:type="dxa"/>
            <w:vMerge w:val="continue"/>
            <w:tcBorders>
              <w:top w:val="nil"/>
              <w:bottom w:val="nil"/>
            </w:tcBorders>
            <w:noWrap w:val="0"/>
            <w:textDirection w:val="tbRlV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ind w:left="0" w:right="0"/>
              <w:jc w:val="center"/>
              <w:textAlignment w:val="auto"/>
              <w:rPr>
                <w:rFonts w:ascii="Arial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1080" w:type="dxa"/>
            <w:vMerge w:val="continue"/>
            <w:tcBorders>
              <w:top w:val="nil"/>
              <w:bottom w:val="nil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ind w:left="0" w:right="0"/>
              <w:jc w:val="center"/>
              <w:textAlignment w:val="auto"/>
              <w:rPr>
                <w:rFonts w:ascii="Arial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1080" w:type="dxa"/>
            <w:tcBorders>
              <w:bottom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20" w:lineRule="auto"/>
              <w:ind w:left="0" w:right="0"/>
              <w:jc w:val="center"/>
              <w:textAlignment w:val="auto"/>
              <w:rPr>
                <w:rFonts w:ascii="宋体" w:hAnsi="宋体" w:eastAsia="宋体" w:cs="宋体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ascii="宋体" w:hAnsi="宋体" w:eastAsia="宋体" w:cs="宋体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  <w:t>质量指标</w:t>
            </w:r>
          </w:p>
        </w:tc>
        <w:tc>
          <w:tcPr>
            <w:tcW w:w="1229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30" w:lineRule="exact"/>
              <w:ind w:left="0" w:right="0"/>
              <w:jc w:val="center"/>
              <w:textAlignment w:val="auto"/>
              <w:rPr>
                <w:rFonts w:hint="default" w:ascii="Arial" w:eastAsiaTheme="minorEastAsia"/>
                <w:color w:val="000000" w:themeColor="text1"/>
                <w:spacing w:val="0"/>
                <w:sz w:val="21"/>
                <w:szCs w:val="21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Arial"/>
                <w:color w:val="000000" w:themeColor="text1"/>
                <w:spacing w:val="0"/>
                <w:sz w:val="21"/>
                <w:szCs w:val="21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  <w:t>补助发放合规率</w:t>
            </w:r>
          </w:p>
        </w:tc>
        <w:tc>
          <w:tcPr>
            <w:tcW w:w="1131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30" w:lineRule="exact"/>
              <w:ind w:left="0" w:right="0"/>
              <w:jc w:val="center"/>
              <w:textAlignment w:val="auto"/>
              <w:rPr>
                <w:rFonts w:hint="default" w:ascii="Arial" w:eastAsiaTheme="minorEastAsia"/>
                <w:color w:val="000000" w:themeColor="text1"/>
                <w:spacing w:val="0"/>
                <w:sz w:val="21"/>
                <w:szCs w:val="21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Arial"/>
                <w:color w:val="000000" w:themeColor="text1"/>
                <w:spacing w:val="0"/>
                <w:sz w:val="21"/>
                <w:szCs w:val="21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  <w:t>100%</w:t>
            </w:r>
          </w:p>
        </w:tc>
        <w:tc>
          <w:tcPr>
            <w:tcW w:w="1140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30" w:lineRule="exact"/>
              <w:ind w:left="0" w:right="0"/>
              <w:jc w:val="center"/>
              <w:textAlignment w:val="auto"/>
              <w:rPr>
                <w:rFonts w:hint="default" w:ascii="Arial" w:eastAsiaTheme="minorEastAsia"/>
                <w:color w:val="000000" w:themeColor="text1"/>
                <w:spacing w:val="0"/>
                <w:sz w:val="21"/>
                <w:szCs w:val="21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Arial"/>
                <w:color w:val="000000" w:themeColor="text1"/>
                <w:spacing w:val="0"/>
                <w:sz w:val="21"/>
                <w:szCs w:val="21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  <w:t>100%</w:t>
            </w:r>
          </w:p>
        </w:tc>
        <w:tc>
          <w:tcPr>
            <w:tcW w:w="685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30" w:lineRule="exact"/>
              <w:ind w:left="0" w:right="0"/>
              <w:jc w:val="center"/>
              <w:textAlignment w:val="auto"/>
              <w:rPr>
                <w:rFonts w:hint="default" w:ascii="Arial" w:eastAsiaTheme="minorEastAsia"/>
                <w:color w:val="000000" w:themeColor="text1"/>
                <w:spacing w:val="0"/>
                <w:sz w:val="21"/>
                <w:szCs w:val="21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Arial"/>
                <w:color w:val="000000" w:themeColor="text1"/>
                <w:spacing w:val="0"/>
                <w:sz w:val="21"/>
                <w:szCs w:val="21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  <w:t>10</w:t>
            </w:r>
          </w:p>
        </w:tc>
        <w:tc>
          <w:tcPr>
            <w:tcW w:w="795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30" w:lineRule="exact"/>
              <w:ind w:left="0" w:right="0"/>
              <w:jc w:val="center"/>
              <w:textAlignment w:val="auto"/>
              <w:rPr>
                <w:rFonts w:hint="default" w:ascii="Arial" w:eastAsiaTheme="minorEastAsia"/>
                <w:color w:val="000000" w:themeColor="text1"/>
                <w:spacing w:val="0"/>
                <w:sz w:val="21"/>
                <w:szCs w:val="21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Arial"/>
                <w:color w:val="000000" w:themeColor="text1"/>
                <w:spacing w:val="0"/>
                <w:sz w:val="21"/>
                <w:szCs w:val="21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  <w:t>10</w:t>
            </w:r>
          </w:p>
        </w:tc>
        <w:tc>
          <w:tcPr>
            <w:tcW w:w="1365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30" w:lineRule="exact"/>
              <w:ind w:left="0" w:right="0"/>
              <w:jc w:val="center"/>
              <w:textAlignment w:val="auto"/>
              <w:rPr>
                <w:rFonts w:ascii="Arial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473" w:hRule="atLeast"/>
        </w:trPr>
        <w:tc>
          <w:tcPr>
            <w:tcW w:w="1075" w:type="dxa"/>
            <w:vMerge w:val="continue"/>
            <w:tcBorders>
              <w:top w:val="nil"/>
              <w:bottom w:val="nil"/>
            </w:tcBorders>
            <w:noWrap w:val="0"/>
            <w:textDirection w:val="tbRlV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ind w:left="0" w:right="0"/>
              <w:jc w:val="center"/>
              <w:textAlignment w:val="auto"/>
              <w:rPr>
                <w:rFonts w:ascii="Arial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1080" w:type="dxa"/>
            <w:vMerge w:val="continue"/>
            <w:tcBorders>
              <w:top w:val="nil"/>
              <w:bottom w:val="nil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ind w:left="0" w:right="0"/>
              <w:jc w:val="center"/>
              <w:textAlignment w:val="auto"/>
              <w:rPr>
                <w:rFonts w:ascii="Arial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1080" w:type="dxa"/>
            <w:tcBorders>
              <w:top w:val="single" w:color="auto" w:sz="4" w:space="0"/>
              <w:bottom w:val="nil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20" w:lineRule="auto"/>
              <w:ind w:left="0" w:right="0"/>
              <w:jc w:val="center"/>
              <w:textAlignment w:val="auto"/>
              <w:rPr>
                <w:rFonts w:ascii="宋体" w:hAnsi="宋体" w:eastAsia="宋体" w:cs="宋体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ascii="宋体" w:hAnsi="宋体" w:eastAsia="宋体" w:cs="宋体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  <w:t>时效指标</w:t>
            </w:r>
          </w:p>
        </w:tc>
        <w:tc>
          <w:tcPr>
            <w:tcW w:w="1229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39" w:lineRule="exact"/>
              <w:ind w:left="0" w:right="0"/>
              <w:jc w:val="center"/>
              <w:textAlignment w:val="auto"/>
              <w:rPr>
                <w:rFonts w:hint="default" w:ascii="Arial" w:eastAsiaTheme="minorEastAsia"/>
                <w:color w:val="000000" w:themeColor="text1"/>
                <w:spacing w:val="0"/>
                <w:sz w:val="21"/>
                <w:szCs w:val="21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Arial"/>
                <w:color w:val="000000" w:themeColor="text1"/>
                <w:spacing w:val="0"/>
                <w:sz w:val="21"/>
                <w:szCs w:val="21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  <w:t>补助发放时段</w:t>
            </w:r>
          </w:p>
        </w:tc>
        <w:tc>
          <w:tcPr>
            <w:tcW w:w="1131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30" w:lineRule="exact"/>
              <w:ind w:left="0" w:leftChars="0" w:right="0" w:rightChars="0"/>
              <w:jc w:val="center"/>
              <w:textAlignment w:val="auto"/>
              <w:rPr>
                <w:rFonts w:hint="default" w:ascii="Arial" w:eastAsiaTheme="minorEastAsia"/>
                <w:color w:val="000000" w:themeColor="text1"/>
                <w:spacing w:val="0"/>
                <w:sz w:val="21"/>
                <w:szCs w:val="21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Arial"/>
                <w:color w:val="000000" w:themeColor="text1"/>
                <w:spacing w:val="0"/>
                <w:sz w:val="21"/>
                <w:szCs w:val="21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  <w:t>按分期</w:t>
            </w:r>
          </w:p>
        </w:tc>
        <w:tc>
          <w:tcPr>
            <w:tcW w:w="1140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30" w:lineRule="exact"/>
              <w:ind w:left="0" w:leftChars="0" w:right="0" w:rightChars="0"/>
              <w:jc w:val="center"/>
              <w:textAlignment w:val="auto"/>
              <w:rPr>
                <w:rFonts w:hint="default" w:ascii="Arial" w:eastAsiaTheme="minorEastAsia"/>
                <w:color w:val="000000" w:themeColor="text1"/>
                <w:spacing w:val="0"/>
                <w:sz w:val="21"/>
                <w:szCs w:val="21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Arial"/>
                <w:color w:val="000000" w:themeColor="text1"/>
                <w:spacing w:val="0"/>
                <w:sz w:val="21"/>
                <w:szCs w:val="21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  <w:t>按学期</w:t>
            </w:r>
          </w:p>
        </w:tc>
        <w:tc>
          <w:tcPr>
            <w:tcW w:w="685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39" w:lineRule="exact"/>
              <w:ind w:left="0" w:right="0"/>
              <w:jc w:val="center"/>
              <w:textAlignment w:val="auto"/>
              <w:rPr>
                <w:rFonts w:hint="default" w:ascii="Arial" w:eastAsiaTheme="minorEastAsia"/>
                <w:color w:val="000000" w:themeColor="text1"/>
                <w:spacing w:val="0"/>
                <w:sz w:val="21"/>
                <w:szCs w:val="21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Arial"/>
                <w:color w:val="000000" w:themeColor="text1"/>
                <w:spacing w:val="0"/>
                <w:sz w:val="21"/>
                <w:szCs w:val="21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  <w:t>10</w:t>
            </w:r>
          </w:p>
        </w:tc>
        <w:tc>
          <w:tcPr>
            <w:tcW w:w="795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39" w:lineRule="exact"/>
              <w:ind w:left="0" w:right="0"/>
              <w:jc w:val="center"/>
              <w:textAlignment w:val="auto"/>
              <w:rPr>
                <w:rFonts w:hint="default" w:ascii="Arial" w:eastAsiaTheme="minorEastAsia"/>
                <w:color w:val="000000" w:themeColor="text1"/>
                <w:spacing w:val="0"/>
                <w:sz w:val="21"/>
                <w:szCs w:val="21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Arial"/>
                <w:color w:val="000000" w:themeColor="text1"/>
                <w:spacing w:val="0"/>
                <w:sz w:val="21"/>
                <w:szCs w:val="21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  <w:t>10</w:t>
            </w:r>
          </w:p>
        </w:tc>
        <w:tc>
          <w:tcPr>
            <w:tcW w:w="1365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39" w:lineRule="exact"/>
              <w:ind w:left="0" w:right="0"/>
              <w:jc w:val="center"/>
              <w:textAlignment w:val="auto"/>
              <w:rPr>
                <w:rFonts w:ascii="Arial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226" w:hRule="atLeast"/>
        </w:trPr>
        <w:tc>
          <w:tcPr>
            <w:tcW w:w="1075" w:type="dxa"/>
            <w:vMerge w:val="continue"/>
            <w:tcBorders>
              <w:top w:val="nil"/>
              <w:bottom w:val="nil"/>
            </w:tcBorders>
            <w:noWrap w:val="0"/>
            <w:textDirection w:val="tbRlV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ind w:left="0" w:right="0"/>
              <w:jc w:val="center"/>
              <w:textAlignment w:val="auto"/>
              <w:rPr>
                <w:rFonts w:ascii="Arial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1080" w:type="dxa"/>
            <w:vMerge w:val="continue"/>
            <w:tcBorders>
              <w:top w:val="nil"/>
              <w:bottom w:val="nil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ind w:left="0" w:right="0"/>
              <w:jc w:val="center"/>
              <w:textAlignment w:val="auto"/>
              <w:rPr>
                <w:rFonts w:ascii="Arial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1080" w:type="dxa"/>
            <w:tcBorders>
              <w:bottom w:val="nil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19" w:lineRule="auto"/>
              <w:ind w:left="0" w:right="0"/>
              <w:jc w:val="center"/>
              <w:textAlignment w:val="auto"/>
              <w:rPr>
                <w:rFonts w:ascii="宋体" w:hAnsi="宋体" w:eastAsia="宋体" w:cs="宋体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ascii="宋体" w:hAnsi="宋体" w:eastAsia="宋体" w:cs="宋体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  <w:t>成本指标</w:t>
            </w:r>
          </w:p>
        </w:tc>
        <w:tc>
          <w:tcPr>
            <w:tcW w:w="1229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20" w:lineRule="exact"/>
              <w:ind w:left="0" w:right="0"/>
              <w:jc w:val="center"/>
              <w:textAlignment w:val="auto"/>
              <w:rPr>
                <w:rFonts w:hint="default" w:ascii="Arial" w:eastAsiaTheme="minorEastAsia"/>
                <w:color w:val="000000" w:themeColor="text1"/>
                <w:spacing w:val="0"/>
                <w:sz w:val="21"/>
                <w:szCs w:val="21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Arial"/>
                <w:color w:val="000000" w:themeColor="text1"/>
                <w:spacing w:val="0"/>
                <w:sz w:val="21"/>
                <w:szCs w:val="21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  <w:t>补助发放金额</w:t>
            </w:r>
          </w:p>
        </w:tc>
        <w:tc>
          <w:tcPr>
            <w:tcW w:w="1131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20" w:lineRule="exact"/>
              <w:ind w:left="0" w:right="0"/>
              <w:jc w:val="center"/>
              <w:textAlignment w:val="auto"/>
              <w:rPr>
                <w:rFonts w:hint="default" w:ascii="Arial" w:eastAsiaTheme="minorEastAsia"/>
                <w:color w:val="000000" w:themeColor="text1"/>
                <w:spacing w:val="0"/>
                <w:sz w:val="21"/>
                <w:szCs w:val="21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Arial"/>
                <w:color w:val="000000" w:themeColor="text1"/>
                <w:spacing w:val="0"/>
                <w:sz w:val="21"/>
                <w:szCs w:val="21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  <w:t>预算金额内</w:t>
            </w:r>
          </w:p>
        </w:tc>
        <w:tc>
          <w:tcPr>
            <w:tcW w:w="1140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20" w:lineRule="exact"/>
              <w:ind w:left="0" w:right="0"/>
              <w:jc w:val="center"/>
              <w:textAlignment w:val="auto"/>
              <w:rPr>
                <w:rFonts w:hint="default" w:ascii="Arial" w:eastAsiaTheme="minorEastAsia"/>
                <w:color w:val="000000" w:themeColor="text1"/>
                <w:spacing w:val="0"/>
                <w:sz w:val="21"/>
                <w:szCs w:val="21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Arial"/>
                <w:color w:val="000000" w:themeColor="text1"/>
                <w:spacing w:val="0"/>
                <w:sz w:val="21"/>
                <w:szCs w:val="21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  <w:t>支出335万元</w:t>
            </w:r>
          </w:p>
        </w:tc>
        <w:tc>
          <w:tcPr>
            <w:tcW w:w="685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20" w:lineRule="exact"/>
              <w:ind w:left="0" w:right="0"/>
              <w:jc w:val="center"/>
              <w:textAlignment w:val="auto"/>
              <w:rPr>
                <w:rFonts w:hint="default" w:ascii="Arial" w:eastAsiaTheme="minorEastAsia"/>
                <w:color w:val="000000" w:themeColor="text1"/>
                <w:spacing w:val="0"/>
                <w:sz w:val="21"/>
                <w:szCs w:val="21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Arial"/>
                <w:color w:val="000000" w:themeColor="text1"/>
                <w:spacing w:val="0"/>
                <w:sz w:val="21"/>
                <w:szCs w:val="21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  <w:t>10</w:t>
            </w:r>
          </w:p>
        </w:tc>
        <w:tc>
          <w:tcPr>
            <w:tcW w:w="795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20" w:lineRule="exact"/>
              <w:ind w:left="0" w:right="0"/>
              <w:jc w:val="center"/>
              <w:textAlignment w:val="auto"/>
              <w:rPr>
                <w:rFonts w:hint="default" w:ascii="Arial" w:eastAsiaTheme="minorEastAsia"/>
                <w:color w:val="000000" w:themeColor="text1"/>
                <w:spacing w:val="0"/>
                <w:sz w:val="21"/>
                <w:szCs w:val="21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Arial"/>
                <w:color w:val="000000" w:themeColor="text1"/>
                <w:spacing w:val="0"/>
                <w:sz w:val="21"/>
                <w:szCs w:val="21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  <w:t>10</w:t>
            </w:r>
          </w:p>
        </w:tc>
        <w:tc>
          <w:tcPr>
            <w:tcW w:w="1365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20" w:lineRule="exact"/>
              <w:ind w:left="0" w:right="0"/>
              <w:jc w:val="center"/>
              <w:textAlignment w:val="auto"/>
              <w:rPr>
                <w:rFonts w:hint="default" w:ascii="Arial"/>
                <w:color w:val="000000" w:themeColor="text1"/>
                <w:spacing w:val="0"/>
                <w:sz w:val="21"/>
                <w:szCs w:val="21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</w:pP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90" w:hRule="atLeast"/>
        </w:trPr>
        <w:tc>
          <w:tcPr>
            <w:tcW w:w="1075" w:type="dxa"/>
            <w:vMerge w:val="continue"/>
            <w:tcBorders>
              <w:top w:val="nil"/>
              <w:bottom w:val="nil"/>
            </w:tcBorders>
            <w:noWrap w:val="0"/>
            <w:textDirection w:val="tbRlV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ind w:left="0" w:right="0"/>
              <w:jc w:val="center"/>
              <w:textAlignment w:val="auto"/>
              <w:rPr>
                <w:rFonts w:ascii="Arial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1080" w:type="dxa"/>
            <w:vMerge w:val="restart"/>
            <w:tcBorders>
              <w:bottom w:val="nil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auto"/>
              <w:ind w:left="0" w:right="0"/>
              <w:jc w:val="center"/>
              <w:textAlignment w:val="auto"/>
              <w:rPr>
                <w:rFonts w:ascii="Arial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</w:p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1" w:lineRule="auto"/>
              <w:ind w:left="0" w:right="0"/>
              <w:jc w:val="center"/>
              <w:textAlignment w:val="auto"/>
              <w:rPr>
                <w:rFonts w:ascii="Arial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</w:p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1" w:lineRule="auto"/>
              <w:ind w:left="0" w:right="0"/>
              <w:jc w:val="center"/>
              <w:textAlignment w:val="auto"/>
              <w:rPr>
                <w:rFonts w:ascii="Arial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</w:p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90" w:lineRule="exact"/>
              <w:ind w:left="0" w:right="0"/>
              <w:jc w:val="center"/>
              <w:textAlignment w:val="auto"/>
              <w:rPr>
                <w:rFonts w:ascii="宋体" w:hAnsi="宋体" w:eastAsia="宋体" w:cs="宋体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ascii="宋体" w:hAnsi="宋体" w:eastAsia="宋体" w:cs="宋体"/>
                <w:color w:val="000000" w:themeColor="text1"/>
                <w:spacing w:val="0"/>
                <w:position w:val="21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  <w:t>效益指标</w:t>
            </w:r>
          </w:p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20" w:lineRule="auto"/>
              <w:ind w:left="0" w:right="0"/>
              <w:jc w:val="center"/>
              <w:textAlignment w:val="auto"/>
              <w:rPr>
                <w:rFonts w:ascii="宋体" w:hAnsi="宋体" w:eastAsia="宋体" w:cs="宋体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ascii="宋体" w:hAnsi="宋体" w:eastAsia="宋体" w:cs="宋体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  <w:t>(30分)</w:t>
            </w:r>
          </w:p>
        </w:tc>
        <w:tc>
          <w:tcPr>
            <w:tcW w:w="1080" w:type="dxa"/>
            <w:tcBorders>
              <w:bottom w:val="nil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80" w:lineRule="exact"/>
              <w:ind w:left="0" w:right="0"/>
              <w:jc w:val="center"/>
              <w:textAlignment w:val="auto"/>
              <w:rPr>
                <w:rFonts w:ascii="宋体" w:hAnsi="宋体" w:eastAsia="宋体" w:cs="宋体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ascii="宋体" w:hAnsi="宋体" w:eastAsia="宋体" w:cs="宋体"/>
                <w:color w:val="000000" w:themeColor="text1"/>
                <w:spacing w:val="0"/>
                <w:position w:val="4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  <w:t>经济效</w:t>
            </w:r>
          </w:p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20" w:lineRule="auto"/>
              <w:ind w:left="0" w:right="0"/>
              <w:jc w:val="center"/>
              <w:textAlignment w:val="auto"/>
              <w:rPr>
                <w:rFonts w:ascii="宋体" w:hAnsi="宋体" w:eastAsia="宋体" w:cs="宋体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ascii="宋体" w:hAnsi="宋体" w:eastAsia="宋体" w:cs="宋体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  <w:t>益指标</w:t>
            </w:r>
          </w:p>
        </w:tc>
        <w:tc>
          <w:tcPr>
            <w:tcW w:w="1229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39" w:lineRule="exact"/>
              <w:ind w:left="0" w:right="0"/>
              <w:jc w:val="center"/>
              <w:textAlignment w:val="auto"/>
              <w:rPr>
                <w:rFonts w:hint="default" w:ascii="Arial" w:eastAsiaTheme="minorEastAsia"/>
                <w:color w:val="000000" w:themeColor="text1"/>
                <w:spacing w:val="0"/>
                <w:sz w:val="21"/>
                <w:szCs w:val="21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Arial"/>
                <w:color w:val="000000" w:themeColor="text1"/>
                <w:spacing w:val="0"/>
                <w:sz w:val="21"/>
                <w:szCs w:val="21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  <w:t>不适用</w:t>
            </w:r>
          </w:p>
        </w:tc>
        <w:tc>
          <w:tcPr>
            <w:tcW w:w="1131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39" w:lineRule="exact"/>
              <w:ind w:left="0" w:right="0"/>
              <w:jc w:val="center"/>
              <w:textAlignment w:val="auto"/>
              <w:rPr>
                <w:rFonts w:hint="default" w:ascii="Arial" w:eastAsiaTheme="minorEastAsia"/>
                <w:color w:val="000000" w:themeColor="text1"/>
                <w:spacing w:val="0"/>
                <w:sz w:val="21"/>
                <w:szCs w:val="21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Arial"/>
                <w:color w:val="000000" w:themeColor="text1"/>
                <w:spacing w:val="0"/>
                <w:sz w:val="21"/>
                <w:szCs w:val="21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  <w:t>不适用</w:t>
            </w:r>
          </w:p>
        </w:tc>
        <w:tc>
          <w:tcPr>
            <w:tcW w:w="1140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39" w:lineRule="exact"/>
              <w:ind w:left="0" w:right="0"/>
              <w:jc w:val="center"/>
              <w:textAlignment w:val="auto"/>
              <w:rPr>
                <w:rFonts w:ascii="Arial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Arial"/>
                <w:color w:val="000000" w:themeColor="text1"/>
                <w:spacing w:val="0"/>
                <w:sz w:val="21"/>
                <w:szCs w:val="21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  <w:t>不适用</w:t>
            </w:r>
          </w:p>
        </w:tc>
        <w:tc>
          <w:tcPr>
            <w:tcW w:w="685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39" w:lineRule="exact"/>
              <w:ind w:left="0" w:right="0"/>
              <w:jc w:val="center"/>
              <w:textAlignment w:val="auto"/>
              <w:rPr>
                <w:rFonts w:hint="eastAsia" w:ascii="Arial" w:eastAsiaTheme="minorEastAsia"/>
                <w:color w:val="auto"/>
                <w:spacing w:val="0"/>
                <w:sz w:val="21"/>
                <w:szCs w:val="21"/>
                <w:lang w:val="en-US" w:eastAsia="zh-CN"/>
              </w:rPr>
            </w:pPr>
            <w:r>
              <w:rPr>
                <w:rFonts w:hint="eastAsia" w:ascii="Arial"/>
                <w:color w:val="auto"/>
                <w:spacing w:val="0"/>
                <w:sz w:val="21"/>
                <w:szCs w:val="21"/>
                <w:lang w:val="en-US" w:eastAsia="zh-CN"/>
              </w:rPr>
              <w:t>0</w:t>
            </w:r>
          </w:p>
        </w:tc>
        <w:tc>
          <w:tcPr>
            <w:tcW w:w="795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39" w:lineRule="exact"/>
              <w:ind w:left="0" w:right="0"/>
              <w:jc w:val="center"/>
              <w:textAlignment w:val="auto"/>
              <w:rPr>
                <w:rFonts w:hint="eastAsia" w:ascii="Arial" w:eastAsiaTheme="minorEastAsia"/>
                <w:color w:val="000000" w:themeColor="text1"/>
                <w:spacing w:val="0"/>
                <w:sz w:val="21"/>
                <w:szCs w:val="21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Arial"/>
                <w:color w:val="000000" w:themeColor="text1"/>
                <w:spacing w:val="0"/>
                <w:sz w:val="21"/>
                <w:szCs w:val="21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  <w:t>0</w:t>
            </w:r>
          </w:p>
        </w:tc>
        <w:tc>
          <w:tcPr>
            <w:tcW w:w="1365" w:type="dxa"/>
            <w:vMerge w:val="restart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39" w:lineRule="exact"/>
              <w:ind w:left="0" w:right="0"/>
              <w:jc w:val="center"/>
              <w:textAlignment w:val="auto"/>
              <w:rPr>
                <w:rFonts w:hint="default" w:ascii="Arial" w:eastAsiaTheme="minorEastAsia"/>
                <w:color w:val="FF0000"/>
                <w:spacing w:val="0"/>
                <w:sz w:val="21"/>
                <w:szCs w:val="21"/>
                <w:lang w:val="en-US" w:eastAsia="zh-CN"/>
              </w:rPr>
            </w:pP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236" w:hRule="atLeast"/>
        </w:trPr>
        <w:tc>
          <w:tcPr>
            <w:tcW w:w="1075" w:type="dxa"/>
            <w:vMerge w:val="continue"/>
            <w:tcBorders>
              <w:top w:val="nil"/>
              <w:bottom w:val="nil"/>
            </w:tcBorders>
            <w:noWrap w:val="0"/>
            <w:textDirection w:val="tbRlV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ind w:left="0" w:right="0"/>
              <w:jc w:val="center"/>
              <w:textAlignment w:val="auto"/>
              <w:rPr>
                <w:rFonts w:ascii="Arial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1080" w:type="dxa"/>
            <w:vMerge w:val="continue"/>
            <w:tcBorders>
              <w:top w:val="nil"/>
              <w:bottom w:val="nil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ind w:left="0" w:right="0"/>
              <w:jc w:val="center"/>
              <w:textAlignment w:val="auto"/>
              <w:rPr>
                <w:rFonts w:ascii="Arial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1080" w:type="dxa"/>
            <w:tcBorders>
              <w:bottom w:val="nil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21" w:lineRule="auto"/>
              <w:ind w:left="0" w:right="0"/>
              <w:jc w:val="center"/>
              <w:textAlignment w:val="auto"/>
              <w:rPr>
                <w:rFonts w:ascii="宋体" w:hAnsi="宋体" w:eastAsia="宋体" w:cs="宋体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ascii="宋体" w:hAnsi="宋体" w:eastAsia="宋体" w:cs="宋体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  <w:t>社会效</w:t>
            </w:r>
          </w:p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20" w:lineRule="auto"/>
              <w:ind w:left="0" w:right="0"/>
              <w:jc w:val="center"/>
              <w:textAlignment w:val="auto"/>
              <w:rPr>
                <w:rFonts w:ascii="宋体" w:hAnsi="宋体" w:eastAsia="宋体" w:cs="宋体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ascii="宋体" w:hAnsi="宋体" w:eastAsia="宋体" w:cs="宋体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  <w:t>益指标</w:t>
            </w:r>
          </w:p>
        </w:tc>
        <w:tc>
          <w:tcPr>
            <w:tcW w:w="1229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30" w:lineRule="exact"/>
              <w:ind w:left="0" w:right="0"/>
              <w:jc w:val="center"/>
              <w:textAlignment w:val="auto"/>
              <w:rPr>
                <w:rFonts w:hint="default" w:ascii="Arial" w:eastAsiaTheme="minorEastAsia"/>
                <w:color w:val="000000" w:themeColor="text1"/>
                <w:spacing w:val="0"/>
                <w:sz w:val="21"/>
                <w:szCs w:val="21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Arial"/>
                <w:color w:val="000000" w:themeColor="text1"/>
                <w:spacing w:val="0"/>
                <w:sz w:val="21"/>
                <w:szCs w:val="21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  <w:t>减轻家庭经济困难学生负担</w:t>
            </w:r>
          </w:p>
        </w:tc>
        <w:tc>
          <w:tcPr>
            <w:tcW w:w="1131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30" w:lineRule="exact"/>
              <w:ind w:left="0" w:leftChars="0" w:right="0" w:rightChars="0"/>
              <w:jc w:val="center"/>
              <w:textAlignment w:val="auto"/>
              <w:rPr>
                <w:rFonts w:hint="default" w:ascii="Arial" w:eastAsiaTheme="minorEastAsia"/>
                <w:color w:val="000000" w:themeColor="text1"/>
                <w:spacing w:val="0"/>
                <w:sz w:val="21"/>
                <w:szCs w:val="21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Arial"/>
                <w:color w:val="000000" w:themeColor="text1"/>
                <w:spacing w:val="0"/>
                <w:sz w:val="21"/>
                <w:szCs w:val="21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  <w:t>减缓</w:t>
            </w:r>
          </w:p>
        </w:tc>
        <w:tc>
          <w:tcPr>
            <w:tcW w:w="1140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30" w:lineRule="exact"/>
              <w:ind w:left="0" w:leftChars="0" w:right="0" w:rightChars="0"/>
              <w:jc w:val="center"/>
              <w:textAlignment w:val="auto"/>
              <w:rPr>
                <w:rFonts w:hint="default" w:ascii="Arial" w:eastAsiaTheme="minorEastAsia"/>
                <w:color w:val="000000" w:themeColor="text1"/>
                <w:spacing w:val="0"/>
                <w:sz w:val="21"/>
                <w:szCs w:val="21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Arial"/>
                <w:color w:val="000000" w:themeColor="text1"/>
                <w:spacing w:val="0"/>
                <w:sz w:val="21"/>
                <w:szCs w:val="21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  <w:t>减缓</w:t>
            </w:r>
          </w:p>
        </w:tc>
        <w:tc>
          <w:tcPr>
            <w:tcW w:w="685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30" w:lineRule="exact"/>
              <w:ind w:left="0" w:right="0"/>
              <w:jc w:val="center"/>
              <w:textAlignment w:val="auto"/>
              <w:rPr>
                <w:rFonts w:hint="default" w:ascii="Arial" w:eastAsiaTheme="minorEastAsia"/>
                <w:color w:val="auto"/>
                <w:spacing w:val="0"/>
                <w:sz w:val="21"/>
                <w:szCs w:val="21"/>
                <w:lang w:val="en-US" w:eastAsia="zh-CN"/>
              </w:rPr>
            </w:pPr>
            <w:r>
              <w:rPr>
                <w:rFonts w:hint="eastAsia" w:ascii="Arial"/>
                <w:color w:val="auto"/>
                <w:spacing w:val="0"/>
                <w:sz w:val="21"/>
                <w:szCs w:val="21"/>
                <w:lang w:val="en-US" w:eastAsia="zh-CN"/>
              </w:rPr>
              <w:t>15</w:t>
            </w:r>
          </w:p>
        </w:tc>
        <w:tc>
          <w:tcPr>
            <w:tcW w:w="795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30" w:lineRule="exact"/>
              <w:ind w:left="0" w:right="0"/>
              <w:jc w:val="center"/>
              <w:textAlignment w:val="auto"/>
              <w:rPr>
                <w:rFonts w:hint="default" w:ascii="Arial" w:eastAsiaTheme="minorEastAsia"/>
                <w:color w:val="000000" w:themeColor="text1"/>
                <w:spacing w:val="0"/>
                <w:sz w:val="21"/>
                <w:szCs w:val="21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Arial"/>
                <w:color w:val="000000" w:themeColor="text1"/>
                <w:spacing w:val="0"/>
                <w:sz w:val="21"/>
                <w:szCs w:val="21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  <w:t>15</w:t>
            </w:r>
          </w:p>
        </w:tc>
        <w:tc>
          <w:tcPr>
            <w:tcW w:w="1365" w:type="dxa"/>
            <w:vMerge w:val="continue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30" w:lineRule="exact"/>
              <w:ind w:left="0" w:right="0"/>
              <w:jc w:val="center"/>
              <w:textAlignment w:val="auto"/>
              <w:rPr>
                <w:rFonts w:ascii="Arial"/>
                <w:color w:val="FF0000"/>
                <w:spacing w:val="0"/>
                <w:sz w:val="21"/>
                <w:szCs w:val="21"/>
              </w:rPr>
            </w:pP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644" w:hRule="atLeast"/>
        </w:trPr>
        <w:tc>
          <w:tcPr>
            <w:tcW w:w="1075" w:type="dxa"/>
            <w:vMerge w:val="continue"/>
            <w:tcBorders>
              <w:top w:val="nil"/>
              <w:bottom w:val="nil"/>
            </w:tcBorders>
            <w:noWrap w:val="0"/>
            <w:textDirection w:val="tbRlV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ind w:left="0" w:right="0"/>
              <w:jc w:val="center"/>
              <w:textAlignment w:val="auto"/>
              <w:rPr>
                <w:rFonts w:ascii="Arial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1080" w:type="dxa"/>
            <w:vMerge w:val="continue"/>
            <w:tcBorders>
              <w:top w:val="nil"/>
              <w:bottom w:val="nil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ind w:left="0" w:right="0"/>
              <w:jc w:val="center"/>
              <w:textAlignment w:val="auto"/>
              <w:rPr>
                <w:rFonts w:ascii="Arial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1080" w:type="dxa"/>
            <w:tcBorders>
              <w:bottom w:val="nil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37" w:lineRule="auto"/>
              <w:ind w:left="0" w:right="0"/>
              <w:jc w:val="center"/>
              <w:textAlignment w:val="auto"/>
              <w:rPr>
                <w:rFonts w:ascii="宋体" w:hAnsi="宋体" w:eastAsia="宋体" w:cs="宋体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ascii="宋体" w:hAnsi="宋体" w:eastAsia="宋体" w:cs="宋体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  <w:t>生态效</w:t>
            </w:r>
          </w:p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20" w:lineRule="auto"/>
              <w:ind w:left="0" w:right="0"/>
              <w:jc w:val="center"/>
              <w:textAlignment w:val="auto"/>
              <w:rPr>
                <w:rFonts w:ascii="宋体" w:hAnsi="宋体" w:eastAsia="宋体" w:cs="宋体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ascii="宋体" w:hAnsi="宋体" w:eastAsia="宋体" w:cs="宋体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  <w:t>益指标</w:t>
            </w:r>
          </w:p>
        </w:tc>
        <w:tc>
          <w:tcPr>
            <w:tcW w:w="1229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30" w:lineRule="exact"/>
              <w:ind w:left="0" w:right="0"/>
              <w:jc w:val="center"/>
              <w:textAlignment w:val="auto"/>
              <w:rPr>
                <w:rFonts w:hint="default" w:ascii="Arial" w:eastAsiaTheme="minorEastAsia"/>
                <w:color w:val="000000" w:themeColor="text1"/>
                <w:spacing w:val="0"/>
                <w:sz w:val="21"/>
                <w:szCs w:val="21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Arial"/>
                <w:color w:val="000000" w:themeColor="text1"/>
                <w:spacing w:val="0"/>
                <w:sz w:val="21"/>
                <w:szCs w:val="21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  <w:t>不适用</w:t>
            </w:r>
          </w:p>
        </w:tc>
        <w:tc>
          <w:tcPr>
            <w:tcW w:w="1131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30" w:lineRule="exact"/>
              <w:ind w:right="0" w:firstLine="210" w:firstLineChars="100"/>
              <w:jc w:val="both"/>
              <w:textAlignment w:val="auto"/>
              <w:rPr>
                <w:rFonts w:ascii="Arial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Arial"/>
                <w:color w:val="000000" w:themeColor="text1"/>
                <w:spacing w:val="0"/>
                <w:sz w:val="21"/>
                <w:szCs w:val="21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  <w:t>不适用</w:t>
            </w:r>
          </w:p>
        </w:tc>
        <w:tc>
          <w:tcPr>
            <w:tcW w:w="1140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30" w:lineRule="exact"/>
              <w:ind w:left="0" w:right="0"/>
              <w:jc w:val="center"/>
              <w:textAlignment w:val="auto"/>
              <w:rPr>
                <w:rFonts w:ascii="Arial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Arial"/>
                <w:color w:val="000000" w:themeColor="text1"/>
                <w:spacing w:val="0"/>
                <w:sz w:val="21"/>
                <w:szCs w:val="21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  <w:t>不适用</w:t>
            </w:r>
          </w:p>
        </w:tc>
        <w:tc>
          <w:tcPr>
            <w:tcW w:w="685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30" w:lineRule="exact"/>
              <w:ind w:left="0" w:right="0"/>
              <w:jc w:val="both"/>
              <w:textAlignment w:val="auto"/>
              <w:rPr>
                <w:rFonts w:hint="default" w:ascii="Arial" w:eastAsiaTheme="minorEastAsia"/>
                <w:color w:val="auto"/>
                <w:spacing w:val="0"/>
                <w:sz w:val="21"/>
                <w:szCs w:val="21"/>
                <w:lang w:val="en-US" w:eastAsia="zh-CN"/>
              </w:rPr>
            </w:pPr>
            <w:r>
              <w:rPr>
                <w:rFonts w:hint="eastAsia" w:ascii="Arial"/>
                <w:color w:val="auto"/>
                <w:spacing w:val="0"/>
                <w:sz w:val="21"/>
                <w:szCs w:val="21"/>
                <w:lang w:val="en-US" w:eastAsia="zh-CN"/>
              </w:rPr>
              <w:t xml:space="preserve">   0</w:t>
            </w:r>
          </w:p>
        </w:tc>
        <w:tc>
          <w:tcPr>
            <w:tcW w:w="795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30" w:lineRule="exact"/>
              <w:ind w:left="0" w:right="0"/>
              <w:jc w:val="center"/>
              <w:textAlignment w:val="auto"/>
              <w:rPr>
                <w:rFonts w:hint="default" w:ascii="Arial" w:eastAsiaTheme="minorEastAsia"/>
                <w:color w:val="000000" w:themeColor="text1"/>
                <w:spacing w:val="0"/>
                <w:sz w:val="21"/>
                <w:szCs w:val="21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Arial"/>
                <w:color w:val="000000" w:themeColor="text1"/>
                <w:spacing w:val="0"/>
                <w:sz w:val="21"/>
                <w:szCs w:val="21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  <w:t>0</w:t>
            </w:r>
          </w:p>
        </w:tc>
        <w:tc>
          <w:tcPr>
            <w:tcW w:w="1365" w:type="dxa"/>
            <w:vMerge w:val="continue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30" w:lineRule="exact"/>
              <w:ind w:left="0" w:right="0"/>
              <w:jc w:val="center"/>
              <w:textAlignment w:val="auto"/>
              <w:rPr>
                <w:rFonts w:ascii="Arial"/>
                <w:color w:val="FF0000"/>
                <w:spacing w:val="0"/>
                <w:sz w:val="21"/>
                <w:szCs w:val="21"/>
              </w:rPr>
            </w:pP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231" w:hRule="atLeast"/>
        </w:trPr>
        <w:tc>
          <w:tcPr>
            <w:tcW w:w="1075" w:type="dxa"/>
            <w:vMerge w:val="continue"/>
            <w:tcBorders>
              <w:top w:val="nil"/>
              <w:bottom w:val="nil"/>
            </w:tcBorders>
            <w:noWrap w:val="0"/>
            <w:textDirection w:val="tbRlV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ind w:left="0" w:right="0"/>
              <w:jc w:val="center"/>
              <w:textAlignment w:val="auto"/>
              <w:rPr>
                <w:rFonts w:ascii="Arial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1080" w:type="dxa"/>
            <w:vMerge w:val="continue"/>
            <w:tcBorders>
              <w:top w:val="nil"/>
              <w:bottom w:val="nil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ind w:left="0" w:right="0"/>
              <w:jc w:val="center"/>
              <w:textAlignment w:val="auto"/>
              <w:rPr>
                <w:rFonts w:ascii="Arial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1080" w:type="dxa"/>
            <w:tcBorders>
              <w:bottom w:val="nil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16" w:lineRule="auto"/>
              <w:ind w:left="0" w:right="0" w:hanging="99"/>
              <w:jc w:val="center"/>
              <w:textAlignment w:val="auto"/>
              <w:rPr>
                <w:rFonts w:ascii="宋体" w:hAnsi="宋体" w:eastAsia="宋体" w:cs="宋体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ascii="宋体" w:hAnsi="宋体" w:eastAsia="宋体" w:cs="宋体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  <w:t>可持续</w:t>
            </w:r>
          </w:p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16" w:lineRule="auto"/>
              <w:ind w:left="0" w:right="0" w:hanging="99"/>
              <w:jc w:val="center"/>
              <w:textAlignment w:val="auto"/>
              <w:rPr>
                <w:rFonts w:ascii="宋体" w:hAnsi="宋体" w:eastAsia="宋体" w:cs="宋体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ascii="宋体" w:hAnsi="宋体" w:eastAsia="宋体" w:cs="宋体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  <w:t>影响指标</w:t>
            </w:r>
          </w:p>
        </w:tc>
        <w:tc>
          <w:tcPr>
            <w:tcW w:w="1229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39" w:lineRule="exact"/>
              <w:ind w:left="0" w:leftChars="0" w:right="0" w:rightChars="0"/>
              <w:jc w:val="center"/>
              <w:textAlignment w:val="auto"/>
              <w:rPr>
                <w:rFonts w:hint="default" w:ascii="Arial" w:eastAsiaTheme="minorEastAsia"/>
                <w:color w:val="000000" w:themeColor="text1"/>
                <w:spacing w:val="0"/>
                <w:sz w:val="21"/>
                <w:szCs w:val="21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Arial"/>
                <w:color w:val="000000" w:themeColor="text1"/>
                <w:spacing w:val="0"/>
                <w:sz w:val="21"/>
                <w:szCs w:val="21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  <w:t>控辍保学</w:t>
            </w:r>
          </w:p>
        </w:tc>
        <w:tc>
          <w:tcPr>
            <w:tcW w:w="1131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39" w:lineRule="exact"/>
              <w:ind w:left="0" w:leftChars="0" w:right="0" w:rightChars="0"/>
              <w:jc w:val="center"/>
              <w:textAlignment w:val="auto"/>
              <w:rPr>
                <w:rFonts w:hint="default" w:ascii="Arial" w:hAnsiTheme="minorHAnsi" w:eastAsiaTheme="minorEastAsia" w:cstheme="minorBidi"/>
                <w:color w:val="000000" w:themeColor="text1"/>
                <w:spacing w:val="0"/>
                <w:kern w:val="2"/>
                <w:sz w:val="21"/>
                <w:szCs w:val="21"/>
                <w:lang w:val="en-US" w:eastAsia="zh-CN" w:bidi="ar-SA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Arial"/>
                <w:color w:val="000000" w:themeColor="text1"/>
                <w:spacing w:val="0"/>
                <w:sz w:val="21"/>
                <w:szCs w:val="21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  <w:t>有效提高</w:t>
            </w:r>
          </w:p>
        </w:tc>
        <w:tc>
          <w:tcPr>
            <w:tcW w:w="1140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39" w:lineRule="exact"/>
              <w:ind w:left="0" w:leftChars="0" w:right="0" w:rightChars="0"/>
              <w:jc w:val="center"/>
              <w:textAlignment w:val="auto"/>
              <w:rPr>
                <w:rFonts w:ascii="Arial" w:hAnsiTheme="minorHAnsi" w:eastAsiaTheme="minorEastAsia" w:cstheme="minorBidi"/>
                <w:color w:val="000000" w:themeColor="text1"/>
                <w:spacing w:val="0"/>
                <w:kern w:val="2"/>
                <w:sz w:val="21"/>
                <w:szCs w:val="21"/>
                <w:lang w:val="en-US" w:eastAsia="zh-CN" w:bidi="ar-SA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Arial"/>
                <w:color w:val="000000" w:themeColor="text1"/>
                <w:spacing w:val="0"/>
                <w:sz w:val="21"/>
                <w:szCs w:val="21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  <w:t>有效提高</w:t>
            </w:r>
          </w:p>
        </w:tc>
        <w:tc>
          <w:tcPr>
            <w:tcW w:w="685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30" w:lineRule="exact"/>
              <w:ind w:left="0" w:right="0"/>
              <w:jc w:val="center"/>
              <w:textAlignment w:val="auto"/>
              <w:rPr>
                <w:rFonts w:hint="default" w:ascii="Arial" w:eastAsiaTheme="minorEastAsia"/>
                <w:color w:val="auto"/>
                <w:spacing w:val="0"/>
                <w:sz w:val="21"/>
                <w:szCs w:val="21"/>
                <w:lang w:val="en-US" w:eastAsia="zh-CN"/>
              </w:rPr>
            </w:pPr>
            <w:r>
              <w:rPr>
                <w:rFonts w:hint="eastAsia" w:ascii="Arial"/>
                <w:color w:val="auto"/>
                <w:spacing w:val="0"/>
                <w:sz w:val="21"/>
                <w:szCs w:val="21"/>
                <w:lang w:val="en-US" w:eastAsia="zh-CN"/>
              </w:rPr>
              <w:t>15</w:t>
            </w:r>
          </w:p>
        </w:tc>
        <w:tc>
          <w:tcPr>
            <w:tcW w:w="795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30" w:lineRule="exact"/>
              <w:ind w:left="0" w:right="0"/>
              <w:jc w:val="center"/>
              <w:textAlignment w:val="auto"/>
              <w:rPr>
                <w:rFonts w:hint="default" w:ascii="Arial" w:eastAsiaTheme="minorEastAsia"/>
                <w:color w:val="000000" w:themeColor="text1"/>
                <w:spacing w:val="0"/>
                <w:sz w:val="21"/>
                <w:szCs w:val="21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Arial"/>
                <w:color w:val="000000" w:themeColor="text1"/>
                <w:spacing w:val="0"/>
                <w:sz w:val="21"/>
                <w:szCs w:val="21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  <w:t>15</w:t>
            </w:r>
          </w:p>
        </w:tc>
        <w:tc>
          <w:tcPr>
            <w:tcW w:w="1365" w:type="dxa"/>
            <w:vMerge w:val="continue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30" w:lineRule="exact"/>
              <w:ind w:left="0" w:right="0"/>
              <w:jc w:val="center"/>
              <w:textAlignment w:val="auto"/>
              <w:rPr>
                <w:rFonts w:ascii="Arial"/>
                <w:color w:val="FF0000"/>
                <w:spacing w:val="0"/>
                <w:sz w:val="21"/>
                <w:szCs w:val="21"/>
              </w:rPr>
            </w:pP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246" w:hRule="atLeast"/>
        </w:trPr>
        <w:tc>
          <w:tcPr>
            <w:tcW w:w="1075" w:type="dxa"/>
            <w:vMerge w:val="continue"/>
            <w:tcBorders>
              <w:top w:val="nil"/>
              <w:bottom w:val="nil"/>
            </w:tcBorders>
            <w:noWrap w:val="0"/>
            <w:textDirection w:val="tbRlV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ind w:left="0" w:right="0"/>
              <w:jc w:val="center"/>
              <w:textAlignment w:val="auto"/>
              <w:rPr>
                <w:rFonts w:ascii="Arial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1080" w:type="dxa"/>
            <w:tcBorders>
              <w:bottom w:val="nil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80" w:lineRule="exact"/>
              <w:ind w:left="0" w:right="0"/>
              <w:jc w:val="center"/>
              <w:textAlignment w:val="auto"/>
              <w:rPr>
                <w:rFonts w:ascii="宋体" w:hAnsi="宋体" w:eastAsia="宋体" w:cs="宋体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ascii="宋体" w:hAnsi="宋体" w:eastAsia="宋体" w:cs="宋体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  <w:t>满意度</w:t>
            </w:r>
          </w:p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80" w:lineRule="exact"/>
              <w:ind w:left="0" w:right="0"/>
              <w:jc w:val="center"/>
              <w:textAlignment w:val="auto"/>
              <w:rPr>
                <w:rFonts w:ascii="宋体" w:hAnsi="宋体" w:eastAsia="宋体" w:cs="宋体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ascii="宋体" w:hAnsi="宋体" w:eastAsia="宋体" w:cs="宋体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  <w:t>指标</w:t>
            </w:r>
          </w:p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80" w:lineRule="exact"/>
              <w:ind w:left="0" w:right="0"/>
              <w:jc w:val="center"/>
              <w:textAlignment w:val="auto"/>
              <w:rPr>
                <w:rFonts w:ascii="宋体" w:hAnsi="宋体" w:eastAsia="宋体" w:cs="宋体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ascii="宋体" w:hAnsi="宋体" w:eastAsia="宋体" w:cs="宋体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  <w:t>(10分)</w:t>
            </w:r>
          </w:p>
        </w:tc>
        <w:tc>
          <w:tcPr>
            <w:tcW w:w="1080" w:type="dxa"/>
            <w:tcBorders>
              <w:bottom w:val="nil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80" w:lineRule="exact"/>
              <w:ind w:left="0" w:right="0"/>
              <w:jc w:val="center"/>
              <w:textAlignment w:val="auto"/>
              <w:rPr>
                <w:rFonts w:ascii="宋体" w:hAnsi="宋体" w:eastAsia="宋体" w:cs="宋体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ascii="宋体" w:hAnsi="宋体" w:eastAsia="宋体" w:cs="宋体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  <w:t>服务对象</w:t>
            </w:r>
          </w:p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80" w:lineRule="exact"/>
              <w:ind w:left="0" w:right="0"/>
              <w:jc w:val="center"/>
              <w:textAlignment w:val="auto"/>
              <w:rPr>
                <w:rFonts w:ascii="宋体" w:hAnsi="宋体" w:eastAsia="宋体" w:cs="宋体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ascii="宋体" w:hAnsi="宋体" w:eastAsia="宋体" w:cs="宋体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  <w:t>满意度</w:t>
            </w:r>
          </w:p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80" w:lineRule="exact"/>
              <w:ind w:left="0" w:right="0"/>
              <w:jc w:val="center"/>
              <w:textAlignment w:val="auto"/>
              <w:rPr>
                <w:rFonts w:ascii="宋体" w:hAnsi="宋体" w:eastAsia="宋体" w:cs="宋体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ascii="宋体" w:hAnsi="宋体" w:eastAsia="宋体" w:cs="宋体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  <w:t>指标</w:t>
            </w:r>
          </w:p>
        </w:tc>
        <w:tc>
          <w:tcPr>
            <w:tcW w:w="1229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ind w:left="0" w:right="0"/>
              <w:jc w:val="center"/>
              <w:textAlignment w:val="auto"/>
              <w:rPr>
                <w:rFonts w:ascii="Arial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Arial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  <w:t>全区受惠学生满意度</w:t>
            </w:r>
          </w:p>
        </w:tc>
        <w:tc>
          <w:tcPr>
            <w:tcW w:w="1131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ind w:left="0" w:right="0"/>
              <w:jc w:val="center"/>
              <w:textAlignment w:val="auto"/>
              <w:rPr>
                <w:rFonts w:ascii="Arial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Arial"/>
                <w:color w:val="000000" w:themeColor="text1"/>
                <w:spacing w:val="0"/>
                <w:sz w:val="21"/>
                <w:szCs w:val="21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  <w:t>100%</w:t>
            </w:r>
          </w:p>
        </w:tc>
        <w:tc>
          <w:tcPr>
            <w:tcW w:w="1140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ind w:left="0" w:right="0"/>
              <w:jc w:val="center"/>
              <w:textAlignment w:val="auto"/>
              <w:rPr>
                <w:rFonts w:ascii="Arial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Arial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  <w:t xml:space="preserve"> </w:t>
            </w:r>
            <w:r>
              <w:rPr>
                <w:rFonts w:hint="eastAsia" w:ascii="Arial"/>
                <w:color w:val="000000" w:themeColor="text1"/>
                <w:spacing w:val="0"/>
                <w:sz w:val="21"/>
                <w:szCs w:val="21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  <w:t>100%</w:t>
            </w:r>
          </w:p>
        </w:tc>
        <w:tc>
          <w:tcPr>
            <w:tcW w:w="685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ind w:left="0" w:right="0"/>
              <w:jc w:val="center"/>
              <w:textAlignment w:val="auto"/>
              <w:rPr>
                <w:rFonts w:hint="default" w:ascii="Arial" w:eastAsiaTheme="minorEastAsia"/>
                <w:color w:val="000000" w:themeColor="text1"/>
                <w:spacing w:val="0"/>
                <w:sz w:val="21"/>
                <w:szCs w:val="21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Arial"/>
                <w:color w:val="000000" w:themeColor="text1"/>
                <w:spacing w:val="0"/>
                <w:sz w:val="21"/>
                <w:szCs w:val="21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  <w:t>10</w:t>
            </w:r>
          </w:p>
        </w:tc>
        <w:tc>
          <w:tcPr>
            <w:tcW w:w="795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ind w:left="0" w:right="0"/>
              <w:jc w:val="center"/>
              <w:textAlignment w:val="auto"/>
              <w:rPr>
                <w:rFonts w:hint="default" w:ascii="Arial" w:eastAsiaTheme="minorEastAsia"/>
                <w:color w:val="000000" w:themeColor="text1"/>
                <w:spacing w:val="0"/>
                <w:sz w:val="21"/>
                <w:szCs w:val="21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Arial"/>
                <w:color w:val="000000" w:themeColor="text1"/>
                <w:spacing w:val="0"/>
                <w:sz w:val="21"/>
                <w:szCs w:val="21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  <w:t>10</w:t>
            </w:r>
          </w:p>
        </w:tc>
        <w:tc>
          <w:tcPr>
            <w:tcW w:w="1365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ind w:left="0" w:right="0"/>
              <w:jc w:val="center"/>
              <w:textAlignment w:val="auto"/>
              <w:rPr>
                <w:rFonts w:ascii="Arial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414" w:hRule="atLeast"/>
        </w:trPr>
        <w:tc>
          <w:tcPr>
            <w:tcW w:w="6735" w:type="dxa"/>
            <w:gridSpan w:val="6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60" w:lineRule="exact"/>
              <w:ind w:left="0" w:right="0" w:firstLine="3145"/>
              <w:jc w:val="center"/>
              <w:textAlignment w:val="auto"/>
              <w:rPr>
                <w:rFonts w:hint="eastAsia" w:eastAsiaTheme="minorEastAsia"/>
                <w:color w:val="000000" w:themeColor="text1"/>
                <w:spacing w:val="0"/>
                <w:sz w:val="21"/>
                <w:szCs w:val="21"/>
                <w:lang w:eastAsia="zh-CN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eastAsiaTheme="minorEastAsia"/>
                <w:color w:val="000000" w:themeColor="text1"/>
                <w:spacing w:val="0"/>
                <w:sz w:val="21"/>
                <w:szCs w:val="21"/>
                <w:lang w:eastAsia="zh-CN"/>
                <w14:textFill>
                  <w14:solidFill>
                    <w14:schemeClr w14:val="tx1"/>
                  </w14:solidFill>
                </w14:textFill>
              </w:rPr>
              <w:t>总分</w:t>
            </w:r>
          </w:p>
        </w:tc>
        <w:tc>
          <w:tcPr>
            <w:tcW w:w="685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161" w:lineRule="auto"/>
              <w:ind w:left="0" w:right="0"/>
              <w:jc w:val="center"/>
              <w:textAlignment w:val="auto"/>
              <w:rPr>
                <w:rFonts w:ascii="宋体" w:hAnsi="宋体" w:eastAsia="宋体" w:cs="宋体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ascii="宋体" w:hAnsi="宋体" w:eastAsia="宋体" w:cs="宋体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  <w:t>100</w:t>
            </w:r>
          </w:p>
        </w:tc>
        <w:tc>
          <w:tcPr>
            <w:tcW w:w="795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ind w:left="0" w:right="0"/>
              <w:jc w:val="center"/>
              <w:textAlignment w:val="auto"/>
              <w:rPr>
                <w:rFonts w:hint="default" w:ascii="Arial" w:eastAsiaTheme="minorEastAsia"/>
                <w:color w:val="000000" w:themeColor="text1"/>
                <w:spacing w:val="0"/>
                <w:sz w:val="21"/>
                <w:szCs w:val="21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Arial"/>
                <w:color w:val="000000" w:themeColor="text1"/>
                <w:spacing w:val="0"/>
                <w:sz w:val="21"/>
                <w:szCs w:val="21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  <w:t>100</w:t>
            </w:r>
          </w:p>
        </w:tc>
        <w:tc>
          <w:tcPr>
            <w:tcW w:w="1365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ind w:left="0" w:right="0"/>
              <w:jc w:val="center"/>
              <w:textAlignment w:val="auto"/>
              <w:rPr>
                <w:rFonts w:ascii="Arial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</w:p>
        </w:tc>
      </w:tr>
    </w:tbl>
    <w:p>
      <w:pPr>
        <w:spacing w:before="75" w:line="230" w:lineRule="auto"/>
        <w:rPr>
          <w:rFonts w:ascii="仿宋" w:hAnsi="仿宋" w:eastAsia="仿宋" w:cs="仿宋"/>
          <w:color w:val="000000" w:themeColor="text1"/>
          <w:spacing w:val="-26"/>
          <w:sz w:val="23"/>
          <w:szCs w:val="23"/>
          <w14:textFill>
            <w14:solidFill>
              <w14:schemeClr w14:val="tx1"/>
            </w14:solidFill>
          </w14:textFill>
        </w:rPr>
      </w:pPr>
      <w:r>
        <w:rPr>
          <w:rFonts w:ascii="仿宋" w:hAnsi="仿宋" w:eastAsia="仿宋" w:cs="仿宋"/>
          <w:color w:val="000000" w:themeColor="text1"/>
          <w:spacing w:val="-26"/>
          <w:sz w:val="23"/>
          <w:szCs w:val="23"/>
          <w14:textFill>
            <w14:solidFill>
              <w14:schemeClr w14:val="tx1"/>
            </w14:solidFill>
          </w14:textFill>
        </w:rPr>
        <w:t>填表人：</w:t>
      </w:r>
      <w:r>
        <w:rPr>
          <w:rFonts w:ascii="仿宋" w:hAnsi="仿宋" w:eastAsia="仿宋" w:cs="仿宋"/>
          <w:color w:val="000000" w:themeColor="text1"/>
          <w:spacing w:val="15"/>
          <w:sz w:val="23"/>
          <w:szCs w:val="23"/>
          <w14:textFill>
            <w14:solidFill>
              <w14:schemeClr w14:val="tx1"/>
            </w14:solidFill>
          </w14:textFill>
        </w:rPr>
        <w:t xml:space="preserve">  </w:t>
      </w:r>
      <w:r>
        <w:rPr>
          <w:rFonts w:ascii="仿宋" w:hAnsi="仿宋" w:eastAsia="仿宋" w:cs="仿宋"/>
          <w:color w:val="000000" w:themeColor="text1"/>
          <w:spacing w:val="4"/>
          <w:sz w:val="23"/>
          <w:szCs w:val="23"/>
          <w14:textFill>
            <w14:solidFill>
              <w14:schemeClr w14:val="tx1"/>
            </w14:solidFill>
          </w14:textFill>
        </w:rPr>
        <w:t xml:space="preserve">         </w:t>
      </w:r>
      <w:r>
        <w:rPr>
          <w:rFonts w:ascii="仿宋" w:hAnsi="仿宋" w:eastAsia="仿宋" w:cs="仿宋"/>
          <w:color w:val="000000" w:themeColor="text1"/>
          <w:spacing w:val="-26"/>
          <w:sz w:val="23"/>
          <w:szCs w:val="23"/>
          <w14:textFill>
            <w14:solidFill>
              <w14:schemeClr w14:val="tx1"/>
            </w14:solidFill>
          </w14:textFill>
        </w:rPr>
        <w:t>联系电话：</w:t>
      </w:r>
      <w:r>
        <w:rPr>
          <w:rFonts w:ascii="仿宋" w:hAnsi="仿宋" w:eastAsia="仿宋" w:cs="仿宋"/>
          <w:color w:val="000000" w:themeColor="text1"/>
          <w:spacing w:val="3"/>
          <w:sz w:val="23"/>
          <w:szCs w:val="23"/>
          <w14:textFill>
            <w14:solidFill>
              <w14:schemeClr w14:val="tx1"/>
            </w14:solidFill>
          </w14:textFill>
        </w:rPr>
        <w:t xml:space="preserve">            </w:t>
      </w:r>
      <w:r>
        <w:rPr>
          <w:rFonts w:ascii="仿宋" w:hAnsi="仿宋" w:eastAsia="仿宋" w:cs="仿宋"/>
          <w:color w:val="000000" w:themeColor="text1"/>
          <w:spacing w:val="-26"/>
          <w:sz w:val="23"/>
          <w:szCs w:val="23"/>
          <w14:textFill>
            <w14:solidFill>
              <w14:schemeClr w14:val="tx1"/>
            </w14:solidFill>
          </w14:textFill>
        </w:rPr>
        <w:t>单位负责人签字：</w:t>
      </w:r>
      <w:r>
        <w:rPr>
          <w:rFonts w:hint="eastAsia" w:ascii="仿宋" w:hAnsi="仿宋" w:eastAsia="仿宋" w:cs="仿宋"/>
          <w:color w:val="000000" w:themeColor="text1"/>
          <w:spacing w:val="-26"/>
          <w:sz w:val="23"/>
          <w:szCs w:val="23"/>
          <w:lang w:val="en-US" w:eastAsia="zh-CN"/>
          <w14:textFill>
            <w14:solidFill>
              <w14:schemeClr w14:val="tx1"/>
            </w14:solidFill>
          </w14:textFill>
        </w:rPr>
        <w:t xml:space="preserve">                 </w:t>
      </w:r>
      <w:r>
        <w:rPr>
          <w:rFonts w:ascii="仿宋" w:hAnsi="仿宋" w:eastAsia="仿宋" w:cs="仿宋"/>
          <w:color w:val="000000" w:themeColor="text1"/>
          <w:spacing w:val="15"/>
          <w:sz w:val="23"/>
          <w:szCs w:val="23"/>
          <w14:textFill>
            <w14:solidFill>
              <w14:schemeClr w14:val="tx1"/>
            </w14:solidFill>
          </w14:textFill>
        </w:rPr>
        <w:t xml:space="preserve"> </w:t>
      </w:r>
      <w:r>
        <w:rPr>
          <w:rFonts w:ascii="仿宋" w:hAnsi="仿宋" w:eastAsia="仿宋" w:cs="仿宋"/>
          <w:color w:val="000000" w:themeColor="text1"/>
          <w:spacing w:val="-26"/>
          <w:sz w:val="23"/>
          <w:szCs w:val="23"/>
          <w14:textFill>
            <w14:solidFill>
              <w14:schemeClr w14:val="tx1"/>
            </w14:solidFill>
          </w14:textFill>
        </w:rPr>
        <w:t>填报日期：</w:t>
      </w:r>
    </w:p>
    <w:p>
      <w:pPr>
        <w:spacing w:before="75" w:line="230" w:lineRule="auto"/>
        <w:rPr>
          <w:rFonts w:hint="default" w:ascii="仿宋" w:hAnsi="仿宋" w:eastAsia="仿宋" w:cs="仿宋"/>
          <w:b/>
          <w:bCs/>
          <w:color w:val="000000" w:themeColor="text1"/>
          <w:spacing w:val="4"/>
          <w:sz w:val="23"/>
          <w:szCs w:val="23"/>
          <w:lang w:val="en-US" w:eastAsia="zh-CN"/>
          <w14:textFill>
            <w14:solidFill>
              <w14:schemeClr w14:val="tx1"/>
            </w14:solidFill>
          </w14:textFill>
        </w:rPr>
      </w:pPr>
    </w:p>
    <w:p>
      <w:pPr>
        <w:spacing w:before="75" w:line="230" w:lineRule="auto"/>
        <w:rPr>
          <w:rFonts w:hint="default" w:ascii="仿宋" w:hAnsi="仿宋" w:eastAsia="仿宋" w:cs="仿宋"/>
          <w:b/>
          <w:bCs/>
          <w:color w:val="000000" w:themeColor="text1"/>
          <w:spacing w:val="4"/>
          <w:sz w:val="23"/>
          <w:szCs w:val="23"/>
          <w:lang w:val="en-US" w:eastAsia="zh-CN"/>
          <w14:textFill>
            <w14:solidFill>
              <w14:schemeClr w14:val="tx1"/>
            </w14:solidFill>
          </w14:textFill>
        </w:rPr>
        <w:sectPr>
          <w:footerReference r:id="rId4" w:type="default"/>
          <w:pgSz w:w="11906" w:h="16838"/>
          <w:pgMar w:top="1417" w:right="1417" w:bottom="1417" w:left="1417" w:header="851" w:footer="992" w:gutter="0"/>
          <w:pgNumType w:fmt="decimal"/>
          <w:cols w:space="0" w:num="1"/>
          <w:rtlGutter w:val="0"/>
          <w:docGrid w:type="lines" w:linePitch="312" w:charSpace="0"/>
        </w:sectPr>
      </w:pP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240" w:lineRule="auto"/>
        <w:textAlignment w:val="auto"/>
        <w:rPr>
          <w:rFonts w:hint="eastAsia" w:ascii="黑体" w:hAnsi="黑体" w:eastAsia="黑体" w:cs="黑体"/>
          <w:b w:val="0"/>
          <w:bCs w:val="0"/>
          <w:color w:val="000000" w:themeColor="text1"/>
          <w:spacing w:val="10"/>
          <w:sz w:val="32"/>
          <w:szCs w:val="32"/>
          <w:lang w:val="en-US" w:eastAsia="zh-CN"/>
          <w14:textFill>
            <w14:solidFill>
              <w14:schemeClr w14:val="tx1"/>
            </w14:solidFill>
          </w14:textFill>
        </w:rPr>
      </w:pPr>
      <w:r>
        <w:rPr>
          <w:rFonts w:hint="eastAsia" w:ascii="黑体" w:hAnsi="黑体" w:eastAsia="黑体" w:cs="黑体"/>
          <w:b w:val="0"/>
          <w:bCs w:val="0"/>
          <w:color w:val="000000" w:themeColor="text1"/>
          <w:spacing w:val="10"/>
          <w:sz w:val="32"/>
          <w:szCs w:val="32"/>
          <w:lang w:val="en-US" w:eastAsia="zh-CN"/>
          <w14:textFill>
            <w14:solidFill>
              <w14:schemeClr w14:val="tx1"/>
            </w14:solidFill>
          </w14:textFill>
        </w:rPr>
        <w:t>附件5</w:t>
      </w:r>
    </w:p>
    <w:p>
      <w:pPr>
        <w:ind w:firstLine="1440" w:firstLineChars="400"/>
        <w:jc w:val="both"/>
        <w:rPr>
          <w:rFonts w:hint="eastAsia" w:eastAsia="方正小标宋简体"/>
          <w:sz w:val="36"/>
          <w:szCs w:val="36"/>
          <w:lang w:eastAsia="zh-CN"/>
        </w:rPr>
      </w:pPr>
    </w:p>
    <w:p>
      <w:pPr>
        <w:ind w:firstLine="1440" w:firstLineChars="400"/>
        <w:jc w:val="both"/>
        <w:rPr>
          <w:rFonts w:eastAsia="方正小标宋简体"/>
          <w:spacing w:val="-6"/>
          <w:sz w:val="36"/>
          <w:szCs w:val="36"/>
        </w:rPr>
      </w:pPr>
      <w:r>
        <w:rPr>
          <w:rFonts w:hint="eastAsia" w:eastAsia="方正小标宋简体"/>
          <w:sz w:val="36"/>
          <w:szCs w:val="36"/>
          <w:lang w:eastAsia="zh-CN"/>
        </w:rPr>
        <w:t>区级</w:t>
      </w:r>
      <w:r>
        <w:rPr>
          <w:rFonts w:eastAsia="方正小标宋简体"/>
          <w:sz w:val="36"/>
          <w:szCs w:val="36"/>
        </w:rPr>
        <w:t>预算</w:t>
      </w:r>
      <w:r>
        <w:rPr>
          <w:rFonts w:hint="eastAsia" w:eastAsia="方正小标宋简体"/>
          <w:sz w:val="36"/>
          <w:szCs w:val="36"/>
          <w:lang w:eastAsia="zh-CN"/>
        </w:rPr>
        <w:t>单位</w:t>
      </w:r>
      <w:r>
        <w:rPr>
          <w:rFonts w:eastAsia="方正小标宋简体"/>
          <w:spacing w:val="-6"/>
          <w:sz w:val="36"/>
          <w:szCs w:val="36"/>
        </w:rPr>
        <w:t>绩效自评工作考核评分表</w:t>
      </w:r>
    </w:p>
    <w:tbl>
      <w:tblPr>
        <w:tblStyle w:val="5"/>
        <w:tblW w:w="9510" w:type="dxa"/>
        <w:jc w:val="center"/>
        <w:tblLayout w:type="fixed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774"/>
        <w:gridCol w:w="1501"/>
        <w:gridCol w:w="6482"/>
        <w:gridCol w:w="753"/>
      </w:tblGrid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30" w:hRule="atLeast"/>
          <w:tblHeader/>
          <w:jc w:val="center"/>
        </w:trPr>
        <w:tc>
          <w:tcPr>
            <w:tcW w:w="774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spacing w:line="240" w:lineRule="exact"/>
              <w:jc w:val="center"/>
              <w:rPr>
                <w:rFonts w:eastAsia="黑体"/>
                <w:szCs w:val="21"/>
              </w:rPr>
            </w:pPr>
            <w:r>
              <w:rPr>
                <w:rFonts w:eastAsia="黑体"/>
                <w:szCs w:val="21"/>
              </w:rPr>
              <w:t>一级指标</w:t>
            </w:r>
          </w:p>
        </w:tc>
        <w:tc>
          <w:tcPr>
            <w:tcW w:w="1501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spacing w:line="240" w:lineRule="exact"/>
              <w:jc w:val="center"/>
              <w:rPr>
                <w:rFonts w:eastAsia="黑体"/>
                <w:szCs w:val="21"/>
              </w:rPr>
            </w:pPr>
            <w:r>
              <w:rPr>
                <w:rFonts w:eastAsia="黑体"/>
                <w:szCs w:val="21"/>
              </w:rPr>
              <w:t>二级指标</w:t>
            </w:r>
          </w:p>
        </w:tc>
        <w:tc>
          <w:tcPr>
            <w:tcW w:w="6482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spacing w:line="240" w:lineRule="exact"/>
              <w:jc w:val="center"/>
              <w:rPr>
                <w:rFonts w:eastAsia="黑体"/>
                <w:szCs w:val="21"/>
              </w:rPr>
            </w:pPr>
            <w:r>
              <w:rPr>
                <w:rFonts w:eastAsia="黑体"/>
                <w:szCs w:val="21"/>
              </w:rPr>
              <w:t>评分标准</w:t>
            </w:r>
          </w:p>
        </w:tc>
        <w:tc>
          <w:tcPr>
            <w:tcW w:w="753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spacing w:line="240" w:lineRule="exact"/>
              <w:jc w:val="center"/>
              <w:rPr>
                <w:rFonts w:eastAsia="黑体"/>
                <w:szCs w:val="21"/>
              </w:rPr>
            </w:pPr>
            <w:r>
              <w:rPr>
                <w:rFonts w:eastAsia="黑体"/>
                <w:szCs w:val="21"/>
              </w:rPr>
              <w:t>评分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234" w:hRule="atLeast"/>
          <w:jc w:val="center"/>
        </w:trPr>
        <w:tc>
          <w:tcPr>
            <w:tcW w:w="774" w:type="dxa"/>
            <w:vMerge w:val="restart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spacing w:line="320" w:lineRule="exact"/>
              <w:jc w:val="center"/>
              <w:rPr>
                <w:rFonts w:hint="eastAsia" w:asciiTheme="majorEastAsia" w:hAnsiTheme="majorEastAsia" w:eastAsiaTheme="majorEastAsia" w:cstheme="majorEastAsia"/>
                <w:szCs w:val="21"/>
              </w:rPr>
            </w:pPr>
            <w:r>
              <w:rPr>
                <w:rFonts w:hint="eastAsia" w:asciiTheme="majorEastAsia" w:hAnsiTheme="majorEastAsia" w:eastAsiaTheme="majorEastAsia" w:cstheme="majorEastAsia"/>
                <w:szCs w:val="21"/>
              </w:rPr>
              <w:t>实施评价</w:t>
            </w:r>
          </w:p>
          <w:p>
            <w:pPr>
              <w:spacing w:line="320" w:lineRule="exact"/>
              <w:jc w:val="center"/>
              <w:rPr>
                <w:rFonts w:hint="eastAsia" w:asciiTheme="majorEastAsia" w:hAnsiTheme="majorEastAsia" w:eastAsiaTheme="majorEastAsia" w:cstheme="majorEastAsia"/>
                <w:szCs w:val="21"/>
              </w:rPr>
            </w:pPr>
          </w:p>
          <w:p>
            <w:pPr>
              <w:spacing w:line="320" w:lineRule="exact"/>
              <w:jc w:val="center"/>
              <w:rPr>
                <w:rFonts w:hint="eastAsia" w:asciiTheme="majorEastAsia" w:hAnsiTheme="majorEastAsia" w:eastAsiaTheme="majorEastAsia" w:cstheme="majorEastAsia"/>
                <w:szCs w:val="21"/>
              </w:rPr>
            </w:pPr>
            <w:r>
              <w:rPr>
                <w:rFonts w:hint="eastAsia" w:asciiTheme="majorEastAsia" w:hAnsiTheme="majorEastAsia" w:eastAsiaTheme="majorEastAsia" w:cstheme="majorEastAsia"/>
                <w:szCs w:val="21"/>
              </w:rPr>
              <w:t>30分</w:t>
            </w:r>
          </w:p>
        </w:tc>
        <w:tc>
          <w:tcPr>
            <w:tcW w:w="1501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spacing w:line="240" w:lineRule="exact"/>
              <w:jc w:val="center"/>
              <w:rPr>
                <w:rFonts w:hint="eastAsia" w:asciiTheme="majorEastAsia" w:hAnsiTheme="majorEastAsia" w:eastAsiaTheme="majorEastAsia" w:cstheme="majorEastAsia"/>
                <w:sz w:val="21"/>
                <w:szCs w:val="21"/>
              </w:rPr>
            </w:pPr>
            <w:r>
              <w:rPr>
                <w:rFonts w:hint="eastAsia" w:asciiTheme="majorEastAsia" w:hAnsiTheme="majorEastAsia" w:eastAsiaTheme="majorEastAsia" w:cstheme="majorEastAsia"/>
                <w:sz w:val="21"/>
                <w:szCs w:val="21"/>
              </w:rPr>
              <w:t>单位自查</w:t>
            </w:r>
          </w:p>
          <w:p>
            <w:pPr>
              <w:spacing w:line="240" w:lineRule="exact"/>
              <w:jc w:val="center"/>
              <w:rPr>
                <w:rFonts w:hint="eastAsia" w:asciiTheme="majorEastAsia" w:hAnsiTheme="majorEastAsia" w:eastAsiaTheme="majorEastAsia" w:cstheme="majorEastAsia"/>
                <w:sz w:val="21"/>
                <w:szCs w:val="21"/>
              </w:rPr>
            </w:pPr>
            <w:r>
              <w:rPr>
                <w:rFonts w:hint="eastAsia" w:asciiTheme="majorEastAsia" w:hAnsiTheme="majorEastAsia" w:eastAsiaTheme="majorEastAsia" w:cstheme="majorEastAsia"/>
                <w:sz w:val="21"/>
                <w:szCs w:val="21"/>
              </w:rPr>
              <w:t>（20分）</w:t>
            </w:r>
          </w:p>
        </w:tc>
        <w:tc>
          <w:tcPr>
            <w:tcW w:w="6482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spacing w:line="240" w:lineRule="exact"/>
              <w:ind w:firstLine="210" w:firstLineChars="100"/>
              <w:rPr>
                <w:rFonts w:hint="eastAsia" w:asciiTheme="majorEastAsia" w:hAnsiTheme="majorEastAsia" w:eastAsiaTheme="majorEastAsia" w:cstheme="majorEastAsia"/>
                <w:sz w:val="21"/>
                <w:szCs w:val="21"/>
              </w:rPr>
            </w:pPr>
            <w:r>
              <w:rPr>
                <w:rFonts w:hint="eastAsia" w:asciiTheme="majorEastAsia" w:hAnsiTheme="majorEastAsia" w:eastAsiaTheme="majorEastAsia" w:cstheme="majorEastAsia"/>
                <w:sz w:val="21"/>
                <w:szCs w:val="21"/>
                <w:lang w:eastAsia="zh-CN"/>
              </w:rPr>
              <w:t>区</w:t>
            </w:r>
            <w:r>
              <w:rPr>
                <w:rFonts w:hint="eastAsia" w:asciiTheme="majorEastAsia" w:hAnsiTheme="majorEastAsia" w:eastAsiaTheme="majorEastAsia" w:cstheme="majorEastAsia"/>
                <w:sz w:val="21"/>
                <w:szCs w:val="21"/>
              </w:rPr>
              <w:t>级预算单位都要开展绩效自查，转移支付项目单位都要开展绩效自查，区级主管部门都要汇总本区域转移支付情况；以上各项每发现一个单位没有做相应工作的，扣1分，最多扣20分。</w:t>
            </w:r>
          </w:p>
        </w:tc>
        <w:tc>
          <w:tcPr>
            <w:tcW w:w="753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spacing w:line="240" w:lineRule="exact"/>
              <w:rPr>
                <w:rFonts w:hint="default" w:asciiTheme="majorEastAsia" w:hAnsiTheme="majorEastAsia" w:eastAsiaTheme="majorEastAsia" w:cstheme="majorEastAsia"/>
                <w:szCs w:val="21"/>
                <w:lang w:val="en-US" w:eastAsia="zh-CN"/>
              </w:rPr>
            </w:pPr>
            <w:r>
              <w:rPr>
                <w:rFonts w:hint="eastAsia" w:asciiTheme="majorEastAsia" w:hAnsiTheme="majorEastAsia" w:eastAsiaTheme="majorEastAsia" w:cstheme="majorEastAsia"/>
                <w:szCs w:val="21"/>
              </w:rPr>
              <w:t>　</w:t>
            </w:r>
            <w:r>
              <w:rPr>
                <w:rFonts w:hint="eastAsia" w:asciiTheme="majorEastAsia" w:hAnsiTheme="majorEastAsia" w:eastAsiaTheme="majorEastAsia" w:cstheme="majorEastAsia"/>
                <w:szCs w:val="21"/>
                <w:lang w:val="en-US" w:eastAsia="zh-CN"/>
              </w:rPr>
              <w:t>20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82" w:hRule="atLeast"/>
          <w:jc w:val="center"/>
        </w:trPr>
        <w:tc>
          <w:tcPr>
            <w:tcW w:w="774" w:type="dxa"/>
            <w:vMerge w:val="continue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jc w:val="left"/>
              <w:rPr>
                <w:rFonts w:hint="eastAsia" w:asciiTheme="majorEastAsia" w:hAnsiTheme="majorEastAsia" w:eastAsiaTheme="majorEastAsia" w:cstheme="majorEastAsia"/>
                <w:szCs w:val="21"/>
              </w:rPr>
            </w:pPr>
          </w:p>
        </w:tc>
        <w:tc>
          <w:tcPr>
            <w:tcW w:w="1501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spacing w:line="240" w:lineRule="exact"/>
              <w:jc w:val="center"/>
              <w:rPr>
                <w:rFonts w:hint="eastAsia" w:asciiTheme="majorEastAsia" w:hAnsiTheme="majorEastAsia" w:eastAsiaTheme="majorEastAsia" w:cstheme="majorEastAsia"/>
                <w:sz w:val="21"/>
                <w:szCs w:val="21"/>
              </w:rPr>
            </w:pPr>
            <w:r>
              <w:rPr>
                <w:rFonts w:hint="eastAsia" w:asciiTheme="majorEastAsia" w:hAnsiTheme="majorEastAsia" w:eastAsiaTheme="majorEastAsia" w:cstheme="majorEastAsia"/>
                <w:sz w:val="21"/>
                <w:szCs w:val="21"/>
              </w:rPr>
              <w:t>提交报告</w:t>
            </w:r>
          </w:p>
          <w:p>
            <w:pPr>
              <w:spacing w:line="240" w:lineRule="exact"/>
              <w:jc w:val="center"/>
              <w:rPr>
                <w:rFonts w:hint="eastAsia" w:asciiTheme="majorEastAsia" w:hAnsiTheme="majorEastAsia" w:eastAsiaTheme="majorEastAsia" w:cstheme="majorEastAsia"/>
                <w:sz w:val="21"/>
                <w:szCs w:val="21"/>
              </w:rPr>
            </w:pPr>
            <w:r>
              <w:rPr>
                <w:rFonts w:hint="eastAsia" w:asciiTheme="majorEastAsia" w:hAnsiTheme="majorEastAsia" w:eastAsiaTheme="majorEastAsia" w:cstheme="majorEastAsia"/>
                <w:sz w:val="21"/>
                <w:szCs w:val="21"/>
              </w:rPr>
              <w:t>（10分）</w:t>
            </w:r>
          </w:p>
        </w:tc>
        <w:tc>
          <w:tcPr>
            <w:tcW w:w="6482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spacing w:line="240" w:lineRule="exact"/>
              <w:ind w:firstLine="210" w:firstLineChars="100"/>
              <w:rPr>
                <w:rFonts w:hint="eastAsia" w:asciiTheme="majorEastAsia" w:hAnsiTheme="majorEastAsia" w:eastAsiaTheme="majorEastAsia" w:cstheme="majorEastAsia"/>
                <w:sz w:val="21"/>
                <w:szCs w:val="21"/>
              </w:rPr>
            </w:pPr>
            <w:r>
              <w:rPr>
                <w:rFonts w:hint="eastAsia" w:asciiTheme="majorEastAsia" w:hAnsiTheme="majorEastAsia" w:eastAsiaTheme="majorEastAsia" w:cstheme="majorEastAsia"/>
                <w:sz w:val="21"/>
                <w:szCs w:val="21"/>
              </w:rPr>
              <w:t>按时向</w:t>
            </w:r>
            <w:r>
              <w:rPr>
                <w:rFonts w:hint="eastAsia" w:asciiTheme="majorEastAsia" w:hAnsiTheme="majorEastAsia" w:eastAsiaTheme="majorEastAsia" w:cstheme="majorEastAsia"/>
                <w:sz w:val="21"/>
                <w:szCs w:val="21"/>
                <w:lang w:eastAsia="zh-CN"/>
              </w:rPr>
              <w:t>区</w:t>
            </w:r>
            <w:r>
              <w:rPr>
                <w:rFonts w:hint="eastAsia" w:asciiTheme="majorEastAsia" w:hAnsiTheme="majorEastAsia" w:eastAsiaTheme="majorEastAsia" w:cstheme="majorEastAsia"/>
                <w:sz w:val="21"/>
                <w:szCs w:val="21"/>
              </w:rPr>
              <w:t>财政局报送报告的得10分；每推迟一天报送报告的扣1分，最多扣10分。</w:t>
            </w:r>
          </w:p>
        </w:tc>
        <w:tc>
          <w:tcPr>
            <w:tcW w:w="753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spacing w:line="240" w:lineRule="exact"/>
              <w:rPr>
                <w:rFonts w:hint="default" w:asciiTheme="majorEastAsia" w:hAnsiTheme="majorEastAsia" w:eastAsiaTheme="majorEastAsia" w:cstheme="majorEastAsia"/>
                <w:szCs w:val="21"/>
                <w:lang w:val="en-US" w:eastAsia="zh-CN"/>
              </w:rPr>
            </w:pPr>
            <w:r>
              <w:rPr>
                <w:rFonts w:hint="eastAsia" w:asciiTheme="majorEastAsia" w:hAnsiTheme="majorEastAsia" w:eastAsiaTheme="majorEastAsia" w:cstheme="majorEastAsia"/>
                <w:szCs w:val="21"/>
                <w:lang w:val="en-US" w:eastAsia="zh-CN"/>
              </w:rPr>
              <w:t>10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408" w:hRule="atLeast"/>
          <w:jc w:val="center"/>
        </w:trPr>
        <w:tc>
          <w:tcPr>
            <w:tcW w:w="774" w:type="dxa"/>
            <w:vMerge w:val="restart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spacing w:line="240" w:lineRule="exact"/>
              <w:jc w:val="center"/>
              <w:rPr>
                <w:rFonts w:hint="eastAsia" w:asciiTheme="majorEastAsia" w:hAnsiTheme="majorEastAsia" w:eastAsiaTheme="majorEastAsia" w:cstheme="majorEastAsia"/>
                <w:szCs w:val="21"/>
              </w:rPr>
            </w:pPr>
            <w:r>
              <w:rPr>
                <w:rFonts w:hint="eastAsia" w:asciiTheme="majorEastAsia" w:hAnsiTheme="majorEastAsia" w:eastAsiaTheme="majorEastAsia" w:cstheme="majorEastAsia"/>
                <w:szCs w:val="21"/>
              </w:rPr>
              <w:t>自评报告</w:t>
            </w:r>
          </w:p>
          <w:p>
            <w:pPr>
              <w:spacing w:line="240" w:lineRule="exact"/>
              <w:jc w:val="center"/>
              <w:rPr>
                <w:rFonts w:hint="eastAsia" w:asciiTheme="majorEastAsia" w:hAnsiTheme="majorEastAsia" w:eastAsiaTheme="majorEastAsia" w:cstheme="majorEastAsia"/>
                <w:szCs w:val="21"/>
              </w:rPr>
            </w:pPr>
          </w:p>
          <w:p>
            <w:pPr>
              <w:spacing w:line="240" w:lineRule="exact"/>
              <w:jc w:val="center"/>
              <w:rPr>
                <w:rFonts w:hint="eastAsia" w:asciiTheme="majorEastAsia" w:hAnsiTheme="majorEastAsia" w:eastAsiaTheme="majorEastAsia" w:cstheme="majorEastAsia"/>
                <w:szCs w:val="21"/>
              </w:rPr>
            </w:pPr>
            <w:r>
              <w:rPr>
                <w:rFonts w:hint="eastAsia" w:asciiTheme="majorEastAsia" w:hAnsiTheme="majorEastAsia" w:eastAsiaTheme="majorEastAsia" w:cstheme="majorEastAsia"/>
                <w:szCs w:val="21"/>
                <w:lang w:val="en-US" w:eastAsia="zh-CN"/>
              </w:rPr>
              <w:t>70</w:t>
            </w:r>
            <w:r>
              <w:rPr>
                <w:rFonts w:hint="eastAsia" w:asciiTheme="majorEastAsia" w:hAnsiTheme="majorEastAsia" w:eastAsiaTheme="majorEastAsia" w:cstheme="majorEastAsia"/>
                <w:szCs w:val="21"/>
              </w:rPr>
              <w:t>分</w:t>
            </w:r>
          </w:p>
        </w:tc>
        <w:tc>
          <w:tcPr>
            <w:tcW w:w="1501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spacing w:line="240" w:lineRule="exact"/>
              <w:jc w:val="center"/>
              <w:rPr>
                <w:rFonts w:hint="eastAsia" w:asciiTheme="majorEastAsia" w:hAnsiTheme="majorEastAsia" w:eastAsiaTheme="majorEastAsia" w:cstheme="majorEastAsia"/>
                <w:sz w:val="21"/>
                <w:szCs w:val="21"/>
              </w:rPr>
            </w:pPr>
            <w:r>
              <w:rPr>
                <w:rFonts w:hint="eastAsia" w:asciiTheme="majorEastAsia" w:hAnsiTheme="majorEastAsia" w:eastAsiaTheme="majorEastAsia" w:cstheme="majorEastAsia"/>
                <w:sz w:val="21"/>
                <w:szCs w:val="21"/>
              </w:rPr>
              <w:t>自评报告</w:t>
            </w:r>
          </w:p>
          <w:p>
            <w:pPr>
              <w:spacing w:line="240" w:lineRule="exact"/>
              <w:jc w:val="center"/>
              <w:rPr>
                <w:rFonts w:hint="eastAsia" w:asciiTheme="majorEastAsia" w:hAnsiTheme="majorEastAsia" w:eastAsiaTheme="majorEastAsia" w:cstheme="majorEastAsia"/>
                <w:sz w:val="21"/>
                <w:szCs w:val="21"/>
              </w:rPr>
            </w:pPr>
            <w:r>
              <w:rPr>
                <w:rFonts w:hint="eastAsia" w:asciiTheme="majorEastAsia" w:hAnsiTheme="majorEastAsia" w:eastAsiaTheme="majorEastAsia" w:cstheme="majorEastAsia"/>
                <w:sz w:val="21"/>
                <w:szCs w:val="21"/>
              </w:rPr>
              <w:t>的完整性</w:t>
            </w:r>
          </w:p>
          <w:p>
            <w:pPr>
              <w:spacing w:line="240" w:lineRule="exact"/>
              <w:jc w:val="center"/>
              <w:rPr>
                <w:rFonts w:hint="eastAsia" w:asciiTheme="majorEastAsia" w:hAnsiTheme="majorEastAsia" w:eastAsiaTheme="majorEastAsia" w:cstheme="majorEastAsia"/>
                <w:sz w:val="21"/>
                <w:szCs w:val="21"/>
              </w:rPr>
            </w:pPr>
            <w:r>
              <w:rPr>
                <w:rFonts w:hint="eastAsia" w:asciiTheme="majorEastAsia" w:hAnsiTheme="majorEastAsia" w:eastAsiaTheme="majorEastAsia" w:cstheme="majorEastAsia"/>
                <w:sz w:val="21"/>
                <w:szCs w:val="21"/>
              </w:rPr>
              <w:t>（15分）</w:t>
            </w:r>
          </w:p>
        </w:tc>
        <w:tc>
          <w:tcPr>
            <w:tcW w:w="6482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spacing w:line="240" w:lineRule="exact"/>
              <w:ind w:firstLine="210" w:firstLineChars="100"/>
              <w:rPr>
                <w:rFonts w:hint="eastAsia" w:asciiTheme="majorEastAsia" w:hAnsiTheme="majorEastAsia" w:eastAsiaTheme="majorEastAsia" w:cstheme="majorEastAsia"/>
                <w:sz w:val="21"/>
                <w:szCs w:val="21"/>
              </w:rPr>
            </w:pPr>
            <w:r>
              <w:rPr>
                <w:rFonts w:hint="eastAsia" w:asciiTheme="majorEastAsia" w:hAnsiTheme="majorEastAsia" w:eastAsiaTheme="majorEastAsia" w:cstheme="majorEastAsia"/>
                <w:sz w:val="21"/>
                <w:szCs w:val="21"/>
              </w:rPr>
              <w:t>1.绩效自评报告正文部分内容齐全的，得8分；否则每少一个部分扣2分，最多扣8分。</w:t>
            </w:r>
          </w:p>
          <w:p>
            <w:pPr>
              <w:spacing w:line="240" w:lineRule="exact"/>
              <w:ind w:firstLine="210" w:firstLineChars="100"/>
              <w:rPr>
                <w:rFonts w:hint="eastAsia" w:asciiTheme="majorEastAsia" w:hAnsiTheme="majorEastAsia" w:eastAsiaTheme="majorEastAsia" w:cstheme="majorEastAsia"/>
                <w:sz w:val="21"/>
                <w:szCs w:val="21"/>
              </w:rPr>
            </w:pPr>
            <w:r>
              <w:rPr>
                <w:rFonts w:hint="eastAsia" w:asciiTheme="majorEastAsia" w:hAnsiTheme="majorEastAsia" w:eastAsiaTheme="majorEastAsia" w:cstheme="majorEastAsia"/>
                <w:sz w:val="21"/>
                <w:szCs w:val="21"/>
              </w:rPr>
              <w:t>2.绩效自评报告附件部分内容齐全的，得7分；否则每少一个部分扣2分，最多扣7分。</w:t>
            </w:r>
          </w:p>
        </w:tc>
        <w:tc>
          <w:tcPr>
            <w:tcW w:w="753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spacing w:line="240" w:lineRule="exact"/>
              <w:jc w:val="center"/>
              <w:rPr>
                <w:rFonts w:hint="eastAsia" w:asciiTheme="majorEastAsia" w:hAnsiTheme="majorEastAsia" w:eastAsiaTheme="majorEastAsia" w:cstheme="majorEastAsia"/>
                <w:szCs w:val="21"/>
              </w:rPr>
            </w:pPr>
            <w:r>
              <w:rPr>
                <w:rFonts w:hint="eastAsia" w:asciiTheme="majorEastAsia" w:hAnsiTheme="majorEastAsia" w:eastAsiaTheme="majorEastAsia" w:cstheme="majorEastAsia"/>
                <w:szCs w:val="21"/>
                <w:lang w:val="en-US" w:eastAsia="zh-CN"/>
              </w:rPr>
              <w:t>15</w:t>
            </w:r>
            <w:r>
              <w:rPr>
                <w:rFonts w:hint="eastAsia" w:asciiTheme="majorEastAsia" w:hAnsiTheme="majorEastAsia" w:eastAsiaTheme="majorEastAsia" w:cstheme="majorEastAsia"/>
                <w:szCs w:val="21"/>
              </w:rPr>
              <w:t>　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405" w:hRule="atLeast"/>
          <w:jc w:val="center"/>
        </w:trPr>
        <w:tc>
          <w:tcPr>
            <w:tcW w:w="774" w:type="dxa"/>
            <w:vMerge w:val="continue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jc w:val="left"/>
              <w:rPr>
                <w:rFonts w:hint="eastAsia" w:asciiTheme="majorEastAsia" w:hAnsiTheme="majorEastAsia" w:eastAsiaTheme="majorEastAsia" w:cstheme="majorEastAsia"/>
                <w:szCs w:val="21"/>
              </w:rPr>
            </w:pPr>
          </w:p>
        </w:tc>
        <w:tc>
          <w:tcPr>
            <w:tcW w:w="1501" w:type="dxa"/>
            <w:tcBorders>
              <w:top w:val="single" w:color="auto" w:sz="4" w:space="0"/>
              <w:left w:val="nil"/>
              <w:bottom w:val="nil"/>
              <w:right w:val="single" w:color="auto" w:sz="4" w:space="0"/>
            </w:tcBorders>
            <w:noWrap w:val="0"/>
            <w:vAlign w:val="center"/>
          </w:tcPr>
          <w:p>
            <w:pPr>
              <w:spacing w:line="240" w:lineRule="exact"/>
              <w:jc w:val="center"/>
              <w:rPr>
                <w:rFonts w:hint="eastAsia" w:asciiTheme="majorEastAsia" w:hAnsiTheme="majorEastAsia" w:eastAsiaTheme="majorEastAsia" w:cstheme="majorEastAsia"/>
                <w:sz w:val="21"/>
                <w:szCs w:val="21"/>
              </w:rPr>
            </w:pPr>
            <w:r>
              <w:rPr>
                <w:rFonts w:hint="eastAsia" w:asciiTheme="majorEastAsia" w:hAnsiTheme="majorEastAsia" w:eastAsiaTheme="majorEastAsia" w:cstheme="majorEastAsia"/>
                <w:sz w:val="21"/>
                <w:szCs w:val="21"/>
              </w:rPr>
              <w:t>绩效自评表</w:t>
            </w:r>
          </w:p>
          <w:p>
            <w:pPr>
              <w:spacing w:line="240" w:lineRule="exact"/>
              <w:jc w:val="center"/>
              <w:rPr>
                <w:rFonts w:hint="eastAsia" w:asciiTheme="majorEastAsia" w:hAnsiTheme="majorEastAsia" w:eastAsiaTheme="majorEastAsia" w:cstheme="majorEastAsia"/>
                <w:sz w:val="21"/>
                <w:szCs w:val="21"/>
              </w:rPr>
            </w:pPr>
            <w:r>
              <w:rPr>
                <w:rFonts w:hint="eastAsia" w:asciiTheme="majorEastAsia" w:hAnsiTheme="majorEastAsia" w:eastAsiaTheme="majorEastAsia" w:cstheme="majorEastAsia"/>
                <w:sz w:val="21"/>
                <w:szCs w:val="21"/>
              </w:rPr>
              <w:t>（</w:t>
            </w:r>
            <w:r>
              <w:rPr>
                <w:rFonts w:hint="eastAsia" w:asciiTheme="majorEastAsia" w:hAnsiTheme="majorEastAsia" w:eastAsiaTheme="majorEastAsia" w:cstheme="majorEastAsia"/>
                <w:sz w:val="21"/>
                <w:szCs w:val="21"/>
                <w:lang w:val="en-US" w:eastAsia="zh-CN"/>
              </w:rPr>
              <w:t>20</w:t>
            </w:r>
            <w:r>
              <w:rPr>
                <w:rFonts w:hint="eastAsia" w:asciiTheme="majorEastAsia" w:hAnsiTheme="majorEastAsia" w:eastAsiaTheme="majorEastAsia" w:cstheme="majorEastAsia"/>
                <w:sz w:val="21"/>
                <w:szCs w:val="21"/>
              </w:rPr>
              <w:t>分）</w:t>
            </w:r>
          </w:p>
        </w:tc>
        <w:tc>
          <w:tcPr>
            <w:tcW w:w="6482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line="240" w:lineRule="auto"/>
              <w:ind w:firstLine="420" w:firstLineChars="200"/>
              <w:jc w:val="left"/>
              <w:textAlignment w:val="auto"/>
              <w:rPr>
                <w:rFonts w:hint="eastAsia" w:asciiTheme="majorEastAsia" w:hAnsiTheme="majorEastAsia" w:eastAsiaTheme="majorEastAsia" w:cstheme="majorEastAsia"/>
                <w:sz w:val="21"/>
                <w:szCs w:val="21"/>
              </w:rPr>
            </w:pPr>
            <w:r>
              <w:rPr>
                <w:rFonts w:hint="eastAsia" w:asciiTheme="majorEastAsia" w:hAnsiTheme="majorEastAsia" w:eastAsiaTheme="majorEastAsia" w:cstheme="majorEastAsia"/>
                <w:sz w:val="21"/>
                <w:szCs w:val="21"/>
              </w:rPr>
              <w:t>1.部门整体支出和项目支出绩效指标反映产出、效益、服务对象满意度方面的指标和预算执行率的权重符合</w:t>
            </w:r>
            <w:r>
              <w:rPr>
                <w:rFonts w:hint="eastAsia" w:asciiTheme="majorEastAsia" w:hAnsiTheme="majorEastAsia" w:eastAsiaTheme="majorEastAsia" w:cstheme="majorEastAsia"/>
                <w:sz w:val="21"/>
                <w:szCs w:val="21"/>
                <w:lang w:eastAsia="zh-CN"/>
              </w:rPr>
              <w:t>《</w:t>
            </w:r>
            <w:r>
              <w:rPr>
                <w:rFonts w:hint="eastAsia" w:asciiTheme="majorEastAsia" w:hAnsiTheme="majorEastAsia" w:eastAsiaTheme="majorEastAsia" w:cstheme="majorEastAsia"/>
                <w:sz w:val="21"/>
                <w:szCs w:val="21"/>
              </w:rPr>
              <w:t>岳阳市市级预算部门绩效自评操作规程</w:t>
            </w:r>
            <w:r>
              <w:rPr>
                <w:rFonts w:hint="eastAsia" w:asciiTheme="majorEastAsia" w:hAnsiTheme="majorEastAsia" w:eastAsiaTheme="majorEastAsia" w:cstheme="majorEastAsia"/>
                <w:sz w:val="21"/>
                <w:szCs w:val="21"/>
                <w:lang w:eastAsia="zh-CN"/>
              </w:rPr>
              <w:t>》</w:t>
            </w:r>
            <w:r>
              <w:rPr>
                <w:rFonts w:hint="eastAsia" w:asciiTheme="majorEastAsia" w:hAnsiTheme="majorEastAsia" w:eastAsiaTheme="majorEastAsia" w:cstheme="majorEastAsia"/>
                <w:sz w:val="21"/>
                <w:szCs w:val="21"/>
              </w:rPr>
              <w:t>的，得</w:t>
            </w:r>
            <w:r>
              <w:rPr>
                <w:rFonts w:hint="eastAsia" w:asciiTheme="majorEastAsia" w:hAnsiTheme="majorEastAsia" w:eastAsiaTheme="majorEastAsia" w:cstheme="majorEastAsia"/>
                <w:sz w:val="21"/>
                <w:szCs w:val="21"/>
                <w:lang w:val="en-US" w:eastAsia="zh-CN"/>
              </w:rPr>
              <w:t>5</w:t>
            </w:r>
            <w:r>
              <w:rPr>
                <w:rFonts w:hint="eastAsia" w:asciiTheme="majorEastAsia" w:hAnsiTheme="majorEastAsia" w:eastAsiaTheme="majorEastAsia" w:cstheme="majorEastAsia"/>
                <w:sz w:val="21"/>
                <w:szCs w:val="21"/>
              </w:rPr>
              <w:t>分，否则按比例扣除相应的分数。</w:t>
            </w:r>
          </w:p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spacing w:line="240" w:lineRule="auto"/>
              <w:ind w:firstLine="420" w:firstLineChars="200"/>
              <w:jc w:val="left"/>
              <w:textAlignment w:val="auto"/>
              <w:rPr>
                <w:rFonts w:hint="eastAsia" w:asciiTheme="majorEastAsia" w:hAnsiTheme="majorEastAsia" w:eastAsiaTheme="majorEastAsia" w:cstheme="majorEastAsia"/>
                <w:sz w:val="21"/>
                <w:szCs w:val="21"/>
              </w:rPr>
            </w:pPr>
            <w:r>
              <w:rPr>
                <w:rFonts w:hint="eastAsia" w:asciiTheme="majorEastAsia" w:hAnsiTheme="majorEastAsia" w:eastAsiaTheme="majorEastAsia" w:cstheme="majorEastAsia"/>
                <w:sz w:val="21"/>
                <w:szCs w:val="21"/>
              </w:rPr>
              <w:t>2.部门整体支出和项目支出绩效指标全部细化到三级指标的，得</w:t>
            </w:r>
            <w:r>
              <w:rPr>
                <w:rFonts w:hint="eastAsia" w:asciiTheme="majorEastAsia" w:hAnsiTheme="majorEastAsia" w:eastAsiaTheme="majorEastAsia" w:cstheme="majorEastAsia"/>
                <w:sz w:val="21"/>
                <w:szCs w:val="21"/>
                <w:lang w:val="en-US" w:eastAsia="zh-CN"/>
              </w:rPr>
              <w:t>5</w:t>
            </w:r>
            <w:r>
              <w:rPr>
                <w:rFonts w:hint="eastAsia" w:asciiTheme="majorEastAsia" w:hAnsiTheme="majorEastAsia" w:eastAsiaTheme="majorEastAsia" w:cstheme="majorEastAsia"/>
                <w:sz w:val="21"/>
                <w:szCs w:val="21"/>
              </w:rPr>
              <w:t>分；部分细化的，酌情扣分；没有细化的，不得分。</w:t>
            </w:r>
          </w:p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spacing w:line="240" w:lineRule="auto"/>
              <w:ind w:firstLine="420" w:firstLineChars="200"/>
              <w:jc w:val="left"/>
              <w:textAlignment w:val="auto"/>
              <w:rPr>
                <w:rFonts w:hint="eastAsia" w:asciiTheme="majorEastAsia" w:hAnsiTheme="majorEastAsia" w:eastAsiaTheme="majorEastAsia" w:cstheme="majorEastAsia"/>
                <w:sz w:val="21"/>
                <w:szCs w:val="21"/>
              </w:rPr>
            </w:pPr>
            <w:r>
              <w:rPr>
                <w:rFonts w:hint="eastAsia" w:asciiTheme="majorEastAsia" w:hAnsiTheme="majorEastAsia" w:eastAsiaTheme="majorEastAsia" w:cstheme="majorEastAsia"/>
                <w:sz w:val="21"/>
                <w:szCs w:val="21"/>
              </w:rPr>
              <w:t>3.部门整体支出和项目支出三级绩效指标内涵明确、具体、可衡量的得5分；突出核心指标，精简实用的得3分；指标与部门整体支出和项目支出密切相关，全面反映产出和效益的得2分；否则每项酌情扣分，最多扣10分。</w:t>
            </w:r>
          </w:p>
        </w:tc>
        <w:tc>
          <w:tcPr>
            <w:tcW w:w="753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spacing w:line="240" w:lineRule="exact"/>
              <w:jc w:val="center"/>
              <w:rPr>
                <w:rFonts w:hint="default" w:asciiTheme="majorEastAsia" w:hAnsiTheme="majorEastAsia" w:eastAsiaTheme="majorEastAsia" w:cstheme="majorEastAsia"/>
                <w:szCs w:val="21"/>
                <w:lang w:val="en-US" w:eastAsia="zh-CN"/>
              </w:rPr>
            </w:pPr>
            <w:r>
              <w:rPr>
                <w:rFonts w:hint="eastAsia" w:asciiTheme="majorEastAsia" w:hAnsiTheme="majorEastAsia" w:eastAsiaTheme="majorEastAsia" w:cstheme="majorEastAsia"/>
                <w:szCs w:val="21"/>
              </w:rPr>
              <w:t>　</w:t>
            </w:r>
            <w:r>
              <w:rPr>
                <w:rFonts w:hint="eastAsia" w:asciiTheme="majorEastAsia" w:hAnsiTheme="majorEastAsia" w:eastAsiaTheme="majorEastAsia" w:cstheme="majorEastAsia"/>
                <w:szCs w:val="21"/>
                <w:lang w:val="en-US" w:eastAsia="zh-CN"/>
              </w:rPr>
              <w:t>19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640" w:hRule="atLeast"/>
          <w:jc w:val="center"/>
        </w:trPr>
        <w:tc>
          <w:tcPr>
            <w:tcW w:w="774" w:type="dxa"/>
            <w:vMerge w:val="continue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jc w:val="left"/>
              <w:rPr>
                <w:rFonts w:hint="eastAsia" w:asciiTheme="majorEastAsia" w:hAnsiTheme="majorEastAsia" w:eastAsiaTheme="majorEastAsia" w:cstheme="majorEastAsia"/>
                <w:szCs w:val="21"/>
              </w:rPr>
            </w:pPr>
          </w:p>
        </w:tc>
        <w:tc>
          <w:tcPr>
            <w:tcW w:w="1501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spacing w:line="240" w:lineRule="exact"/>
              <w:jc w:val="center"/>
              <w:rPr>
                <w:rFonts w:hint="eastAsia" w:asciiTheme="majorEastAsia" w:hAnsiTheme="majorEastAsia" w:eastAsiaTheme="majorEastAsia" w:cstheme="majorEastAsia"/>
                <w:sz w:val="21"/>
                <w:szCs w:val="21"/>
              </w:rPr>
            </w:pPr>
            <w:r>
              <w:rPr>
                <w:rFonts w:hint="eastAsia" w:asciiTheme="majorEastAsia" w:hAnsiTheme="majorEastAsia" w:eastAsiaTheme="majorEastAsia" w:cstheme="majorEastAsia"/>
                <w:sz w:val="21"/>
                <w:szCs w:val="21"/>
              </w:rPr>
              <w:t>绩效评价</w:t>
            </w:r>
          </w:p>
          <w:p>
            <w:pPr>
              <w:spacing w:line="240" w:lineRule="exact"/>
              <w:jc w:val="center"/>
              <w:rPr>
                <w:rFonts w:hint="eastAsia" w:asciiTheme="majorEastAsia" w:hAnsiTheme="majorEastAsia" w:eastAsiaTheme="majorEastAsia" w:cstheme="majorEastAsia"/>
                <w:sz w:val="21"/>
                <w:szCs w:val="21"/>
              </w:rPr>
            </w:pPr>
            <w:r>
              <w:rPr>
                <w:rFonts w:hint="eastAsia" w:asciiTheme="majorEastAsia" w:hAnsiTheme="majorEastAsia" w:eastAsiaTheme="majorEastAsia" w:cstheme="majorEastAsia"/>
                <w:sz w:val="21"/>
                <w:szCs w:val="21"/>
              </w:rPr>
              <w:t>报告反映</w:t>
            </w:r>
          </w:p>
          <w:p>
            <w:pPr>
              <w:spacing w:line="240" w:lineRule="exact"/>
              <w:jc w:val="center"/>
              <w:rPr>
                <w:rFonts w:hint="eastAsia" w:asciiTheme="majorEastAsia" w:hAnsiTheme="majorEastAsia" w:eastAsiaTheme="majorEastAsia" w:cstheme="majorEastAsia"/>
                <w:sz w:val="21"/>
                <w:szCs w:val="21"/>
              </w:rPr>
            </w:pPr>
            <w:r>
              <w:rPr>
                <w:rFonts w:hint="eastAsia" w:asciiTheme="majorEastAsia" w:hAnsiTheme="majorEastAsia" w:eastAsiaTheme="majorEastAsia" w:cstheme="majorEastAsia"/>
                <w:sz w:val="21"/>
                <w:szCs w:val="21"/>
              </w:rPr>
              <w:t>问题情况</w:t>
            </w:r>
          </w:p>
          <w:p>
            <w:pPr>
              <w:spacing w:line="240" w:lineRule="exact"/>
              <w:jc w:val="center"/>
              <w:rPr>
                <w:rFonts w:hint="eastAsia" w:asciiTheme="majorEastAsia" w:hAnsiTheme="majorEastAsia" w:eastAsiaTheme="majorEastAsia" w:cstheme="majorEastAsia"/>
                <w:sz w:val="21"/>
                <w:szCs w:val="21"/>
              </w:rPr>
            </w:pPr>
            <w:r>
              <w:rPr>
                <w:rFonts w:hint="eastAsia" w:asciiTheme="majorEastAsia" w:hAnsiTheme="majorEastAsia" w:eastAsiaTheme="majorEastAsia" w:cstheme="majorEastAsia"/>
                <w:sz w:val="21"/>
                <w:szCs w:val="21"/>
              </w:rPr>
              <w:t>（</w:t>
            </w:r>
            <w:r>
              <w:rPr>
                <w:rFonts w:hint="eastAsia" w:asciiTheme="majorEastAsia" w:hAnsiTheme="majorEastAsia" w:eastAsiaTheme="majorEastAsia" w:cstheme="majorEastAsia"/>
                <w:sz w:val="21"/>
                <w:szCs w:val="21"/>
                <w:lang w:val="en-US" w:eastAsia="zh-CN"/>
              </w:rPr>
              <w:t>20</w:t>
            </w:r>
            <w:r>
              <w:rPr>
                <w:rFonts w:hint="eastAsia" w:asciiTheme="majorEastAsia" w:hAnsiTheme="majorEastAsia" w:eastAsiaTheme="majorEastAsia" w:cstheme="majorEastAsia"/>
                <w:sz w:val="21"/>
                <w:szCs w:val="21"/>
              </w:rPr>
              <w:t>分）</w:t>
            </w:r>
          </w:p>
        </w:tc>
        <w:tc>
          <w:tcPr>
            <w:tcW w:w="6482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spacing w:line="240" w:lineRule="exact"/>
              <w:ind w:firstLine="230" w:firstLineChars="100"/>
              <w:rPr>
                <w:rFonts w:hint="eastAsia" w:asciiTheme="majorEastAsia" w:hAnsiTheme="majorEastAsia" w:eastAsiaTheme="majorEastAsia" w:cstheme="majorEastAsia"/>
                <w:sz w:val="21"/>
                <w:szCs w:val="21"/>
              </w:rPr>
            </w:pPr>
            <w:r>
              <w:rPr>
                <w:rFonts w:hint="eastAsia" w:asciiTheme="majorEastAsia" w:hAnsiTheme="majorEastAsia" w:eastAsiaTheme="majorEastAsia" w:cstheme="majorEastAsia"/>
                <w:spacing w:val="10"/>
                <w:sz w:val="21"/>
                <w:szCs w:val="21"/>
              </w:rPr>
              <w:t>从预算和预算绩效管理，部门履职效能，资金分</w:t>
            </w:r>
            <w:r>
              <w:rPr>
                <w:rFonts w:hint="eastAsia" w:asciiTheme="majorEastAsia" w:hAnsiTheme="majorEastAsia" w:eastAsiaTheme="majorEastAsia" w:cstheme="majorEastAsia"/>
                <w:spacing w:val="9"/>
                <w:sz w:val="21"/>
                <w:szCs w:val="21"/>
              </w:rPr>
              <w:t>配、使用和管理，资产和财务管理，政府</w:t>
            </w:r>
            <w:r>
              <w:rPr>
                <w:rFonts w:hint="eastAsia" w:asciiTheme="majorEastAsia" w:hAnsiTheme="majorEastAsia" w:eastAsiaTheme="majorEastAsia" w:cstheme="majorEastAsia"/>
                <w:sz w:val="21"/>
                <w:szCs w:val="21"/>
              </w:rPr>
              <w:t xml:space="preserve">  </w:t>
            </w:r>
            <w:r>
              <w:rPr>
                <w:rFonts w:hint="eastAsia" w:asciiTheme="majorEastAsia" w:hAnsiTheme="majorEastAsia" w:eastAsiaTheme="majorEastAsia" w:cstheme="majorEastAsia"/>
                <w:spacing w:val="7"/>
                <w:sz w:val="21"/>
                <w:szCs w:val="21"/>
              </w:rPr>
              <w:t>采购等方面归纳问题、分析原因全面的，得20分；反映问题、分析原因较</w:t>
            </w:r>
            <w:r>
              <w:rPr>
                <w:rFonts w:hint="eastAsia" w:asciiTheme="majorEastAsia" w:hAnsiTheme="majorEastAsia" w:eastAsiaTheme="majorEastAsia" w:cstheme="majorEastAsia"/>
                <w:spacing w:val="6"/>
                <w:sz w:val="21"/>
                <w:szCs w:val="21"/>
              </w:rPr>
              <w:t>全面的，得16—</w:t>
            </w:r>
            <w:r>
              <w:rPr>
                <w:rFonts w:hint="eastAsia" w:asciiTheme="majorEastAsia" w:hAnsiTheme="majorEastAsia" w:eastAsiaTheme="majorEastAsia" w:cstheme="majorEastAsia"/>
                <w:spacing w:val="-73"/>
                <w:sz w:val="21"/>
                <w:szCs w:val="21"/>
              </w:rPr>
              <w:t xml:space="preserve"> </w:t>
            </w:r>
            <w:r>
              <w:rPr>
                <w:rFonts w:hint="eastAsia" w:asciiTheme="majorEastAsia" w:hAnsiTheme="majorEastAsia" w:eastAsiaTheme="majorEastAsia" w:cstheme="majorEastAsia"/>
                <w:spacing w:val="6"/>
                <w:sz w:val="21"/>
                <w:szCs w:val="21"/>
              </w:rPr>
              <w:t>18</w:t>
            </w:r>
            <w:r>
              <w:rPr>
                <w:rFonts w:hint="eastAsia" w:asciiTheme="majorEastAsia" w:hAnsiTheme="majorEastAsia" w:eastAsiaTheme="majorEastAsia" w:cstheme="majorEastAsia"/>
                <w:sz w:val="21"/>
                <w:szCs w:val="21"/>
              </w:rPr>
              <w:t xml:space="preserve"> </w:t>
            </w:r>
            <w:r>
              <w:rPr>
                <w:rFonts w:hint="eastAsia" w:asciiTheme="majorEastAsia" w:hAnsiTheme="majorEastAsia" w:eastAsiaTheme="majorEastAsia" w:cstheme="majorEastAsia"/>
                <w:spacing w:val="12"/>
                <w:sz w:val="21"/>
                <w:szCs w:val="21"/>
              </w:rPr>
              <w:t>分；反映问题、分析原因不全面的，得13—</w:t>
            </w:r>
            <w:r>
              <w:rPr>
                <w:rFonts w:hint="eastAsia" w:asciiTheme="majorEastAsia" w:hAnsiTheme="majorEastAsia" w:eastAsiaTheme="majorEastAsia" w:cstheme="majorEastAsia"/>
                <w:spacing w:val="-68"/>
                <w:sz w:val="21"/>
                <w:szCs w:val="21"/>
              </w:rPr>
              <w:t xml:space="preserve"> </w:t>
            </w:r>
            <w:r>
              <w:rPr>
                <w:rFonts w:hint="eastAsia" w:asciiTheme="majorEastAsia" w:hAnsiTheme="majorEastAsia" w:eastAsiaTheme="majorEastAsia" w:cstheme="majorEastAsia"/>
                <w:spacing w:val="12"/>
                <w:sz w:val="21"/>
                <w:szCs w:val="21"/>
              </w:rPr>
              <w:t>15分；问题未归纳</w:t>
            </w:r>
            <w:r>
              <w:rPr>
                <w:rFonts w:hint="eastAsia" w:asciiTheme="majorEastAsia" w:hAnsiTheme="majorEastAsia" w:eastAsiaTheme="majorEastAsia" w:cstheme="majorEastAsia"/>
                <w:spacing w:val="11"/>
                <w:sz w:val="21"/>
                <w:szCs w:val="21"/>
              </w:rPr>
              <w:t>且过于简单的，得10—</w:t>
            </w:r>
            <w:r>
              <w:rPr>
                <w:rFonts w:hint="eastAsia" w:asciiTheme="majorEastAsia" w:hAnsiTheme="majorEastAsia" w:eastAsiaTheme="majorEastAsia" w:cstheme="majorEastAsia"/>
                <w:spacing w:val="-68"/>
                <w:sz w:val="21"/>
                <w:szCs w:val="21"/>
              </w:rPr>
              <w:t xml:space="preserve"> </w:t>
            </w:r>
            <w:r>
              <w:rPr>
                <w:rFonts w:hint="eastAsia" w:asciiTheme="majorEastAsia" w:hAnsiTheme="majorEastAsia" w:eastAsiaTheme="majorEastAsia" w:cstheme="majorEastAsia"/>
                <w:spacing w:val="11"/>
                <w:sz w:val="21"/>
                <w:szCs w:val="21"/>
              </w:rPr>
              <w:t>12</w:t>
            </w:r>
            <w:r>
              <w:rPr>
                <w:rFonts w:hint="eastAsia" w:asciiTheme="majorEastAsia" w:hAnsiTheme="majorEastAsia" w:eastAsiaTheme="majorEastAsia" w:cstheme="majorEastAsia"/>
                <w:sz w:val="21"/>
                <w:szCs w:val="21"/>
              </w:rPr>
              <w:t xml:space="preserve">  </w:t>
            </w:r>
            <w:r>
              <w:rPr>
                <w:rFonts w:hint="eastAsia" w:asciiTheme="majorEastAsia" w:hAnsiTheme="majorEastAsia" w:eastAsiaTheme="majorEastAsia" w:cstheme="majorEastAsia"/>
                <w:spacing w:val="13"/>
                <w:sz w:val="21"/>
                <w:szCs w:val="21"/>
              </w:rPr>
              <w:t>分；只提出资金不足问题的不得分；其他情况酌情扣分，</w:t>
            </w:r>
          </w:p>
        </w:tc>
        <w:tc>
          <w:tcPr>
            <w:tcW w:w="753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spacing w:line="240" w:lineRule="exact"/>
              <w:jc w:val="center"/>
              <w:rPr>
                <w:rFonts w:hint="eastAsia" w:asciiTheme="majorEastAsia" w:hAnsiTheme="majorEastAsia" w:eastAsiaTheme="majorEastAsia" w:cstheme="majorEastAsia"/>
                <w:szCs w:val="21"/>
              </w:rPr>
            </w:pPr>
            <w:r>
              <w:rPr>
                <w:rFonts w:hint="eastAsia" w:asciiTheme="majorEastAsia" w:hAnsiTheme="majorEastAsia" w:eastAsiaTheme="majorEastAsia" w:cstheme="majorEastAsia"/>
                <w:szCs w:val="21"/>
                <w:lang w:val="en-US" w:eastAsia="zh-CN"/>
              </w:rPr>
              <w:t>19</w:t>
            </w:r>
            <w:r>
              <w:rPr>
                <w:rFonts w:hint="eastAsia" w:asciiTheme="majorEastAsia" w:hAnsiTheme="majorEastAsia" w:eastAsiaTheme="majorEastAsia" w:cstheme="majorEastAsia"/>
                <w:szCs w:val="21"/>
              </w:rPr>
              <w:t>　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313" w:hRule="atLeast"/>
          <w:jc w:val="center"/>
        </w:trPr>
        <w:tc>
          <w:tcPr>
            <w:tcW w:w="774" w:type="dxa"/>
            <w:vMerge w:val="continue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jc w:val="left"/>
              <w:rPr>
                <w:rFonts w:hint="eastAsia" w:asciiTheme="majorEastAsia" w:hAnsiTheme="majorEastAsia" w:eastAsiaTheme="majorEastAsia" w:cstheme="majorEastAsia"/>
                <w:szCs w:val="21"/>
              </w:rPr>
            </w:pPr>
          </w:p>
        </w:tc>
        <w:tc>
          <w:tcPr>
            <w:tcW w:w="1501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spacing w:line="240" w:lineRule="exact"/>
              <w:jc w:val="center"/>
              <w:rPr>
                <w:rFonts w:hint="eastAsia" w:asciiTheme="majorEastAsia" w:hAnsiTheme="majorEastAsia" w:eastAsiaTheme="majorEastAsia" w:cstheme="majorEastAsia"/>
                <w:sz w:val="21"/>
                <w:szCs w:val="21"/>
              </w:rPr>
            </w:pPr>
            <w:r>
              <w:rPr>
                <w:rFonts w:hint="eastAsia" w:asciiTheme="majorEastAsia" w:hAnsiTheme="majorEastAsia" w:eastAsiaTheme="majorEastAsia" w:cstheme="majorEastAsia"/>
                <w:sz w:val="21"/>
                <w:szCs w:val="21"/>
              </w:rPr>
              <w:t>针对问题</w:t>
            </w:r>
          </w:p>
          <w:p>
            <w:pPr>
              <w:spacing w:line="240" w:lineRule="exact"/>
              <w:jc w:val="center"/>
              <w:rPr>
                <w:rFonts w:hint="eastAsia" w:asciiTheme="majorEastAsia" w:hAnsiTheme="majorEastAsia" w:eastAsiaTheme="majorEastAsia" w:cstheme="majorEastAsia"/>
                <w:sz w:val="21"/>
                <w:szCs w:val="21"/>
              </w:rPr>
            </w:pPr>
            <w:r>
              <w:rPr>
                <w:rFonts w:hint="eastAsia" w:asciiTheme="majorEastAsia" w:hAnsiTheme="majorEastAsia" w:eastAsiaTheme="majorEastAsia" w:cstheme="majorEastAsia"/>
                <w:sz w:val="21"/>
                <w:szCs w:val="21"/>
              </w:rPr>
              <w:t>提出可行性建议的情况</w:t>
            </w:r>
          </w:p>
          <w:p>
            <w:pPr>
              <w:spacing w:line="240" w:lineRule="exact"/>
              <w:jc w:val="center"/>
              <w:rPr>
                <w:rFonts w:hint="eastAsia" w:asciiTheme="majorEastAsia" w:hAnsiTheme="majorEastAsia" w:eastAsiaTheme="majorEastAsia" w:cstheme="majorEastAsia"/>
                <w:sz w:val="21"/>
                <w:szCs w:val="21"/>
              </w:rPr>
            </w:pPr>
            <w:r>
              <w:rPr>
                <w:rFonts w:hint="eastAsia" w:asciiTheme="majorEastAsia" w:hAnsiTheme="majorEastAsia" w:eastAsiaTheme="majorEastAsia" w:cstheme="majorEastAsia"/>
                <w:sz w:val="21"/>
                <w:szCs w:val="21"/>
              </w:rPr>
              <w:t>（15分）</w:t>
            </w:r>
          </w:p>
        </w:tc>
        <w:tc>
          <w:tcPr>
            <w:tcW w:w="6482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spacing w:line="240" w:lineRule="exact"/>
              <w:ind w:firstLine="216" w:firstLineChars="100"/>
              <w:rPr>
                <w:rFonts w:hint="eastAsia" w:asciiTheme="majorEastAsia" w:hAnsiTheme="majorEastAsia" w:eastAsiaTheme="majorEastAsia" w:cstheme="majorEastAsia"/>
                <w:sz w:val="21"/>
                <w:szCs w:val="21"/>
              </w:rPr>
            </w:pPr>
            <w:r>
              <w:rPr>
                <w:rFonts w:hint="eastAsia" w:asciiTheme="majorEastAsia" w:hAnsiTheme="majorEastAsia" w:eastAsiaTheme="majorEastAsia" w:cstheme="majorEastAsia"/>
                <w:spacing w:val="3"/>
                <w:sz w:val="21"/>
                <w:szCs w:val="21"/>
              </w:rPr>
              <w:t>建议与问题对应且全面的得15分，建议比较全面的得12—</w:t>
            </w:r>
            <w:r>
              <w:rPr>
                <w:rFonts w:hint="eastAsia" w:asciiTheme="majorEastAsia" w:hAnsiTheme="majorEastAsia" w:eastAsiaTheme="majorEastAsia" w:cstheme="majorEastAsia"/>
                <w:spacing w:val="-55"/>
                <w:sz w:val="21"/>
                <w:szCs w:val="21"/>
              </w:rPr>
              <w:t xml:space="preserve"> </w:t>
            </w:r>
            <w:r>
              <w:rPr>
                <w:rFonts w:hint="eastAsia" w:asciiTheme="majorEastAsia" w:hAnsiTheme="majorEastAsia" w:eastAsiaTheme="majorEastAsia" w:cstheme="majorEastAsia"/>
                <w:spacing w:val="3"/>
                <w:sz w:val="21"/>
                <w:szCs w:val="21"/>
              </w:rPr>
              <w:t>14分，建议不全面的得9—</w:t>
            </w:r>
            <w:r>
              <w:rPr>
                <w:rFonts w:hint="eastAsia" w:asciiTheme="majorEastAsia" w:hAnsiTheme="majorEastAsia" w:eastAsiaTheme="majorEastAsia" w:cstheme="majorEastAsia"/>
                <w:spacing w:val="-72"/>
                <w:sz w:val="21"/>
                <w:szCs w:val="21"/>
              </w:rPr>
              <w:t xml:space="preserve"> </w:t>
            </w:r>
            <w:r>
              <w:rPr>
                <w:rFonts w:hint="eastAsia" w:asciiTheme="majorEastAsia" w:hAnsiTheme="majorEastAsia" w:eastAsiaTheme="majorEastAsia" w:cstheme="majorEastAsia"/>
                <w:spacing w:val="3"/>
                <w:sz w:val="21"/>
                <w:szCs w:val="21"/>
              </w:rPr>
              <w:t>11</w:t>
            </w:r>
            <w:r>
              <w:rPr>
                <w:rFonts w:hint="eastAsia" w:asciiTheme="majorEastAsia" w:hAnsiTheme="majorEastAsia" w:eastAsiaTheme="majorEastAsia" w:cstheme="majorEastAsia"/>
                <w:sz w:val="21"/>
                <w:szCs w:val="21"/>
              </w:rPr>
              <w:t xml:space="preserve">   </w:t>
            </w:r>
            <w:r>
              <w:rPr>
                <w:rFonts w:hint="eastAsia" w:asciiTheme="majorEastAsia" w:hAnsiTheme="majorEastAsia" w:eastAsiaTheme="majorEastAsia" w:cstheme="majorEastAsia"/>
                <w:spacing w:val="2"/>
                <w:sz w:val="21"/>
                <w:szCs w:val="21"/>
              </w:rPr>
              <w:t>分，建议过于简单的得6—8分，只提出加大资金投入建议的不得分；其他情况酌情扣分</w:t>
            </w:r>
          </w:p>
        </w:tc>
        <w:tc>
          <w:tcPr>
            <w:tcW w:w="753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spacing w:line="240" w:lineRule="exact"/>
              <w:jc w:val="center"/>
              <w:rPr>
                <w:rFonts w:hint="eastAsia" w:asciiTheme="majorEastAsia" w:hAnsiTheme="majorEastAsia" w:eastAsiaTheme="majorEastAsia" w:cstheme="majorEastAsia"/>
                <w:szCs w:val="21"/>
              </w:rPr>
            </w:pPr>
            <w:r>
              <w:rPr>
                <w:rFonts w:hint="eastAsia" w:asciiTheme="majorEastAsia" w:hAnsiTheme="majorEastAsia" w:eastAsiaTheme="majorEastAsia" w:cstheme="majorEastAsia"/>
                <w:szCs w:val="21"/>
                <w:lang w:val="en-US" w:eastAsia="zh-CN"/>
              </w:rPr>
              <w:t>14</w:t>
            </w:r>
            <w:r>
              <w:rPr>
                <w:rFonts w:hint="eastAsia" w:asciiTheme="majorEastAsia" w:hAnsiTheme="majorEastAsia" w:eastAsiaTheme="majorEastAsia" w:cstheme="majorEastAsia"/>
                <w:szCs w:val="21"/>
              </w:rPr>
              <w:t>　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40" w:hRule="atLeast"/>
          <w:jc w:val="center"/>
        </w:trPr>
        <w:tc>
          <w:tcPr>
            <w:tcW w:w="774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spacing w:line="240" w:lineRule="exact"/>
              <w:jc w:val="center"/>
              <w:rPr>
                <w:rFonts w:hint="eastAsia" w:asciiTheme="majorEastAsia" w:hAnsiTheme="majorEastAsia" w:eastAsiaTheme="majorEastAsia" w:cstheme="majorEastAsia"/>
                <w:szCs w:val="21"/>
              </w:rPr>
            </w:pPr>
            <w:r>
              <w:rPr>
                <w:rFonts w:hint="eastAsia" w:asciiTheme="majorEastAsia" w:hAnsiTheme="majorEastAsia" w:eastAsiaTheme="majorEastAsia" w:cstheme="majorEastAsia"/>
                <w:szCs w:val="21"/>
              </w:rPr>
              <w:t>合计</w:t>
            </w:r>
          </w:p>
        </w:tc>
        <w:tc>
          <w:tcPr>
            <w:tcW w:w="1501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spacing w:line="240" w:lineRule="exact"/>
              <w:jc w:val="center"/>
              <w:rPr>
                <w:rFonts w:hint="eastAsia" w:asciiTheme="majorEastAsia" w:hAnsiTheme="majorEastAsia" w:eastAsiaTheme="majorEastAsia" w:cstheme="majorEastAsia"/>
                <w:sz w:val="21"/>
                <w:szCs w:val="21"/>
              </w:rPr>
            </w:pPr>
            <w:r>
              <w:rPr>
                <w:rFonts w:hint="eastAsia" w:asciiTheme="majorEastAsia" w:hAnsiTheme="majorEastAsia" w:eastAsiaTheme="majorEastAsia" w:cstheme="majorEastAsia"/>
                <w:sz w:val="21"/>
                <w:szCs w:val="21"/>
              </w:rPr>
              <w:t>100分</w:t>
            </w:r>
          </w:p>
        </w:tc>
        <w:tc>
          <w:tcPr>
            <w:tcW w:w="6482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spacing w:line="240" w:lineRule="exact"/>
              <w:rPr>
                <w:rFonts w:hint="eastAsia" w:asciiTheme="majorEastAsia" w:hAnsiTheme="majorEastAsia" w:eastAsiaTheme="majorEastAsia" w:cstheme="majorEastAsia"/>
                <w:sz w:val="21"/>
                <w:szCs w:val="21"/>
              </w:rPr>
            </w:pPr>
          </w:p>
        </w:tc>
        <w:tc>
          <w:tcPr>
            <w:tcW w:w="753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spacing w:line="240" w:lineRule="exact"/>
              <w:rPr>
                <w:rFonts w:hint="default" w:asciiTheme="majorEastAsia" w:hAnsiTheme="majorEastAsia" w:eastAsiaTheme="majorEastAsia" w:cstheme="majorEastAsia"/>
                <w:szCs w:val="21"/>
                <w:lang w:val="en-US" w:eastAsia="zh-CN"/>
              </w:rPr>
            </w:pPr>
            <w:r>
              <w:rPr>
                <w:rFonts w:hint="eastAsia" w:asciiTheme="majorEastAsia" w:hAnsiTheme="majorEastAsia" w:eastAsiaTheme="majorEastAsia" w:cstheme="majorEastAsia"/>
                <w:szCs w:val="21"/>
              </w:rPr>
              <w:t>　</w:t>
            </w:r>
            <w:r>
              <w:rPr>
                <w:rFonts w:hint="eastAsia" w:asciiTheme="majorEastAsia" w:hAnsiTheme="majorEastAsia" w:eastAsiaTheme="majorEastAsia" w:cstheme="majorEastAsia"/>
                <w:szCs w:val="21"/>
                <w:lang w:val="en-US" w:eastAsia="zh-CN"/>
              </w:rPr>
              <w:t>97</w:t>
            </w:r>
          </w:p>
        </w:tc>
      </w:tr>
    </w:tbl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ind w:firstLine="640" w:firstLineChars="200"/>
        <w:jc w:val="left"/>
        <w:textAlignment w:val="auto"/>
        <w:rPr>
          <w:rFonts w:hint="eastAsia" w:ascii="仿宋_GB2312" w:hAnsi="仿宋_GB2312" w:eastAsia="仿宋_GB2312" w:cs="仿宋_GB2312"/>
          <w:color w:val="000000" w:themeColor="text1"/>
          <w:spacing w:val="0"/>
          <w:position w:val="0"/>
          <w:sz w:val="32"/>
          <w:szCs w:val="32"/>
          <w:lang w:val="en-US" w:eastAsia="zh-CN"/>
          <w14:textFill>
            <w14:solidFill>
              <w14:schemeClr w14:val="tx1"/>
            </w14:solidFill>
          </w14:textFill>
        </w:rPr>
      </w:pPr>
    </w:p>
    <w:sectPr>
      <w:pgSz w:w="11906" w:h="16838"/>
      <w:pgMar w:top="1701" w:right="1701" w:bottom="1701" w:left="1701" w:header="851" w:footer="992" w:gutter="0"/>
      <w:pgNumType w:fmt="decimal"/>
      <w:cols w:space="0" w:num="1"/>
      <w:rtlGutter w:val="0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panose1 w:val="02010600030101010101"/>
    <w:charset w:val="86"/>
    <w:family w:val="auto"/>
    <w:pitch w:val="default"/>
    <w:sig w:usb0="000002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EFF" w:usb1="C000785B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E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4002EFF" w:usb1="C200247B" w:usb2="00000009" w:usb3="00000000" w:csb0="200001FF" w:csb1="00000000"/>
  </w:font>
  <w:font w:name="方正小标宋简体">
    <w:altName w:val="黑体"/>
    <w:panose1 w:val="03000509000000000000"/>
    <w:charset w:val="86"/>
    <w:family w:val="auto"/>
    <w:pitch w:val="default"/>
    <w:sig w:usb0="00000000" w:usb1="00000000" w:usb2="00000000" w:usb3="00000000" w:csb0="00040000" w:csb1="00000000"/>
  </w:font>
  <w:font w:name="仿宋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楷体_GB2312">
    <w:altName w:val="楷体"/>
    <w:panose1 w:val="02010609030101010101"/>
    <w:charset w:val="86"/>
    <w:family w:val="auto"/>
    <w:pitch w:val="default"/>
    <w:sig w:usb0="00000000" w:usb1="00000000" w:usb2="00000000" w:usb3="00000000" w:csb0="00040000" w:csb1="00000000"/>
  </w:font>
  <w:font w:name="仿宋_GB2312">
    <w:altName w:val="仿宋"/>
    <w:panose1 w:val="02010609030101010101"/>
    <w:charset w:val="86"/>
    <w:family w:val="auto"/>
    <w:pitch w:val="default"/>
    <w:sig w:usb0="00000000" w:usb1="00000000" w:usb2="00000000" w:usb3="00000000" w:csb0="00040000" w:csb1="00000000"/>
  </w:font>
  <w:font w:name="楷体">
    <w:panose1 w:val="02010609060101010101"/>
    <w:charset w:val="86"/>
    <w:family w:val="auto"/>
    <w:pitch w:val="default"/>
    <w:sig w:usb0="800002BF" w:usb1="38CF7CFA" w:usb2="00000016" w:usb3="00000000" w:csb0="00040001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p>
    <w:pPr>
      <w:spacing w:line="14" w:lineRule="auto"/>
      <w:rPr>
        <w:rFonts w:ascii="Arial"/>
        <w:sz w:val="2"/>
      </w:rPr>
    </w:pPr>
    <w:r>
      <w:rPr>
        <w:sz w:val="2"/>
      </w:rPr>
      <mc:AlternateContent>
        <mc:Choice Requires="wps">
          <w:drawing>
            <wp:anchor distT="0" distB="0" distL="114300" distR="114300" simplePos="0" relativeHeight="251659264" behindDoc="0" locked="0" layoutInCell="1" allowOverlap="1">
              <wp:simplePos x="0" y="0"/>
              <wp:positionH relativeFrom="margin">
                <wp:align>outside</wp:align>
              </wp:positionH>
              <wp:positionV relativeFrom="paragraph">
                <wp:posOffset>0</wp:posOffset>
              </wp:positionV>
              <wp:extent cx="1828800" cy="1828800"/>
              <wp:effectExtent l="0" t="0" r="0" b="0"/>
              <wp:wrapNone/>
              <wp:docPr id="5" name="文本框 5"/>
              <wp:cNvGraphicFramePr/>
              <a:graphic xmlns:a="http://schemas.openxmlformats.org/drawingml/2006/main">
                <a:graphicData uri="http://schemas.microsoft.com/office/word/2010/wordprocessingShape">
                  <wps:wsp>
                    <wps:cNvSpPr txBox="1"/>
                    <wps:spPr>
                      <a:xfrm>
                        <a:off x="0" y="0"/>
                        <a:ext cx="1828800" cy="1828800"/>
                      </a:xfrm>
                      <a:prstGeom prst="rect">
                        <a:avLst/>
                      </a:prstGeom>
                      <a:noFill/>
                      <a:ln w="6350">
                        <a:noFill/>
                      </a:ln>
                    </wps:spPr>
                    <wps:style>
                      <a:lnRef idx="0">
                        <a:schemeClr val="accent1"/>
                      </a:lnRef>
                      <a:fillRef idx="0">
                        <a:schemeClr val="accent1"/>
                      </a:fillRef>
                      <a:effectRef idx="0">
                        <a:schemeClr val="accent1"/>
                      </a:effectRef>
                      <a:fontRef idx="minor">
                        <a:schemeClr val="dk1"/>
                      </a:fontRef>
                    </wps:style>
                    <wps:txbx>
                      <w:txbxContent>
                        <w:p>
                          <w:pPr>
                            <w:pStyle w:val="3"/>
                          </w:pPr>
                          <w:r>
                            <w:rPr>
                              <w:rFonts w:hint="eastAsia" w:asciiTheme="majorEastAsia" w:hAnsiTheme="majorEastAsia" w:eastAsiaTheme="majorEastAsia" w:cstheme="majorEastAsia"/>
                              <w:sz w:val="28"/>
                              <w:szCs w:val="28"/>
                            </w:rPr>
                            <w:t xml:space="preserve">— </w:t>
                          </w:r>
                          <w:r>
                            <w:rPr>
                              <w:rFonts w:hint="eastAsia" w:asciiTheme="majorEastAsia" w:hAnsiTheme="majorEastAsia" w:eastAsiaTheme="majorEastAsia" w:cstheme="majorEastAsia"/>
                              <w:sz w:val="28"/>
                              <w:szCs w:val="28"/>
                            </w:rPr>
                            <w:fldChar w:fldCharType="begin"/>
                          </w:r>
                          <w:r>
                            <w:rPr>
                              <w:rFonts w:hint="eastAsia" w:asciiTheme="majorEastAsia" w:hAnsiTheme="majorEastAsia" w:eastAsiaTheme="majorEastAsia" w:cstheme="majorEastAsia"/>
                              <w:sz w:val="28"/>
                              <w:szCs w:val="28"/>
                            </w:rPr>
                            <w:instrText xml:space="preserve"> PAGE  \* MERGEFORMAT </w:instrText>
                          </w:r>
                          <w:r>
                            <w:rPr>
                              <w:rFonts w:hint="eastAsia" w:asciiTheme="majorEastAsia" w:hAnsiTheme="majorEastAsia" w:eastAsiaTheme="majorEastAsia" w:cstheme="majorEastAsia"/>
                              <w:sz w:val="28"/>
                              <w:szCs w:val="28"/>
                            </w:rPr>
                            <w:fldChar w:fldCharType="separate"/>
                          </w:r>
                          <w:r>
                            <w:rPr>
                              <w:rFonts w:hint="eastAsia" w:asciiTheme="majorEastAsia" w:hAnsiTheme="majorEastAsia" w:eastAsiaTheme="majorEastAsia" w:cstheme="majorEastAsia"/>
                              <w:sz w:val="28"/>
                              <w:szCs w:val="28"/>
                            </w:rPr>
                            <w:t>7</w:t>
                          </w:r>
                          <w:r>
                            <w:rPr>
                              <w:rFonts w:hint="eastAsia" w:asciiTheme="majorEastAsia" w:hAnsiTheme="majorEastAsia" w:eastAsiaTheme="majorEastAsia" w:cstheme="majorEastAsia"/>
                              <w:sz w:val="28"/>
                              <w:szCs w:val="28"/>
                            </w:rPr>
                            <w:fldChar w:fldCharType="end"/>
                          </w:r>
                          <w:r>
                            <w:rPr>
                              <w:rFonts w:hint="eastAsia" w:asciiTheme="majorEastAsia" w:hAnsiTheme="majorEastAsia" w:eastAsiaTheme="majorEastAsia" w:cstheme="majorEastAsia"/>
                              <w:sz w:val="28"/>
                              <w:szCs w:val="28"/>
                            </w:rPr>
                            <w:t xml:space="preserve"> —</w:t>
                          </w:r>
                        </w:p>
                      </w:txbxContent>
                    </wps:txbx>
                    <wps:bodyPr rot="0" spcFirstLastPara="0" vertOverflow="overflow" horzOverflow="overflow" vert="horz" wrap="none" lIns="0" tIns="0" rIns="0" bIns="0" numCol="1" spcCol="0" rtlCol="0" fromWordArt="0" anchor="t" anchorCtr="0" forceAA="0" upright="0" compatLnSpc="1">
                      <a:spAutoFit/>
                    </wps:bodyPr>
                  </wps:wsp>
                </a:graphicData>
              </a:graphic>
            </wp:anchor>
          </w:drawing>
        </mc:Choice>
        <mc:Fallback>
          <w:pict>
            <v:shape id="_x0000_s1026" o:spid="_x0000_s1026" o:spt="202" type="#_x0000_t202" style="position:absolute;left:0pt;margin-top:0pt;height:144pt;width:144pt;mso-position-horizontal:outside;mso-position-horizontal-relative:margin;mso-wrap-style:none;z-index:251659264;mso-width-relative:page;mso-height-relative:page;" filled="f" stroked="f" coordsize="21600,21600" o:gfxdata="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">
              <v:fill on="f" focussize="0,0"/>
              <v:stroke on="f" weight="0.5pt"/>
              <v:imagedata o:title=""/>
              <o:lock v:ext="edit" aspectratio="f"/>
              <v:textbox inset="0mm,0mm,0mm,0mm" style="mso-fit-shape-to-text:t;">
                <w:txbxContent>
                  <w:p>
                    <w:pPr>
                      <w:pStyle w:val="3"/>
                    </w:pPr>
                    <w:r>
                      <w:rPr>
                        <w:rFonts w:hint="eastAsia" w:asciiTheme="majorEastAsia" w:hAnsiTheme="majorEastAsia" w:eastAsiaTheme="majorEastAsia" w:cstheme="majorEastAsia"/>
                        <w:sz w:val="28"/>
                        <w:szCs w:val="28"/>
                      </w:rPr>
                      <w:t xml:space="preserve">— </w:t>
                    </w:r>
                    <w:r>
                      <w:rPr>
                        <w:rFonts w:hint="eastAsia" w:asciiTheme="majorEastAsia" w:hAnsiTheme="majorEastAsia" w:eastAsiaTheme="majorEastAsia" w:cstheme="majorEastAsia"/>
                        <w:sz w:val="28"/>
                        <w:szCs w:val="28"/>
                      </w:rPr>
                      <w:fldChar w:fldCharType="begin"/>
                    </w:r>
                    <w:r>
                      <w:rPr>
                        <w:rFonts w:hint="eastAsia" w:asciiTheme="majorEastAsia" w:hAnsiTheme="majorEastAsia" w:eastAsiaTheme="majorEastAsia" w:cstheme="majorEastAsia"/>
                        <w:sz w:val="28"/>
                        <w:szCs w:val="28"/>
                      </w:rPr>
                      <w:instrText xml:space="preserve"> PAGE  \* MERGEFORMAT </w:instrText>
                    </w:r>
                    <w:r>
                      <w:rPr>
                        <w:rFonts w:hint="eastAsia" w:asciiTheme="majorEastAsia" w:hAnsiTheme="majorEastAsia" w:eastAsiaTheme="majorEastAsia" w:cstheme="majorEastAsia"/>
                        <w:sz w:val="28"/>
                        <w:szCs w:val="28"/>
                      </w:rPr>
                      <w:fldChar w:fldCharType="separate"/>
                    </w:r>
                    <w:r>
                      <w:rPr>
                        <w:rFonts w:hint="eastAsia" w:asciiTheme="majorEastAsia" w:hAnsiTheme="majorEastAsia" w:eastAsiaTheme="majorEastAsia" w:cstheme="majorEastAsia"/>
                        <w:sz w:val="28"/>
                        <w:szCs w:val="28"/>
                      </w:rPr>
                      <w:t>7</w:t>
                    </w:r>
                    <w:r>
                      <w:rPr>
                        <w:rFonts w:hint="eastAsia" w:asciiTheme="majorEastAsia" w:hAnsiTheme="majorEastAsia" w:eastAsiaTheme="majorEastAsia" w:cstheme="majorEastAsia"/>
                        <w:sz w:val="28"/>
                        <w:szCs w:val="28"/>
                      </w:rPr>
                      <w:fldChar w:fldCharType="end"/>
                    </w:r>
                    <w:r>
                      <w:rPr>
                        <w:rFonts w:hint="eastAsia" w:asciiTheme="majorEastAsia" w:hAnsiTheme="majorEastAsia" w:eastAsiaTheme="majorEastAsia" w:cstheme="majorEastAsia"/>
                        <w:sz w:val="28"/>
                        <w:szCs w:val="28"/>
                      </w:rPr>
                      <w:t xml:space="preserve"> —</w:t>
                    </w:r>
                  </w:p>
                </w:txbxContent>
              </v:textbox>
            </v:shape>
          </w:pict>
        </mc:Fallback>
      </mc:AlternateContent>
    </w: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p>
    <w:pPr>
      <w:widowControl/>
      <w:kinsoku w:val="0"/>
      <w:autoSpaceDE w:val="0"/>
      <w:autoSpaceDN w:val="0"/>
      <w:adjustRightInd w:val="0"/>
      <w:snapToGrid w:val="0"/>
      <w:spacing w:line="186" w:lineRule="auto"/>
      <w:ind w:right="281"/>
      <w:jc w:val="right"/>
      <w:textAlignment w:val="baseline"/>
      <w:rPr>
        <w:rFonts w:ascii="宋体" w:hAnsi="宋体" w:eastAsia="宋体" w:cs="宋体"/>
        <w:snapToGrid w:val="0"/>
        <w:color w:val="000000"/>
        <w:kern w:val="0"/>
        <w:sz w:val="28"/>
        <w:szCs w:val="28"/>
      </w:rPr>
    </w:pPr>
    <w:r>
      <w:rPr>
        <w:rFonts w:ascii="宋体" w:hAnsi="宋体" w:eastAsia="宋体" w:cs="宋体"/>
        <w:snapToGrid w:val="0"/>
        <w:color w:val="000000"/>
        <w:spacing w:val="-1"/>
        <w:kern w:val="0"/>
        <w:sz w:val="28"/>
        <w:szCs w:val="28"/>
      </w:rPr>
      <w:t xml:space="preserve">— </w:t>
    </w:r>
    <w:r>
      <w:rPr>
        <w:rFonts w:ascii="宋体" w:hAnsi="宋体" w:eastAsia="宋体" w:cs="宋体"/>
        <w:snapToGrid w:val="0"/>
        <w:color w:val="000000"/>
        <w:kern w:val="0"/>
        <w:sz w:val="28"/>
        <w:szCs w:val="28"/>
      </w:rPr>
      <w:t>3 —</w:t>
    </w:r>
  </w:p>
</w:ft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AC5DDF04"/>
    <w:multiLevelType w:val="singleLevel"/>
    <w:tmpl w:val="AC5DDF04"/>
    <w:lvl w:ilvl="0" w:tentative="0">
      <w:start w:val="1"/>
      <w:numFmt w:val="decimal"/>
      <w:suff w:val="nothing"/>
      <w:lvlText w:val="%1、"/>
      <w:lvlJc w:val="left"/>
    </w:lvl>
  </w:abstractNum>
  <w:abstractNum w:abstractNumId="1">
    <w:nsid w:val="C308928C"/>
    <w:multiLevelType w:val="singleLevel"/>
    <w:tmpl w:val="C308928C"/>
    <w:lvl w:ilvl="0" w:tentative="0">
      <w:start w:val="2"/>
      <w:numFmt w:val="chineseCounting"/>
      <w:lvlText w:val="(%1)"/>
      <w:lvlJc w:val="left"/>
      <w:pPr>
        <w:tabs>
          <w:tab w:val="left" w:pos="312"/>
        </w:tabs>
      </w:pPr>
      <w:rPr>
        <w:rFonts w:hint="eastAsia"/>
      </w:rPr>
    </w:lvl>
  </w:abstractNum>
  <w:abstractNum w:abstractNumId="2">
    <w:nsid w:val="E9C94566"/>
    <w:multiLevelType w:val="singleLevel"/>
    <w:tmpl w:val="E9C94566"/>
    <w:lvl w:ilvl="0" w:tentative="0">
      <w:start w:val="3"/>
      <w:numFmt w:val="chineseCounting"/>
      <w:suff w:val="nothing"/>
      <w:lvlText w:val="（%1）"/>
      <w:lvlJc w:val="left"/>
      <w:rPr>
        <w:rFonts w:hint="eastAsia"/>
      </w:rPr>
    </w:lvl>
  </w:abstractNum>
  <w:abstractNum w:abstractNumId="3">
    <w:nsid w:val="FEA4168B"/>
    <w:multiLevelType w:val="singleLevel"/>
    <w:tmpl w:val="FEA4168B"/>
    <w:lvl w:ilvl="0" w:tentative="0">
      <w:start w:val="1"/>
      <w:numFmt w:val="decimal"/>
      <w:suff w:val="nothing"/>
      <w:lvlText w:val="%1、"/>
      <w:lvlJc w:val="left"/>
    </w:lvl>
  </w:abstractNum>
  <w:abstractNum w:abstractNumId="4">
    <w:nsid w:val="19EDAB58"/>
    <w:multiLevelType w:val="singleLevel"/>
    <w:tmpl w:val="19EDAB58"/>
    <w:lvl w:ilvl="0" w:tentative="0">
      <w:start w:val="6"/>
      <w:numFmt w:val="chineseCounting"/>
      <w:suff w:val="nothing"/>
      <w:lvlText w:val="%1、"/>
      <w:lvlJc w:val="left"/>
      <w:rPr>
        <w:rFonts w:hint="eastAsia"/>
      </w:rPr>
    </w:lvl>
  </w:abstractNum>
  <w:abstractNum w:abstractNumId="5">
    <w:nsid w:val="30D78F3C"/>
    <w:multiLevelType w:val="singleLevel"/>
    <w:tmpl w:val="30D78F3C"/>
    <w:lvl w:ilvl="0" w:tentative="0">
      <w:start w:val="1"/>
      <w:numFmt w:val="chineseCounting"/>
      <w:suff w:val="nothing"/>
      <w:lvlText w:val="%1、"/>
      <w:lvlJc w:val="left"/>
      <w:rPr>
        <w:rFonts w:hint="eastAsia"/>
      </w:rPr>
    </w:lvl>
  </w:abstractNum>
  <w:abstractNum w:abstractNumId="6">
    <w:nsid w:val="37783A93"/>
    <w:multiLevelType w:val="singleLevel"/>
    <w:tmpl w:val="37783A93"/>
    <w:lvl w:ilvl="0" w:tentative="0">
      <w:start w:val="9"/>
      <w:numFmt w:val="chineseCounting"/>
      <w:suff w:val="nothing"/>
      <w:lvlText w:val="%1、"/>
      <w:lvlJc w:val="left"/>
      <w:rPr>
        <w:rFonts w:hint="eastAsia"/>
      </w:rPr>
    </w:lvl>
  </w:abstractNum>
  <w:abstractNum w:abstractNumId="7">
    <w:nsid w:val="48D17E69"/>
    <w:multiLevelType w:val="singleLevel"/>
    <w:tmpl w:val="48D17E69"/>
    <w:lvl w:ilvl="0" w:tentative="0">
      <w:start w:val="1"/>
      <w:numFmt w:val="decimal"/>
      <w:suff w:val="nothing"/>
      <w:lvlText w:val="%1、"/>
      <w:lvlJc w:val="left"/>
    </w:lvl>
  </w:abstractNum>
  <w:abstractNum w:abstractNumId="8">
    <w:nsid w:val="4D79A5B9"/>
    <w:multiLevelType w:val="singleLevel"/>
    <w:tmpl w:val="4D79A5B9"/>
    <w:lvl w:ilvl="0" w:tentative="0">
      <w:start w:val="1"/>
      <w:numFmt w:val="chineseCounting"/>
      <w:suff w:val="nothing"/>
      <w:lvlText w:val="（%1）"/>
      <w:lvlJc w:val="left"/>
      <w:rPr>
        <w:rFonts w:hint="eastAsia"/>
      </w:rPr>
    </w:lvl>
  </w:abstractNum>
  <w:num w:numId="1">
    <w:abstractNumId w:val="0"/>
  </w:num>
  <w:num w:numId="2">
    <w:abstractNumId w:val="7"/>
  </w:num>
  <w:num w:numId="3">
    <w:abstractNumId w:val="5"/>
  </w:num>
  <w:num w:numId="4">
    <w:abstractNumId w:val="2"/>
  </w:num>
  <w:num w:numId="5">
    <w:abstractNumId w:val="1"/>
  </w:num>
  <w:num w:numId="6">
    <w:abstractNumId w:val="3"/>
  </w:num>
  <w:num w:numId="7">
    <w:abstractNumId w:val="4"/>
  </w:num>
  <w:num w:numId="8">
    <w:abstractNumId w:val="8"/>
  </w:num>
  <w:num w:numId="9">
    <w:abstractNumId w:val="6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embedSystemFonts/>
  <w:bordersDoNotSurroundHeader w:val="0"/>
  <w:bordersDoNotSurroundFooter w:val="0"/>
  <w:documentProtection w:enforcement="0"/>
  <w:defaultTabStop w:val="420"/>
  <w:drawingGridVerticalSpacing w:val="156"/>
  <w:displayHorizontalDrawingGridEvery w:val="1"/>
  <w:displayVerticalDrawingGridEvery w:val="1"/>
  <w:noPunctuationKerning w:val="1"/>
  <w:characterSpacingControl w:val="compressPunctuation"/>
  <w:compat>
    <w:spaceForUL/>
    <w:balanceSingleByteDoubleByteWidth/>
    <w:doNotLeaveBackslashAlone/>
    <w:ulTrailSpace/>
    <w:doNotExpandShiftReturn/>
    <w:adjustLineHeightInTable/>
    <w:doNotWrapTextWithPunct/>
    <w:doNotUseEastAsianBreakRules/>
    <w:useFELayout/>
    <w:doNotUseIndentAsNumberingTabStop/>
    <w:useAltKinsokuLineBreakRules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docVars>
    <w:docVar w:name="commondata" w:val="eyJoZGlkIjoiMmQ2OWIyZWE4M2EwYmZkMTZjYjAwYjI5NjRjYjY3NGIifQ=="/>
  </w:docVars>
  <w:rsids>
    <w:rsidRoot w:val="53FC3987"/>
    <w:rsid w:val="000A3765"/>
    <w:rsid w:val="001D7282"/>
    <w:rsid w:val="0039081D"/>
    <w:rsid w:val="005E6ECB"/>
    <w:rsid w:val="00744EA1"/>
    <w:rsid w:val="009419CA"/>
    <w:rsid w:val="00955854"/>
    <w:rsid w:val="009C7330"/>
    <w:rsid w:val="00A00FBB"/>
    <w:rsid w:val="00BF0721"/>
    <w:rsid w:val="00C03795"/>
    <w:rsid w:val="00CE3756"/>
    <w:rsid w:val="00D27A74"/>
    <w:rsid w:val="00D74F82"/>
    <w:rsid w:val="00E831C8"/>
    <w:rsid w:val="00EF287A"/>
    <w:rsid w:val="01057CDE"/>
    <w:rsid w:val="010B4A82"/>
    <w:rsid w:val="01192786"/>
    <w:rsid w:val="01201E6A"/>
    <w:rsid w:val="012D57C0"/>
    <w:rsid w:val="01457029"/>
    <w:rsid w:val="014900E3"/>
    <w:rsid w:val="014F5749"/>
    <w:rsid w:val="01521E95"/>
    <w:rsid w:val="01727F7E"/>
    <w:rsid w:val="01764DBE"/>
    <w:rsid w:val="01806F8C"/>
    <w:rsid w:val="0182483A"/>
    <w:rsid w:val="01863406"/>
    <w:rsid w:val="018D011E"/>
    <w:rsid w:val="019614B0"/>
    <w:rsid w:val="019C71AC"/>
    <w:rsid w:val="01BF03AA"/>
    <w:rsid w:val="01C33E74"/>
    <w:rsid w:val="01DF3C26"/>
    <w:rsid w:val="01EE0A2C"/>
    <w:rsid w:val="0200044D"/>
    <w:rsid w:val="020654E4"/>
    <w:rsid w:val="020C72F8"/>
    <w:rsid w:val="02121B7C"/>
    <w:rsid w:val="021813DE"/>
    <w:rsid w:val="021B6B30"/>
    <w:rsid w:val="02363BD8"/>
    <w:rsid w:val="023809F7"/>
    <w:rsid w:val="02431066"/>
    <w:rsid w:val="02595CF1"/>
    <w:rsid w:val="025C47D6"/>
    <w:rsid w:val="0263675C"/>
    <w:rsid w:val="02656E75"/>
    <w:rsid w:val="027431E5"/>
    <w:rsid w:val="02B544DB"/>
    <w:rsid w:val="02CB5D99"/>
    <w:rsid w:val="02F61D91"/>
    <w:rsid w:val="02FC4679"/>
    <w:rsid w:val="02FE5E0A"/>
    <w:rsid w:val="0347190C"/>
    <w:rsid w:val="034760CE"/>
    <w:rsid w:val="03487959"/>
    <w:rsid w:val="03505BE1"/>
    <w:rsid w:val="036D41A2"/>
    <w:rsid w:val="037F229C"/>
    <w:rsid w:val="03911277"/>
    <w:rsid w:val="039A540B"/>
    <w:rsid w:val="03BD010E"/>
    <w:rsid w:val="03E2685C"/>
    <w:rsid w:val="03E66326"/>
    <w:rsid w:val="03FF6E0F"/>
    <w:rsid w:val="0404259A"/>
    <w:rsid w:val="04051601"/>
    <w:rsid w:val="04150B3B"/>
    <w:rsid w:val="04327F62"/>
    <w:rsid w:val="04344800"/>
    <w:rsid w:val="045F666C"/>
    <w:rsid w:val="0460075C"/>
    <w:rsid w:val="04613BEE"/>
    <w:rsid w:val="0462054D"/>
    <w:rsid w:val="04675C34"/>
    <w:rsid w:val="046C0B29"/>
    <w:rsid w:val="04816E5C"/>
    <w:rsid w:val="048924DD"/>
    <w:rsid w:val="04914D95"/>
    <w:rsid w:val="0495144B"/>
    <w:rsid w:val="04AC07A1"/>
    <w:rsid w:val="04C63115"/>
    <w:rsid w:val="04CF5236"/>
    <w:rsid w:val="04CF5AF0"/>
    <w:rsid w:val="04D24FF1"/>
    <w:rsid w:val="04DE1BAB"/>
    <w:rsid w:val="04E411E4"/>
    <w:rsid w:val="04F37BBA"/>
    <w:rsid w:val="05085366"/>
    <w:rsid w:val="05145F64"/>
    <w:rsid w:val="052409D3"/>
    <w:rsid w:val="054037EF"/>
    <w:rsid w:val="054E7FFF"/>
    <w:rsid w:val="05621117"/>
    <w:rsid w:val="058C5045"/>
    <w:rsid w:val="059C7C89"/>
    <w:rsid w:val="05A50C70"/>
    <w:rsid w:val="05B525CA"/>
    <w:rsid w:val="05C4448F"/>
    <w:rsid w:val="05E616EC"/>
    <w:rsid w:val="06146BAF"/>
    <w:rsid w:val="06286BB6"/>
    <w:rsid w:val="06405E9C"/>
    <w:rsid w:val="064D5380"/>
    <w:rsid w:val="064E0F6B"/>
    <w:rsid w:val="06617309"/>
    <w:rsid w:val="06650E6A"/>
    <w:rsid w:val="06854A05"/>
    <w:rsid w:val="068B5259"/>
    <w:rsid w:val="06986D10"/>
    <w:rsid w:val="06A14716"/>
    <w:rsid w:val="06C90184"/>
    <w:rsid w:val="06C9437B"/>
    <w:rsid w:val="06ED564C"/>
    <w:rsid w:val="06F22A7B"/>
    <w:rsid w:val="07023424"/>
    <w:rsid w:val="07043735"/>
    <w:rsid w:val="0725074E"/>
    <w:rsid w:val="07313C60"/>
    <w:rsid w:val="07331F0A"/>
    <w:rsid w:val="076971BD"/>
    <w:rsid w:val="076D43AE"/>
    <w:rsid w:val="077323CA"/>
    <w:rsid w:val="0775145F"/>
    <w:rsid w:val="07967DE0"/>
    <w:rsid w:val="07970994"/>
    <w:rsid w:val="07B913B4"/>
    <w:rsid w:val="07BA1C6A"/>
    <w:rsid w:val="07BD44A3"/>
    <w:rsid w:val="07CE6155"/>
    <w:rsid w:val="07E11DA2"/>
    <w:rsid w:val="07E40515"/>
    <w:rsid w:val="07EE6091"/>
    <w:rsid w:val="07F92AD1"/>
    <w:rsid w:val="08017E70"/>
    <w:rsid w:val="0805190B"/>
    <w:rsid w:val="082A5F7E"/>
    <w:rsid w:val="08391F38"/>
    <w:rsid w:val="083A18D9"/>
    <w:rsid w:val="0848472A"/>
    <w:rsid w:val="084D20E7"/>
    <w:rsid w:val="08674899"/>
    <w:rsid w:val="08754155"/>
    <w:rsid w:val="087B77E7"/>
    <w:rsid w:val="087D3D34"/>
    <w:rsid w:val="0889236C"/>
    <w:rsid w:val="088E051E"/>
    <w:rsid w:val="08935A7B"/>
    <w:rsid w:val="08A91E6C"/>
    <w:rsid w:val="08BA1B19"/>
    <w:rsid w:val="08D059DD"/>
    <w:rsid w:val="08DC08E7"/>
    <w:rsid w:val="092D1C9E"/>
    <w:rsid w:val="09377E5E"/>
    <w:rsid w:val="09383E9F"/>
    <w:rsid w:val="0939426E"/>
    <w:rsid w:val="09504F8C"/>
    <w:rsid w:val="09616470"/>
    <w:rsid w:val="096C1F5A"/>
    <w:rsid w:val="096C76C1"/>
    <w:rsid w:val="09906B28"/>
    <w:rsid w:val="09912E95"/>
    <w:rsid w:val="099C1A23"/>
    <w:rsid w:val="09A948AF"/>
    <w:rsid w:val="09AC2A76"/>
    <w:rsid w:val="09B04837"/>
    <w:rsid w:val="09C95891"/>
    <w:rsid w:val="09D8005F"/>
    <w:rsid w:val="0A002E0D"/>
    <w:rsid w:val="0A140987"/>
    <w:rsid w:val="0A241A5C"/>
    <w:rsid w:val="0A2E3566"/>
    <w:rsid w:val="0A393280"/>
    <w:rsid w:val="0A5F2F6C"/>
    <w:rsid w:val="0A670B4E"/>
    <w:rsid w:val="0A851E03"/>
    <w:rsid w:val="0A985A6F"/>
    <w:rsid w:val="0AA808AF"/>
    <w:rsid w:val="0ABD142C"/>
    <w:rsid w:val="0AC644AE"/>
    <w:rsid w:val="0ACB61B4"/>
    <w:rsid w:val="0ACD4157"/>
    <w:rsid w:val="0AE964B0"/>
    <w:rsid w:val="0B163034"/>
    <w:rsid w:val="0B1F5B6D"/>
    <w:rsid w:val="0B2F4AF7"/>
    <w:rsid w:val="0B3312B6"/>
    <w:rsid w:val="0B4064B3"/>
    <w:rsid w:val="0B6E529C"/>
    <w:rsid w:val="0B701D27"/>
    <w:rsid w:val="0B7245CE"/>
    <w:rsid w:val="0B943886"/>
    <w:rsid w:val="0B9C3CD1"/>
    <w:rsid w:val="0BB324D8"/>
    <w:rsid w:val="0BB672C7"/>
    <w:rsid w:val="0BC07BBF"/>
    <w:rsid w:val="0BC429EF"/>
    <w:rsid w:val="0BCE65D1"/>
    <w:rsid w:val="0BD60937"/>
    <w:rsid w:val="0BD912A4"/>
    <w:rsid w:val="0BE135FA"/>
    <w:rsid w:val="0BEE4F6B"/>
    <w:rsid w:val="0C03261E"/>
    <w:rsid w:val="0C0439FA"/>
    <w:rsid w:val="0C0B17DF"/>
    <w:rsid w:val="0C0F382B"/>
    <w:rsid w:val="0C160980"/>
    <w:rsid w:val="0C1B4EF7"/>
    <w:rsid w:val="0C1C297E"/>
    <w:rsid w:val="0C1D4988"/>
    <w:rsid w:val="0C297E69"/>
    <w:rsid w:val="0C55038F"/>
    <w:rsid w:val="0C6B7DF9"/>
    <w:rsid w:val="0C6E2A56"/>
    <w:rsid w:val="0C7A708D"/>
    <w:rsid w:val="0CCA7495"/>
    <w:rsid w:val="0CD16BA2"/>
    <w:rsid w:val="0CD745A0"/>
    <w:rsid w:val="0CDE4E30"/>
    <w:rsid w:val="0D012A51"/>
    <w:rsid w:val="0D094F84"/>
    <w:rsid w:val="0D187FE9"/>
    <w:rsid w:val="0D280615"/>
    <w:rsid w:val="0D2C07EB"/>
    <w:rsid w:val="0D2F57DE"/>
    <w:rsid w:val="0D353632"/>
    <w:rsid w:val="0D392C4E"/>
    <w:rsid w:val="0D482FA9"/>
    <w:rsid w:val="0D4A4299"/>
    <w:rsid w:val="0D5F1E28"/>
    <w:rsid w:val="0D671080"/>
    <w:rsid w:val="0D783B34"/>
    <w:rsid w:val="0D81754C"/>
    <w:rsid w:val="0DBE6AB7"/>
    <w:rsid w:val="0DBF116A"/>
    <w:rsid w:val="0DC00E38"/>
    <w:rsid w:val="0DC8400B"/>
    <w:rsid w:val="0DD34552"/>
    <w:rsid w:val="0DE03EAA"/>
    <w:rsid w:val="0DE12394"/>
    <w:rsid w:val="0DF36262"/>
    <w:rsid w:val="0E1E619E"/>
    <w:rsid w:val="0E267F81"/>
    <w:rsid w:val="0E365DE9"/>
    <w:rsid w:val="0E4822EE"/>
    <w:rsid w:val="0E4E185D"/>
    <w:rsid w:val="0E522FBE"/>
    <w:rsid w:val="0E5D141B"/>
    <w:rsid w:val="0E8648D6"/>
    <w:rsid w:val="0E8C08DC"/>
    <w:rsid w:val="0E8E43C0"/>
    <w:rsid w:val="0E964CBE"/>
    <w:rsid w:val="0EB05323"/>
    <w:rsid w:val="0EBE40CB"/>
    <w:rsid w:val="0EC36A56"/>
    <w:rsid w:val="0EC62499"/>
    <w:rsid w:val="0ECE4E6F"/>
    <w:rsid w:val="0EDA5C56"/>
    <w:rsid w:val="0EDB3003"/>
    <w:rsid w:val="0EFE4287"/>
    <w:rsid w:val="0F0D525E"/>
    <w:rsid w:val="0F2A2A37"/>
    <w:rsid w:val="0F2E6C95"/>
    <w:rsid w:val="0F4675CA"/>
    <w:rsid w:val="0F471A79"/>
    <w:rsid w:val="0F500384"/>
    <w:rsid w:val="0F5B4015"/>
    <w:rsid w:val="0F6071C8"/>
    <w:rsid w:val="0F7B0394"/>
    <w:rsid w:val="0FA00CB6"/>
    <w:rsid w:val="0FA434D3"/>
    <w:rsid w:val="0FB471F7"/>
    <w:rsid w:val="0FC95C51"/>
    <w:rsid w:val="0FC965F5"/>
    <w:rsid w:val="0FCD6B4B"/>
    <w:rsid w:val="0FCF7138"/>
    <w:rsid w:val="0FD35AB6"/>
    <w:rsid w:val="0FE017B9"/>
    <w:rsid w:val="0FE04B17"/>
    <w:rsid w:val="0FEC2891"/>
    <w:rsid w:val="0FF71EB7"/>
    <w:rsid w:val="10225AB2"/>
    <w:rsid w:val="102D74F0"/>
    <w:rsid w:val="103C47DA"/>
    <w:rsid w:val="103D5CB0"/>
    <w:rsid w:val="1043497A"/>
    <w:rsid w:val="104B6B58"/>
    <w:rsid w:val="105552F6"/>
    <w:rsid w:val="108449FF"/>
    <w:rsid w:val="108B34B0"/>
    <w:rsid w:val="109E2943"/>
    <w:rsid w:val="10C8346E"/>
    <w:rsid w:val="10FE6AB1"/>
    <w:rsid w:val="1112624E"/>
    <w:rsid w:val="11153798"/>
    <w:rsid w:val="11297158"/>
    <w:rsid w:val="114B2C9B"/>
    <w:rsid w:val="115D78BB"/>
    <w:rsid w:val="116001E2"/>
    <w:rsid w:val="11793618"/>
    <w:rsid w:val="11813452"/>
    <w:rsid w:val="11913DD4"/>
    <w:rsid w:val="11961E43"/>
    <w:rsid w:val="11987ED2"/>
    <w:rsid w:val="119969A0"/>
    <w:rsid w:val="11A91B68"/>
    <w:rsid w:val="11B76464"/>
    <w:rsid w:val="11BC2DF3"/>
    <w:rsid w:val="11C43676"/>
    <w:rsid w:val="11EA3CA0"/>
    <w:rsid w:val="11F403BB"/>
    <w:rsid w:val="11FA6A1C"/>
    <w:rsid w:val="120B6973"/>
    <w:rsid w:val="12155876"/>
    <w:rsid w:val="12183A1B"/>
    <w:rsid w:val="122A11A6"/>
    <w:rsid w:val="123D1BD2"/>
    <w:rsid w:val="123E6D4D"/>
    <w:rsid w:val="125613C2"/>
    <w:rsid w:val="125D4EF7"/>
    <w:rsid w:val="12637C4E"/>
    <w:rsid w:val="127030C8"/>
    <w:rsid w:val="12B310FA"/>
    <w:rsid w:val="12B7582D"/>
    <w:rsid w:val="12C621E8"/>
    <w:rsid w:val="12CF0716"/>
    <w:rsid w:val="12D95227"/>
    <w:rsid w:val="12E33197"/>
    <w:rsid w:val="12EE1C9C"/>
    <w:rsid w:val="12F863E6"/>
    <w:rsid w:val="13094CA6"/>
    <w:rsid w:val="132156D8"/>
    <w:rsid w:val="132911E2"/>
    <w:rsid w:val="133868AE"/>
    <w:rsid w:val="135133AE"/>
    <w:rsid w:val="13914897"/>
    <w:rsid w:val="13A55CD5"/>
    <w:rsid w:val="13B654E3"/>
    <w:rsid w:val="13B819E6"/>
    <w:rsid w:val="13BC4189"/>
    <w:rsid w:val="13C169EC"/>
    <w:rsid w:val="13CA717D"/>
    <w:rsid w:val="13CE022A"/>
    <w:rsid w:val="13DF25B8"/>
    <w:rsid w:val="13E2403C"/>
    <w:rsid w:val="14047D3B"/>
    <w:rsid w:val="141A00EA"/>
    <w:rsid w:val="143A1FCF"/>
    <w:rsid w:val="14430D66"/>
    <w:rsid w:val="14477E65"/>
    <w:rsid w:val="14710CBF"/>
    <w:rsid w:val="14791934"/>
    <w:rsid w:val="147D213D"/>
    <w:rsid w:val="14A04833"/>
    <w:rsid w:val="14B12779"/>
    <w:rsid w:val="14B37576"/>
    <w:rsid w:val="14F4219E"/>
    <w:rsid w:val="150135C1"/>
    <w:rsid w:val="15063C63"/>
    <w:rsid w:val="151C632A"/>
    <w:rsid w:val="152E4EB1"/>
    <w:rsid w:val="153E3566"/>
    <w:rsid w:val="154034C3"/>
    <w:rsid w:val="156B6CDB"/>
    <w:rsid w:val="15716875"/>
    <w:rsid w:val="15726626"/>
    <w:rsid w:val="15820278"/>
    <w:rsid w:val="15914EE6"/>
    <w:rsid w:val="15A42FA4"/>
    <w:rsid w:val="15A6418F"/>
    <w:rsid w:val="15AA091B"/>
    <w:rsid w:val="15BC6BD3"/>
    <w:rsid w:val="15CF095E"/>
    <w:rsid w:val="15DA784E"/>
    <w:rsid w:val="15DB017B"/>
    <w:rsid w:val="15E6370B"/>
    <w:rsid w:val="15E835FB"/>
    <w:rsid w:val="15E84717"/>
    <w:rsid w:val="160F0091"/>
    <w:rsid w:val="16144614"/>
    <w:rsid w:val="163E3AB2"/>
    <w:rsid w:val="165E3F72"/>
    <w:rsid w:val="166D0110"/>
    <w:rsid w:val="167050F1"/>
    <w:rsid w:val="16713DA7"/>
    <w:rsid w:val="16797776"/>
    <w:rsid w:val="16952546"/>
    <w:rsid w:val="16AB3FBF"/>
    <w:rsid w:val="16AC1654"/>
    <w:rsid w:val="16B12C6E"/>
    <w:rsid w:val="16BF0789"/>
    <w:rsid w:val="16CD5BA2"/>
    <w:rsid w:val="16D42F73"/>
    <w:rsid w:val="16DA34D2"/>
    <w:rsid w:val="16DA4E41"/>
    <w:rsid w:val="16F042AC"/>
    <w:rsid w:val="16F626B5"/>
    <w:rsid w:val="16FB005D"/>
    <w:rsid w:val="16FC4F3B"/>
    <w:rsid w:val="171630EB"/>
    <w:rsid w:val="17435DB3"/>
    <w:rsid w:val="174849B3"/>
    <w:rsid w:val="175075E0"/>
    <w:rsid w:val="175D3461"/>
    <w:rsid w:val="175F4C67"/>
    <w:rsid w:val="175F580B"/>
    <w:rsid w:val="17665207"/>
    <w:rsid w:val="17794395"/>
    <w:rsid w:val="178D50A9"/>
    <w:rsid w:val="178F0FE3"/>
    <w:rsid w:val="17B85018"/>
    <w:rsid w:val="17E339CC"/>
    <w:rsid w:val="17F33C57"/>
    <w:rsid w:val="181D4FAC"/>
    <w:rsid w:val="182B38C1"/>
    <w:rsid w:val="18351597"/>
    <w:rsid w:val="18353961"/>
    <w:rsid w:val="18474510"/>
    <w:rsid w:val="184F1D16"/>
    <w:rsid w:val="1852374B"/>
    <w:rsid w:val="185629F1"/>
    <w:rsid w:val="18685D91"/>
    <w:rsid w:val="188F0DAB"/>
    <w:rsid w:val="18905464"/>
    <w:rsid w:val="18910B5C"/>
    <w:rsid w:val="18A62960"/>
    <w:rsid w:val="18BD3DC4"/>
    <w:rsid w:val="18C149F3"/>
    <w:rsid w:val="18D233DB"/>
    <w:rsid w:val="18DC433F"/>
    <w:rsid w:val="18DD0C18"/>
    <w:rsid w:val="18DE4BF6"/>
    <w:rsid w:val="18EC1CA5"/>
    <w:rsid w:val="18F23C9D"/>
    <w:rsid w:val="18F554AB"/>
    <w:rsid w:val="18FE49D5"/>
    <w:rsid w:val="19057114"/>
    <w:rsid w:val="190F3527"/>
    <w:rsid w:val="19100497"/>
    <w:rsid w:val="19183CAC"/>
    <w:rsid w:val="193964B7"/>
    <w:rsid w:val="19521C94"/>
    <w:rsid w:val="195657BB"/>
    <w:rsid w:val="196B19EB"/>
    <w:rsid w:val="19717C66"/>
    <w:rsid w:val="198E7C2B"/>
    <w:rsid w:val="199945D5"/>
    <w:rsid w:val="199B5065"/>
    <w:rsid w:val="19D37D58"/>
    <w:rsid w:val="19DD0438"/>
    <w:rsid w:val="1A0A04E6"/>
    <w:rsid w:val="1A187AC0"/>
    <w:rsid w:val="1A213466"/>
    <w:rsid w:val="1A3F3F76"/>
    <w:rsid w:val="1A4B4BAE"/>
    <w:rsid w:val="1A5F35C0"/>
    <w:rsid w:val="1A8006B2"/>
    <w:rsid w:val="1A8D640E"/>
    <w:rsid w:val="1A974192"/>
    <w:rsid w:val="1ACA62AD"/>
    <w:rsid w:val="1ADA675E"/>
    <w:rsid w:val="1AE11CDA"/>
    <w:rsid w:val="1B113A6D"/>
    <w:rsid w:val="1B144B8D"/>
    <w:rsid w:val="1B17013D"/>
    <w:rsid w:val="1B1B14D3"/>
    <w:rsid w:val="1B1F6AF1"/>
    <w:rsid w:val="1B250DAE"/>
    <w:rsid w:val="1B2A34EB"/>
    <w:rsid w:val="1B2B0F4C"/>
    <w:rsid w:val="1B2D2734"/>
    <w:rsid w:val="1B3860E1"/>
    <w:rsid w:val="1B3F36F6"/>
    <w:rsid w:val="1B422830"/>
    <w:rsid w:val="1B4B369E"/>
    <w:rsid w:val="1B5271D4"/>
    <w:rsid w:val="1B6D7C0D"/>
    <w:rsid w:val="1B84594F"/>
    <w:rsid w:val="1B884364"/>
    <w:rsid w:val="1BA912AB"/>
    <w:rsid w:val="1BC74329"/>
    <w:rsid w:val="1BC90A36"/>
    <w:rsid w:val="1BD0347B"/>
    <w:rsid w:val="1BD40AF3"/>
    <w:rsid w:val="1BD802A4"/>
    <w:rsid w:val="1BDF236A"/>
    <w:rsid w:val="1C0435DD"/>
    <w:rsid w:val="1C044A22"/>
    <w:rsid w:val="1C0500B1"/>
    <w:rsid w:val="1C165874"/>
    <w:rsid w:val="1C1D4C3D"/>
    <w:rsid w:val="1C212C7F"/>
    <w:rsid w:val="1C4C28F3"/>
    <w:rsid w:val="1C71314E"/>
    <w:rsid w:val="1C82672C"/>
    <w:rsid w:val="1C89138D"/>
    <w:rsid w:val="1C8E76D2"/>
    <w:rsid w:val="1C937172"/>
    <w:rsid w:val="1C975C4B"/>
    <w:rsid w:val="1CA27BB1"/>
    <w:rsid w:val="1CAF7DCF"/>
    <w:rsid w:val="1CB07D7A"/>
    <w:rsid w:val="1CDA4D56"/>
    <w:rsid w:val="1CE613F9"/>
    <w:rsid w:val="1CF810AC"/>
    <w:rsid w:val="1D0B3755"/>
    <w:rsid w:val="1D124C24"/>
    <w:rsid w:val="1D2C6C65"/>
    <w:rsid w:val="1D402518"/>
    <w:rsid w:val="1D4E7169"/>
    <w:rsid w:val="1D554265"/>
    <w:rsid w:val="1D69344A"/>
    <w:rsid w:val="1D6B31E8"/>
    <w:rsid w:val="1D6B7F83"/>
    <w:rsid w:val="1D776C3D"/>
    <w:rsid w:val="1D95321A"/>
    <w:rsid w:val="1DB85E5C"/>
    <w:rsid w:val="1DC46662"/>
    <w:rsid w:val="1DCA5E3A"/>
    <w:rsid w:val="1DCF5405"/>
    <w:rsid w:val="1DD75183"/>
    <w:rsid w:val="1DDE2626"/>
    <w:rsid w:val="1DFD7C50"/>
    <w:rsid w:val="1E080AB5"/>
    <w:rsid w:val="1E0E0D58"/>
    <w:rsid w:val="1E2A197B"/>
    <w:rsid w:val="1E35255F"/>
    <w:rsid w:val="1E36277D"/>
    <w:rsid w:val="1E3C5A5F"/>
    <w:rsid w:val="1E475D36"/>
    <w:rsid w:val="1E4E24A0"/>
    <w:rsid w:val="1E502588"/>
    <w:rsid w:val="1E53413D"/>
    <w:rsid w:val="1E550992"/>
    <w:rsid w:val="1E5A7A32"/>
    <w:rsid w:val="1E671817"/>
    <w:rsid w:val="1E6C3B44"/>
    <w:rsid w:val="1E7A4122"/>
    <w:rsid w:val="1E8879EE"/>
    <w:rsid w:val="1EB95D76"/>
    <w:rsid w:val="1EC54236"/>
    <w:rsid w:val="1ED464CA"/>
    <w:rsid w:val="1EDA5DF7"/>
    <w:rsid w:val="1EED4A44"/>
    <w:rsid w:val="1EFA39EA"/>
    <w:rsid w:val="1F00206F"/>
    <w:rsid w:val="1F0177DA"/>
    <w:rsid w:val="1F18467A"/>
    <w:rsid w:val="1F232A42"/>
    <w:rsid w:val="1F2645A8"/>
    <w:rsid w:val="1F4B71B8"/>
    <w:rsid w:val="1F4C39A9"/>
    <w:rsid w:val="1F5665AD"/>
    <w:rsid w:val="1F692382"/>
    <w:rsid w:val="1F8815CD"/>
    <w:rsid w:val="1F8D1995"/>
    <w:rsid w:val="1F935BDD"/>
    <w:rsid w:val="1F9730E6"/>
    <w:rsid w:val="1FDE0273"/>
    <w:rsid w:val="1FEF73C9"/>
    <w:rsid w:val="20020491"/>
    <w:rsid w:val="20054FBD"/>
    <w:rsid w:val="203C7C11"/>
    <w:rsid w:val="20421AEB"/>
    <w:rsid w:val="20471AED"/>
    <w:rsid w:val="20487E48"/>
    <w:rsid w:val="20666EBF"/>
    <w:rsid w:val="206F239E"/>
    <w:rsid w:val="2086258B"/>
    <w:rsid w:val="20A45C99"/>
    <w:rsid w:val="20AD18F5"/>
    <w:rsid w:val="20B77D0F"/>
    <w:rsid w:val="20BB288C"/>
    <w:rsid w:val="20D06EB4"/>
    <w:rsid w:val="20E40557"/>
    <w:rsid w:val="20EF04D3"/>
    <w:rsid w:val="210C69CF"/>
    <w:rsid w:val="21107C1A"/>
    <w:rsid w:val="213018E1"/>
    <w:rsid w:val="21392BC1"/>
    <w:rsid w:val="21431802"/>
    <w:rsid w:val="21463D2C"/>
    <w:rsid w:val="2151198F"/>
    <w:rsid w:val="2172070D"/>
    <w:rsid w:val="217B2C80"/>
    <w:rsid w:val="217D2EA2"/>
    <w:rsid w:val="21851E83"/>
    <w:rsid w:val="21861507"/>
    <w:rsid w:val="219020E3"/>
    <w:rsid w:val="21916EE8"/>
    <w:rsid w:val="219A308D"/>
    <w:rsid w:val="219F5834"/>
    <w:rsid w:val="21A35D48"/>
    <w:rsid w:val="21C12688"/>
    <w:rsid w:val="21CC4855"/>
    <w:rsid w:val="21E233A3"/>
    <w:rsid w:val="21E23F6C"/>
    <w:rsid w:val="21E345FD"/>
    <w:rsid w:val="22171E1E"/>
    <w:rsid w:val="22383B4D"/>
    <w:rsid w:val="22466CD3"/>
    <w:rsid w:val="225D1D49"/>
    <w:rsid w:val="225D33C8"/>
    <w:rsid w:val="226239FE"/>
    <w:rsid w:val="22626562"/>
    <w:rsid w:val="226A76AE"/>
    <w:rsid w:val="22733EB6"/>
    <w:rsid w:val="22906578"/>
    <w:rsid w:val="22973E77"/>
    <w:rsid w:val="22AB58F3"/>
    <w:rsid w:val="22C13FD4"/>
    <w:rsid w:val="22C24771"/>
    <w:rsid w:val="22CB0895"/>
    <w:rsid w:val="231527D7"/>
    <w:rsid w:val="23185AD8"/>
    <w:rsid w:val="23336451"/>
    <w:rsid w:val="23474320"/>
    <w:rsid w:val="23492735"/>
    <w:rsid w:val="235B5F37"/>
    <w:rsid w:val="235C3EA6"/>
    <w:rsid w:val="23604810"/>
    <w:rsid w:val="237A7609"/>
    <w:rsid w:val="23BE4330"/>
    <w:rsid w:val="23BF0A62"/>
    <w:rsid w:val="23C263BB"/>
    <w:rsid w:val="23D04F68"/>
    <w:rsid w:val="23D50A64"/>
    <w:rsid w:val="23FC0268"/>
    <w:rsid w:val="240B4621"/>
    <w:rsid w:val="241061D3"/>
    <w:rsid w:val="24114322"/>
    <w:rsid w:val="24122F3C"/>
    <w:rsid w:val="24181A61"/>
    <w:rsid w:val="241A4D23"/>
    <w:rsid w:val="244328F6"/>
    <w:rsid w:val="245032E9"/>
    <w:rsid w:val="24536196"/>
    <w:rsid w:val="24626203"/>
    <w:rsid w:val="247573F6"/>
    <w:rsid w:val="247A4BE7"/>
    <w:rsid w:val="24806762"/>
    <w:rsid w:val="24814D5C"/>
    <w:rsid w:val="24831C33"/>
    <w:rsid w:val="248601CB"/>
    <w:rsid w:val="24917BA8"/>
    <w:rsid w:val="24981483"/>
    <w:rsid w:val="249B0370"/>
    <w:rsid w:val="24A24AC6"/>
    <w:rsid w:val="24B93055"/>
    <w:rsid w:val="24C252E5"/>
    <w:rsid w:val="24C93BB5"/>
    <w:rsid w:val="24D02E03"/>
    <w:rsid w:val="24F86BC7"/>
    <w:rsid w:val="2500384E"/>
    <w:rsid w:val="250F44FD"/>
    <w:rsid w:val="2514288A"/>
    <w:rsid w:val="256609A5"/>
    <w:rsid w:val="25781237"/>
    <w:rsid w:val="257A6914"/>
    <w:rsid w:val="2588530F"/>
    <w:rsid w:val="25963C8A"/>
    <w:rsid w:val="25AB3731"/>
    <w:rsid w:val="25B464A2"/>
    <w:rsid w:val="25BA0209"/>
    <w:rsid w:val="25BB4BF0"/>
    <w:rsid w:val="25E62DA9"/>
    <w:rsid w:val="25E8106C"/>
    <w:rsid w:val="25F465E7"/>
    <w:rsid w:val="25F6641C"/>
    <w:rsid w:val="25F74FA1"/>
    <w:rsid w:val="25FC3091"/>
    <w:rsid w:val="25FD11FA"/>
    <w:rsid w:val="25FF3210"/>
    <w:rsid w:val="2611098A"/>
    <w:rsid w:val="264221C6"/>
    <w:rsid w:val="265D3370"/>
    <w:rsid w:val="26666555"/>
    <w:rsid w:val="268B7C99"/>
    <w:rsid w:val="268C4A4A"/>
    <w:rsid w:val="269A7501"/>
    <w:rsid w:val="26A3584F"/>
    <w:rsid w:val="26A66B0A"/>
    <w:rsid w:val="26A73989"/>
    <w:rsid w:val="26A86D42"/>
    <w:rsid w:val="26C30557"/>
    <w:rsid w:val="26CB2EBC"/>
    <w:rsid w:val="26CB4B73"/>
    <w:rsid w:val="26E34A7B"/>
    <w:rsid w:val="26E9756C"/>
    <w:rsid w:val="26FA4570"/>
    <w:rsid w:val="27217FF0"/>
    <w:rsid w:val="27242893"/>
    <w:rsid w:val="273612F4"/>
    <w:rsid w:val="27445146"/>
    <w:rsid w:val="277602F5"/>
    <w:rsid w:val="278038CA"/>
    <w:rsid w:val="27C33BB0"/>
    <w:rsid w:val="27C55F98"/>
    <w:rsid w:val="27CC0CD0"/>
    <w:rsid w:val="27CF283A"/>
    <w:rsid w:val="27D071BC"/>
    <w:rsid w:val="27D4538F"/>
    <w:rsid w:val="27DE15AE"/>
    <w:rsid w:val="27E03A2F"/>
    <w:rsid w:val="280D297A"/>
    <w:rsid w:val="28276A98"/>
    <w:rsid w:val="285710C8"/>
    <w:rsid w:val="285C4BAF"/>
    <w:rsid w:val="285D0F42"/>
    <w:rsid w:val="28703320"/>
    <w:rsid w:val="289539A5"/>
    <w:rsid w:val="289F019A"/>
    <w:rsid w:val="28CC6ED5"/>
    <w:rsid w:val="28F010D9"/>
    <w:rsid w:val="28F05C88"/>
    <w:rsid w:val="29082E70"/>
    <w:rsid w:val="291343EF"/>
    <w:rsid w:val="29166F16"/>
    <w:rsid w:val="294D5371"/>
    <w:rsid w:val="295A5964"/>
    <w:rsid w:val="29626133"/>
    <w:rsid w:val="29702C6A"/>
    <w:rsid w:val="298756CC"/>
    <w:rsid w:val="29A81FA5"/>
    <w:rsid w:val="29AB297C"/>
    <w:rsid w:val="29C535D7"/>
    <w:rsid w:val="29C65905"/>
    <w:rsid w:val="29DA5777"/>
    <w:rsid w:val="29DF2425"/>
    <w:rsid w:val="2A0E6FDD"/>
    <w:rsid w:val="2A142C99"/>
    <w:rsid w:val="2A1E4871"/>
    <w:rsid w:val="2A214539"/>
    <w:rsid w:val="2A367BB2"/>
    <w:rsid w:val="2A3D54FD"/>
    <w:rsid w:val="2A410FE5"/>
    <w:rsid w:val="2A4173A1"/>
    <w:rsid w:val="2A596631"/>
    <w:rsid w:val="2A5A05BF"/>
    <w:rsid w:val="2A5F2983"/>
    <w:rsid w:val="2A601F6F"/>
    <w:rsid w:val="2A7A07C0"/>
    <w:rsid w:val="2AB17620"/>
    <w:rsid w:val="2AB30FEA"/>
    <w:rsid w:val="2AB657B1"/>
    <w:rsid w:val="2AE07913"/>
    <w:rsid w:val="2AEA3FC0"/>
    <w:rsid w:val="2AEA4AC4"/>
    <w:rsid w:val="2B0E64B5"/>
    <w:rsid w:val="2B166BF6"/>
    <w:rsid w:val="2B2B0DE1"/>
    <w:rsid w:val="2B3E1E16"/>
    <w:rsid w:val="2B5D0E3B"/>
    <w:rsid w:val="2B5E2134"/>
    <w:rsid w:val="2B6F3EEE"/>
    <w:rsid w:val="2B70774D"/>
    <w:rsid w:val="2B7D446F"/>
    <w:rsid w:val="2B8D4A3E"/>
    <w:rsid w:val="2BCC1BD6"/>
    <w:rsid w:val="2BDF0CFB"/>
    <w:rsid w:val="2BE234F2"/>
    <w:rsid w:val="2BE33AA6"/>
    <w:rsid w:val="2BE40B44"/>
    <w:rsid w:val="2BEF68A7"/>
    <w:rsid w:val="2BF22DBE"/>
    <w:rsid w:val="2BF73785"/>
    <w:rsid w:val="2C0F30B3"/>
    <w:rsid w:val="2C1235EB"/>
    <w:rsid w:val="2C162BEC"/>
    <w:rsid w:val="2C2F0BC4"/>
    <w:rsid w:val="2C391765"/>
    <w:rsid w:val="2C3D18DD"/>
    <w:rsid w:val="2C3D5EB9"/>
    <w:rsid w:val="2C4C0F0A"/>
    <w:rsid w:val="2C5254C3"/>
    <w:rsid w:val="2C532EF2"/>
    <w:rsid w:val="2C5C500F"/>
    <w:rsid w:val="2C6E3526"/>
    <w:rsid w:val="2C6F1E54"/>
    <w:rsid w:val="2C993631"/>
    <w:rsid w:val="2C995322"/>
    <w:rsid w:val="2C9B7E11"/>
    <w:rsid w:val="2CAF1058"/>
    <w:rsid w:val="2CB32C99"/>
    <w:rsid w:val="2CBC36F5"/>
    <w:rsid w:val="2CC907F0"/>
    <w:rsid w:val="2CCC5126"/>
    <w:rsid w:val="2CF756B7"/>
    <w:rsid w:val="2CF9252D"/>
    <w:rsid w:val="2CF97782"/>
    <w:rsid w:val="2D074666"/>
    <w:rsid w:val="2D107154"/>
    <w:rsid w:val="2D143281"/>
    <w:rsid w:val="2D1C79F8"/>
    <w:rsid w:val="2D324177"/>
    <w:rsid w:val="2D5A7835"/>
    <w:rsid w:val="2D6578A0"/>
    <w:rsid w:val="2D7343C9"/>
    <w:rsid w:val="2DE44256"/>
    <w:rsid w:val="2DE557EB"/>
    <w:rsid w:val="2E0E6D42"/>
    <w:rsid w:val="2E0F4249"/>
    <w:rsid w:val="2E2F0A58"/>
    <w:rsid w:val="2E447583"/>
    <w:rsid w:val="2E4B4467"/>
    <w:rsid w:val="2E5520B9"/>
    <w:rsid w:val="2E63548C"/>
    <w:rsid w:val="2E640C1C"/>
    <w:rsid w:val="2E6B523D"/>
    <w:rsid w:val="2E7A08F9"/>
    <w:rsid w:val="2E7B33BD"/>
    <w:rsid w:val="2E836803"/>
    <w:rsid w:val="2E96363C"/>
    <w:rsid w:val="2EB86707"/>
    <w:rsid w:val="2EC92184"/>
    <w:rsid w:val="2ECD27F6"/>
    <w:rsid w:val="2F0E1C14"/>
    <w:rsid w:val="2F366FC1"/>
    <w:rsid w:val="2F5034C7"/>
    <w:rsid w:val="2F866106"/>
    <w:rsid w:val="2F9F3882"/>
    <w:rsid w:val="2FA3249D"/>
    <w:rsid w:val="2FC05B92"/>
    <w:rsid w:val="2FDE3BE4"/>
    <w:rsid w:val="2FEC1413"/>
    <w:rsid w:val="2FEF5C51"/>
    <w:rsid w:val="301F1E0F"/>
    <w:rsid w:val="302E6295"/>
    <w:rsid w:val="303329F0"/>
    <w:rsid w:val="303818E5"/>
    <w:rsid w:val="303F1851"/>
    <w:rsid w:val="303F79AD"/>
    <w:rsid w:val="30492212"/>
    <w:rsid w:val="304C3A2B"/>
    <w:rsid w:val="30596318"/>
    <w:rsid w:val="306F339C"/>
    <w:rsid w:val="30762710"/>
    <w:rsid w:val="30814CF1"/>
    <w:rsid w:val="308975F3"/>
    <w:rsid w:val="308E4163"/>
    <w:rsid w:val="30C20BA4"/>
    <w:rsid w:val="30C478ED"/>
    <w:rsid w:val="30EC01FB"/>
    <w:rsid w:val="30F54D00"/>
    <w:rsid w:val="31026564"/>
    <w:rsid w:val="310A5122"/>
    <w:rsid w:val="312107CD"/>
    <w:rsid w:val="31210CA8"/>
    <w:rsid w:val="31215285"/>
    <w:rsid w:val="312D0344"/>
    <w:rsid w:val="31346C1B"/>
    <w:rsid w:val="314A407E"/>
    <w:rsid w:val="317038BB"/>
    <w:rsid w:val="317958D0"/>
    <w:rsid w:val="318D218C"/>
    <w:rsid w:val="31964319"/>
    <w:rsid w:val="319A32FE"/>
    <w:rsid w:val="31A53AB7"/>
    <w:rsid w:val="31A801F9"/>
    <w:rsid w:val="31C57FB2"/>
    <w:rsid w:val="31C932E2"/>
    <w:rsid w:val="31F61F62"/>
    <w:rsid w:val="320358D0"/>
    <w:rsid w:val="32052FE4"/>
    <w:rsid w:val="320B77FD"/>
    <w:rsid w:val="321976B1"/>
    <w:rsid w:val="321D6876"/>
    <w:rsid w:val="3220390C"/>
    <w:rsid w:val="322B51BC"/>
    <w:rsid w:val="322F26BF"/>
    <w:rsid w:val="32313F22"/>
    <w:rsid w:val="32643522"/>
    <w:rsid w:val="326470BA"/>
    <w:rsid w:val="32744A8B"/>
    <w:rsid w:val="32753DA5"/>
    <w:rsid w:val="32886DB3"/>
    <w:rsid w:val="32895C45"/>
    <w:rsid w:val="32A43D99"/>
    <w:rsid w:val="32B141E0"/>
    <w:rsid w:val="32B44D2D"/>
    <w:rsid w:val="32C90A49"/>
    <w:rsid w:val="32FA2D7F"/>
    <w:rsid w:val="32FC6C4E"/>
    <w:rsid w:val="33085CC5"/>
    <w:rsid w:val="33262CBA"/>
    <w:rsid w:val="332B323C"/>
    <w:rsid w:val="332E3189"/>
    <w:rsid w:val="335B62EC"/>
    <w:rsid w:val="335E79BA"/>
    <w:rsid w:val="3360061D"/>
    <w:rsid w:val="336549AB"/>
    <w:rsid w:val="33782709"/>
    <w:rsid w:val="3392025F"/>
    <w:rsid w:val="33A8285D"/>
    <w:rsid w:val="33AC1E29"/>
    <w:rsid w:val="33B17041"/>
    <w:rsid w:val="33B202F3"/>
    <w:rsid w:val="33B20F64"/>
    <w:rsid w:val="33D07BDB"/>
    <w:rsid w:val="33EE53FA"/>
    <w:rsid w:val="33FD7485"/>
    <w:rsid w:val="34012F1B"/>
    <w:rsid w:val="34467089"/>
    <w:rsid w:val="34523AB5"/>
    <w:rsid w:val="346B4B47"/>
    <w:rsid w:val="346E4F77"/>
    <w:rsid w:val="34762AAC"/>
    <w:rsid w:val="348402A8"/>
    <w:rsid w:val="34B510BB"/>
    <w:rsid w:val="34BB2714"/>
    <w:rsid w:val="34C25EF7"/>
    <w:rsid w:val="34D20F28"/>
    <w:rsid w:val="34E22DC0"/>
    <w:rsid w:val="350233D4"/>
    <w:rsid w:val="35195F01"/>
    <w:rsid w:val="35313A72"/>
    <w:rsid w:val="35493C91"/>
    <w:rsid w:val="355C0228"/>
    <w:rsid w:val="357800DF"/>
    <w:rsid w:val="358527FB"/>
    <w:rsid w:val="358B4545"/>
    <w:rsid w:val="358B5BCF"/>
    <w:rsid w:val="359A77E8"/>
    <w:rsid w:val="35A1790B"/>
    <w:rsid w:val="35A45B99"/>
    <w:rsid w:val="35B01090"/>
    <w:rsid w:val="35DD2073"/>
    <w:rsid w:val="35DF75FB"/>
    <w:rsid w:val="35EB21A5"/>
    <w:rsid w:val="35F52D00"/>
    <w:rsid w:val="35FF153A"/>
    <w:rsid w:val="3606622C"/>
    <w:rsid w:val="36077316"/>
    <w:rsid w:val="3613278E"/>
    <w:rsid w:val="36356D4F"/>
    <w:rsid w:val="36405687"/>
    <w:rsid w:val="36414112"/>
    <w:rsid w:val="365F3D60"/>
    <w:rsid w:val="36645530"/>
    <w:rsid w:val="367851C1"/>
    <w:rsid w:val="369510BC"/>
    <w:rsid w:val="36973632"/>
    <w:rsid w:val="36A30194"/>
    <w:rsid w:val="36D21A02"/>
    <w:rsid w:val="37104DEB"/>
    <w:rsid w:val="372D0977"/>
    <w:rsid w:val="37337382"/>
    <w:rsid w:val="374D5647"/>
    <w:rsid w:val="374F42A7"/>
    <w:rsid w:val="37506DBE"/>
    <w:rsid w:val="3759338C"/>
    <w:rsid w:val="37654002"/>
    <w:rsid w:val="378E3E66"/>
    <w:rsid w:val="37C244FC"/>
    <w:rsid w:val="37D95C79"/>
    <w:rsid w:val="37E81F7B"/>
    <w:rsid w:val="38026A1B"/>
    <w:rsid w:val="38197832"/>
    <w:rsid w:val="383903C6"/>
    <w:rsid w:val="383C423B"/>
    <w:rsid w:val="38415136"/>
    <w:rsid w:val="386C1D38"/>
    <w:rsid w:val="387A25A5"/>
    <w:rsid w:val="38963295"/>
    <w:rsid w:val="389D2F53"/>
    <w:rsid w:val="38A945B7"/>
    <w:rsid w:val="38B457C4"/>
    <w:rsid w:val="38CC2A09"/>
    <w:rsid w:val="38D677A2"/>
    <w:rsid w:val="38D770AE"/>
    <w:rsid w:val="38F70050"/>
    <w:rsid w:val="38FC33FC"/>
    <w:rsid w:val="38FD0E84"/>
    <w:rsid w:val="38FF1B5B"/>
    <w:rsid w:val="390273B1"/>
    <w:rsid w:val="39153767"/>
    <w:rsid w:val="39225CA9"/>
    <w:rsid w:val="3923070B"/>
    <w:rsid w:val="392C49BB"/>
    <w:rsid w:val="39381E2B"/>
    <w:rsid w:val="3942282F"/>
    <w:rsid w:val="3953338B"/>
    <w:rsid w:val="396B7002"/>
    <w:rsid w:val="396C2A15"/>
    <w:rsid w:val="39AC01F9"/>
    <w:rsid w:val="39B73BAC"/>
    <w:rsid w:val="39B7517F"/>
    <w:rsid w:val="39BA3B51"/>
    <w:rsid w:val="39C20795"/>
    <w:rsid w:val="39E90E2B"/>
    <w:rsid w:val="39E94D86"/>
    <w:rsid w:val="39F1638E"/>
    <w:rsid w:val="3A001C79"/>
    <w:rsid w:val="3A1513BA"/>
    <w:rsid w:val="3A2E618D"/>
    <w:rsid w:val="3A4109A1"/>
    <w:rsid w:val="3A742C8C"/>
    <w:rsid w:val="3A7B2702"/>
    <w:rsid w:val="3A896EEE"/>
    <w:rsid w:val="3AAA2893"/>
    <w:rsid w:val="3ABB15C7"/>
    <w:rsid w:val="3AD8279E"/>
    <w:rsid w:val="3AE73EDB"/>
    <w:rsid w:val="3B08641D"/>
    <w:rsid w:val="3B1C7A19"/>
    <w:rsid w:val="3B2B5582"/>
    <w:rsid w:val="3B4234D4"/>
    <w:rsid w:val="3B7622BA"/>
    <w:rsid w:val="3B7C1C88"/>
    <w:rsid w:val="3B8107C8"/>
    <w:rsid w:val="3B8972AA"/>
    <w:rsid w:val="3BA219B8"/>
    <w:rsid w:val="3BA96003"/>
    <w:rsid w:val="3BC61A51"/>
    <w:rsid w:val="3BE14893"/>
    <w:rsid w:val="3BE8265C"/>
    <w:rsid w:val="3BE92A35"/>
    <w:rsid w:val="3BEB460F"/>
    <w:rsid w:val="3BEF1DA2"/>
    <w:rsid w:val="3BF64635"/>
    <w:rsid w:val="3BF956C3"/>
    <w:rsid w:val="3C0E5CDB"/>
    <w:rsid w:val="3C4D3B02"/>
    <w:rsid w:val="3C5B1D89"/>
    <w:rsid w:val="3C85498F"/>
    <w:rsid w:val="3C8946A5"/>
    <w:rsid w:val="3CA372A1"/>
    <w:rsid w:val="3CA600E0"/>
    <w:rsid w:val="3CB048F5"/>
    <w:rsid w:val="3CB765A9"/>
    <w:rsid w:val="3CBA4326"/>
    <w:rsid w:val="3CBC0BE3"/>
    <w:rsid w:val="3CC614DA"/>
    <w:rsid w:val="3CD01DA9"/>
    <w:rsid w:val="3CDA38F5"/>
    <w:rsid w:val="3CDD517D"/>
    <w:rsid w:val="3CE33FC3"/>
    <w:rsid w:val="3CEA3B31"/>
    <w:rsid w:val="3CF9401E"/>
    <w:rsid w:val="3CFC6325"/>
    <w:rsid w:val="3D093C71"/>
    <w:rsid w:val="3D1A22C0"/>
    <w:rsid w:val="3D294B1B"/>
    <w:rsid w:val="3D2B034D"/>
    <w:rsid w:val="3D5A60CA"/>
    <w:rsid w:val="3D9F4364"/>
    <w:rsid w:val="3DA702BF"/>
    <w:rsid w:val="3DB92106"/>
    <w:rsid w:val="3DCF457D"/>
    <w:rsid w:val="3DF169A7"/>
    <w:rsid w:val="3DF2399F"/>
    <w:rsid w:val="3DF40FE4"/>
    <w:rsid w:val="3E0519AD"/>
    <w:rsid w:val="3E4A1D40"/>
    <w:rsid w:val="3E4C287B"/>
    <w:rsid w:val="3E633FD2"/>
    <w:rsid w:val="3E6F32D2"/>
    <w:rsid w:val="3E742C66"/>
    <w:rsid w:val="3E7E19E7"/>
    <w:rsid w:val="3E8572BF"/>
    <w:rsid w:val="3E917B82"/>
    <w:rsid w:val="3E9656A5"/>
    <w:rsid w:val="3E997463"/>
    <w:rsid w:val="3E9F7600"/>
    <w:rsid w:val="3ECD5479"/>
    <w:rsid w:val="3ED62B90"/>
    <w:rsid w:val="3EE34DD3"/>
    <w:rsid w:val="3EF434CC"/>
    <w:rsid w:val="3EFB6FF7"/>
    <w:rsid w:val="3EFF0A75"/>
    <w:rsid w:val="3F1054CE"/>
    <w:rsid w:val="3F2534F3"/>
    <w:rsid w:val="3F3A1B65"/>
    <w:rsid w:val="3F3A5EB9"/>
    <w:rsid w:val="3F522210"/>
    <w:rsid w:val="3F544AF6"/>
    <w:rsid w:val="3F5C361D"/>
    <w:rsid w:val="3F5E64F5"/>
    <w:rsid w:val="3F656E2C"/>
    <w:rsid w:val="3F6D5029"/>
    <w:rsid w:val="3F92376D"/>
    <w:rsid w:val="3F9C1CD6"/>
    <w:rsid w:val="3FB035B9"/>
    <w:rsid w:val="3FC45A80"/>
    <w:rsid w:val="3FDE13B9"/>
    <w:rsid w:val="3FE029F1"/>
    <w:rsid w:val="3FE457AE"/>
    <w:rsid w:val="3FE57701"/>
    <w:rsid w:val="400C4E03"/>
    <w:rsid w:val="40126EBB"/>
    <w:rsid w:val="401A4D54"/>
    <w:rsid w:val="40262C07"/>
    <w:rsid w:val="404209E3"/>
    <w:rsid w:val="40451C67"/>
    <w:rsid w:val="404A1B2B"/>
    <w:rsid w:val="404A601E"/>
    <w:rsid w:val="404C52F4"/>
    <w:rsid w:val="405C0FC1"/>
    <w:rsid w:val="40733CBA"/>
    <w:rsid w:val="407A4DF7"/>
    <w:rsid w:val="40AF6421"/>
    <w:rsid w:val="40B16CC2"/>
    <w:rsid w:val="40B81BAD"/>
    <w:rsid w:val="40BB2365"/>
    <w:rsid w:val="40D23962"/>
    <w:rsid w:val="40D61BC8"/>
    <w:rsid w:val="40DC4F1D"/>
    <w:rsid w:val="40DF2097"/>
    <w:rsid w:val="40E71ABD"/>
    <w:rsid w:val="413C11C7"/>
    <w:rsid w:val="41447F0E"/>
    <w:rsid w:val="414733E0"/>
    <w:rsid w:val="41566753"/>
    <w:rsid w:val="416A21FA"/>
    <w:rsid w:val="416B09D7"/>
    <w:rsid w:val="417D1E08"/>
    <w:rsid w:val="417D5552"/>
    <w:rsid w:val="4188208C"/>
    <w:rsid w:val="419B51EE"/>
    <w:rsid w:val="41B11897"/>
    <w:rsid w:val="41C57D35"/>
    <w:rsid w:val="41F34606"/>
    <w:rsid w:val="4200399D"/>
    <w:rsid w:val="420E20BD"/>
    <w:rsid w:val="421647B9"/>
    <w:rsid w:val="42263E3B"/>
    <w:rsid w:val="422C70F1"/>
    <w:rsid w:val="423C6CFA"/>
    <w:rsid w:val="42442693"/>
    <w:rsid w:val="428D1B97"/>
    <w:rsid w:val="42B608A5"/>
    <w:rsid w:val="42BC6C8F"/>
    <w:rsid w:val="42C5446D"/>
    <w:rsid w:val="42E94337"/>
    <w:rsid w:val="43031943"/>
    <w:rsid w:val="431327F1"/>
    <w:rsid w:val="43182DB2"/>
    <w:rsid w:val="4368794F"/>
    <w:rsid w:val="436D0FB5"/>
    <w:rsid w:val="437518D1"/>
    <w:rsid w:val="438D1E49"/>
    <w:rsid w:val="43B23B98"/>
    <w:rsid w:val="43C80076"/>
    <w:rsid w:val="43D8550E"/>
    <w:rsid w:val="43DC0C7D"/>
    <w:rsid w:val="43E936FD"/>
    <w:rsid w:val="43EA69D8"/>
    <w:rsid w:val="44356D2F"/>
    <w:rsid w:val="44390E25"/>
    <w:rsid w:val="4442389B"/>
    <w:rsid w:val="44433468"/>
    <w:rsid w:val="44437F9F"/>
    <w:rsid w:val="444F5C68"/>
    <w:rsid w:val="44613E6E"/>
    <w:rsid w:val="446A5324"/>
    <w:rsid w:val="447E7804"/>
    <w:rsid w:val="44943661"/>
    <w:rsid w:val="44A05C5C"/>
    <w:rsid w:val="44AC7417"/>
    <w:rsid w:val="44B16853"/>
    <w:rsid w:val="44DF7C54"/>
    <w:rsid w:val="450D5FAD"/>
    <w:rsid w:val="45172F07"/>
    <w:rsid w:val="451D5184"/>
    <w:rsid w:val="452F3716"/>
    <w:rsid w:val="453C65FD"/>
    <w:rsid w:val="454B256E"/>
    <w:rsid w:val="455D76E4"/>
    <w:rsid w:val="45646F33"/>
    <w:rsid w:val="45671007"/>
    <w:rsid w:val="456C331B"/>
    <w:rsid w:val="45A26739"/>
    <w:rsid w:val="45B07140"/>
    <w:rsid w:val="45C43431"/>
    <w:rsid w:val="45EE3358"/>
    <w:rsid w:val="45FD519F"/>
    <w:rsid w:val="46066722"/>
    <w:rsid w:val="461976C3"/>
    <w:rsid w:val="461C0664"/>
    <w:rsid w:val="463D42BA"/>
    <w:rsid w:val="46521A41"/>
    <w:rsid w:val="465D50F1"/>
    <w:rsid w:val="46771C91"/>
    <w:rsid w:val="467F06A4"/>
    <w:rsid w:val="4694259D"/>
    <w:rsid w:val="46A64B43"/>
    <w:rsid w:val="46AA5A85"/>
    <w:rsid w:val="46AC6264"/>
    <w:rsid w:val="46C01696"/>
    <w:rsid w:val="46C52BE0"/>
    <w:rsid w:val="46D118AB"/>
    <w:rsid w:val="46F30AEE"/>
    <w:rsid w:val="47123940"/>
    <w:rsid w:val="47204C1C"/>
    <w:rsid w:val="4726595C"/>
    <w:rsid w:val="47600773"/>
    <w:rsid w:val="47661F26"/>
    <w:rsid w:val="476E25F3"/>
    <w:rsid w:val="47783B12"/>
    <w:rsid w:val="477D5156"/>
    <w:rsid w:val="477F2265"/>
    <w:rsid w:val="47850E6B"/>
    <w:rsid w:val="47890AD6"/>
    <w:rsid w:val="478D2FF6"/>
    <w:rsid w:val="478F6037"/>
    <w:rsid w:val="4798720D"/>
    <w:rsid w:val="47BF7C9C"/>
    <w:rsid w:val="47C2246C"/>
    <w:rsid w:val="47CA5F05"/>
    <w:rsid w:val="47DA1720"/>
    <w:rsid w:val="47E11737"/>
    <w:rsid w:val="47E77D53"/>
    <w:rsid w:val="47EE48C0"/>
    <w:rsid w:val="47F35E3E"/>
    <w:rsid w:val="47FB766F"/>
    <w:rsid w:val="48064E6E"/>
    <w:rsid w:val="4808575C"/>
    <w:rsid w:val="480B439D"/>
    <w:rsid w:val="482F10F4"/>
    <w:rsid w:val="48606A0B"/>
    <w:rsid w:val="486D78BB"/>
    <w:rsid w:val="48915636"/>
    <w:rsid w:val="48985F31"/>
    <w:rsid w:val="48AC6E35"/>
    <w:rsid w:val="48BD43A0"/>
    <w:rsid w:val="48C96968"/>
    <w:rsid w:val="48F84416"/>
    <w:rsid w:val="490874C4"/>
    <w:rsid w:val="491A6A98"/>
    <w:rsid w:val="491D4AAF"/>
    <w:rsid w:val="4926292B"/>
    <w:rsid w:val="49371235"/>
    <w:rsid w:val="494324F6"/>
    <w:rsid w:val="49455D20"/>
    <w:rsid w:val="497B341F"/>
    <w:rsid w:val="49B415EE"/>
    <w:rsid w:val="49B63FD6"/>
    <w:rsid w:val="49BF4D00"/>
    <w:rsid w:val="49D1562B"/>
    <w:rsid w:val="49DE1EF5"/>
    <w:rsid w:val="49E579C4"/>
    <w:rsid w:val="49EA2381"/>
    <w:rsid w:val="49F43753"/>
    <w:rsid w:val="49F54A10"/>
    <w:rsid w:val="49F94CE9"/>
    <w:rsid w:val="49FE0E45"/>
    <w:rsid w:val="4A040938"/>
    <w:rsid w:val="4A11169A"/>
    <w:rsid w:val="4A212635"/>
    <w:rsid w:val="4A2175B6"/>
    <w:rsid w:val="4A4260CB"/>
    <w:rsid w:val="4A611E1A"/>
    <w:rsid w:val="4A7055A6"/>
    <w:rsid w:val="4A9C47ED"/>
    <w:rsid w:val="4AA25B01"/>
    <w:rsid w:val="4AA71D5E"/>
    <w:rsid w:val="4AAA6CA9"/>
    <w:rsid w:val="4AE008D2"/>
    <w:rsid w:val="4B0B3617"/>
    <w:rsid w:val="4B2815DF"/>
    <w:rsid w:val="4B473F5E"/>
    <w:rsid w:val="4B49191E"/>
    <w:rsid w:val="4B507FB2"/>
    <w:rsid w:val="4B647620"/>
    <w:rsid w:val="4B695935"/>
    <w:rsid w:val="4B7A55E6"/>
    <w:rsid w:val="4B82653E"/>
    <w:rsid w:val="4B894031"/>
    <w:rsid w:val="4B8C1A83"/>
    <w:rsid w:val="4B946154"/>
    <w:rsid w:val="4BB12731"/>
    <w:rsid w:val="4BE10A59"/>
    <w:rsid w:val="4BE123D1"/>
    <w:rsid w:val="4C0A534C"/>
    <w:rsid w:val="4C0F01F9"/>
    <w:rsid w:val="4C270B31"/>
    <w:rsid w:val="4C3202E6"/>
    <w:rsid w:val="4C6370A1"/>
    <w:rsid w:val="4C736886"/>
    <w:rsid w:val="4C7F7CEF"/>
    <w:rsid w:val="4C821AA7"/>
    <w:rsid w:val="4CA43125"/>
    <w:rsid w:val="4CAC2A11"/>
    <w:rsid w:val="4CB01CB9"/>
    <w:rsid w:val="4CCD33EA"/>
    <w:rsid w:val="4CCF426B"/>
    <w:rsid w:val="4CFE069C"/>
    <w:rsid w:val="4D033F9C"/>
    <w:rsid w:val="4D055E23"/>
    <w:rsid w:val="4D2433AC"/>
    <w:rsid w:val="4D4A4A28"/>
    <w:rsid w:val="4D5D7D7F"/>
    <w:rsid w:val="4D625C01"/>
    <w:rsid w:val="4D8F350E"/>
    <w:rsid w:val="4D924E46"/>
    <w:rsid w:val="4D9877E4"/>
    <w:rsid w:val="4DBD22E7"/>
    <w:rsid w:val="4DC73507"/>
    <w:rsid w:val="4DDA6A5F"/>
    <w:rsid w:val="4DDB7205"/>
    <w:rsid w:val="4DDF772B"/>
    <w:rsid w:val="4DEB15AD"/>
    <w:rsid w:val="4DF87443"/>
    <w:rsid w:val="4DFF6DBA"/>
    <w:rsid w:val="4E370600"/>
    <w:rsid w:val="4E3E098B"/>
    <w:rsid w:val="4E435024"/>
    <w:rsid w:val="4E4E7E80"/>
    <w:rsid w:val="4E534A5B"/>
    <w:rsid w:val="4E5C5562"/>
    <w:rsid w:val="4E5F69A8"/>
    <w:rsid w:val="4E655726"/>
    <w:rsid w:val="4E754A02"/>
    <w:rsid w:val="4E95725E"/>
    <w:rsid w:val="4E9A6CF9"/>
    <w:rsid w:val="4EA65FD0"/>
    <w:rsid w:val="4ED33DCB"/>
    <w:rsid w:val="4EE34782"/>
    <w:rsid w:val="4EE63F4F"/>
    <w:rsid w:val="4F007E65"/>
    <w:rsid w:val="4F0A1AF8"/>
    <w:rsid w:val="4F203D73"/>
    <w:rsid w:val="4F27252E"/>
    <w:rsid w:val="4F323E26"/>
    <w:rsid w:val="4F3913E8"/>
    <w:rsid w:val="4F501419"/>
    <w:rsid w:val="4F594DAC"/>
    <w:rsid w:val="4F6C3F07"/>
    <w:rsid w:val="4F830574"/>
    <w:rsid w:val="4F8D5FB6"/>
    <w:rsid w:val="4F9753D7"/>
    <w:rsid w:val="4FA54804"/>
    <w:rsid w:val="4FBF34BA"/>
    <w:rsid w:val="4FCA2B98"/>
    <w:rsid w:val="4FCB218A"/>
    <w:rsid w:val="4FCE7BAE"/>
    <w:rsid w:val="4FFE4A87"/>
    <w:rsid w:val="500344EA"/>
    <w:rsid w:val="500B7B4C"/>
    <w:rsid w:val="503C3296"/>
    <w:rsid w:val="504B0F0D"/>
    <w:rsid w:val="50527689"/>
    <w:rsid w:val="506633AA"/>
    <w:rsid w:val="507237E3"/>
    <w:rsid w:val="50911DB8"/>
    <w:rsid w:val="50943033"/>
    <w:rsid w:val="509D389C"/>
    <w:rsid w:val="50A642FD"/>
    <w:rsid w:val="50AF647F"/>
    <w:rsid w:val="50BB317D"/>
    <w:rsid w:val="50D06E68"/>
    <w:rsid w:val="50D37C72"/>
    <w:rsid w:val="50E466DC"/>
    <w:rsid w:val="50EA1869"/>
    <w:rsid w:val="50FD00F4"/>
    <w:rsid w:val="50FF056E"/>
    <w:rsid w:val="510F2A7F"/>
    <w:rsid w:val="512746EF"/>
    <w:rsid w:val="51283E4C"/>
    <w:rsid w:val="51291D35"/>
    <w:rsid w:val="512B3A7F"/>
    <w:rsid w:val="51414399"/>
    <w:rsid w:val="515D5FD6"/>
    <w:rsid w:val="516A7012"/>
    <w:rsid w:val="51721A38"/>
    <w:rsid w:val="517D016D"/>
    <w:rsid w:val="517E2F45"/>
    <w:rsid w:val="51A45867"/>
    <w:rsid w:val="51AD7250"/>
    <w:rsid w:val="51CF1465"/>
    <w:rsid w:val="51D1247D"/>
    <w:rsid w:val="51EC4955"/>
    <w:rsid w:val="51F067B7"/>
    <w:rsid w:val="52077D46"/>
    <w:rsid w:val="52187D0D"/>
    <w:rsid w:val="52361B9C"/>
    <w:rsid w:val="52362A26"/>
    <w:rsid w:val="523B0BAD"/>
    <w:rsid w:val="524B7169"/>
    <w:rsid w:val="5250515D"/>
    <w:rsid w:val="526921DD"/>
    <w:rsid w:val="5297132B"/>
    <w:rsid w:val="529F28D8"/>
    <w:rsid w:val="529F6FBB"/>
    <w:rsid w:val="52C076EC"/>
    <w:rsid w:val="52C25708"/>
    <w:rsid w:val="52C315CC"/>
    <w:rsid w:val="52CD10CA"/>
    <w:rsid w:val="52EB6F11"/>
    <w:rsid w:val="52F0249E"/>
    <w:rsid w:val="5353575F"/>
    <w:rsid w:val="535B2E70"/>
    <w:rsid w:val="535C4E8B"/>
    <w:rsid w:val="536278AA"/>
    <w:rsid w:val="53673357"/>
    <w:rsid w:val="53676B5F"/>
    <w:rsid w:val="536E21FF"/>
    <w:rsid w:val="5385006E"/>
    <w:rsid w:val="538A4A6D"/>
    <w:rsid w:val="53B45677"/>
    <w:rsid w:val="53DD2466"/>
    <w:rsid w:val="53E34323"/>
    <w:rsid w:val="53EF53ED"/>
    <w:rsid w:val="53FC3987"/>
    <w:rsid w:val="5427381E"/>
    <w:rsid w:val="543B788E"/>
    <w:rsid w:val="54447CBB"/>
    <w:rsid w:val="545062A7"/>
    <w:rsid w:val="545C3555"/>
    <w:rsid w:val="54617320"/>
    <w:rsid w:val="547A28DC"/>
    <w:rsid w:val="54827775"/>
    <w:rsid w:val="54AC5134"/>
    <w:rsid w:val="54DE6078"/>
    <w:rsid w:val="54E86EBD"/>
    <w:rsid w:val="54F2526E"/>
    <w:rsid w:val="55075D9B"/>
    <w:rsid w:val="55184BBF"/>
    <w:rsid w:val="551874CA"/>
    <w:rsid w:val="551E6A56"/>
    <w:rsid w:val="552006D3"/>
    <w:rsid w:val="55301CB3"/>
    <w:rsid w:val="55327054"/>
    <w:rsid w:val="553A26BA"/>
    <w:rsid w:val="5556054C"/>
    <w:rsid w:val="55862A42"/>
    <w:rsid w:val="55990578"/>
    <w:rsid w:val="55A56891"/>
    <w:rsid w:val="55AC66CB"/>
    <w:rsid w:val="55C33131"/>
    <w:rsid w:val="55CD7903"/>
    <w:rsid w:val="55E172A0"/>
    <w:rsid w:val="55E24605"/>
    <w:rsid w:val="55F81C60"/>
    <w:rsid w:val="55F9773C"/>
    <w:rsid w:val="55FA0F14"/>
    <w:rsid w:val="56097F90"/>
    <w:rsid w:val="56133E90"/>
    <w:rsid w:val="56474D43"/>
    <w:rsid w:val="564C1D1D"/>
    <w:rsid w:val="565F1E2E"/>
    <w:rsid w:val="56670F45"/>
    <w:rsid w:val="566F1BE2"/>
    <w:rsid w:val="567B004B"/>
    <w:rsid w:val="56825178"/>
    <w:rsid w:val="568F784B"/>
    <w:rsid w:val="569C0124"/>
    <w:rsid w:val="56A17AE8"/>
    <w:rsid w:val="56C9634D"/>
    <w:rsid w:val="56D41BE8"/>
    <w:rsid w:val="56EC7A5D"/>
    <w:rsid w:val="56F4599D"/>
    <w:rsid w:val="570D0322"/>
    <w:rsid w:val="57180ACE"/>
    <w:rsid w:val="571B61B6"/>
    <w:rsid w:val="57213E7D"/>
    <w:rsid w:val="5723561B"/>
    <w:rsid w:val="572362C9"/>
    <w:rsid w:val="572F37C6"/>
    <w:rsid w:val="5736629C"/>
    <w:rsid w:val="57540996"/>
    <w:rsid w:val="57802A35"/>
    <w:rsid w:val="578C3658"/>
    <w:rsid w:val="57B66918"/>
    <w:rsid w:val="57BD6FCE"/>
    <w:rsid w:val="57D214D2"/>
    <w:rsid w:val="57DA1A42"/>
    <w:rsid w:val="58002D08"/>
    <w:rsid w:val="58057728"/>
    <w:rsid w:val="581D1F94"/>
    <w:rsid w:val="582872BA"/>
    <w:rsid w:val="5829318A"/>
    <w:rsid w:val="582D7EE9"/>
    <w:rsid w:val="583343BB"/>
    <w:rsid w:val="583439B3"/>
    <w:rsid w:val="583B5787"/>
    <w:rsid w:val="586759C7"/>
    <w:rsid w:val="58C07CA9"/>
    <w:rsid w:val="58DE5A38"/>
    <w:rsid w:val="58FA7B16"/>
    <w:rsid w:val="58FB22A6"/>
    <w:rsid w:val="59003437"/>
    <w:rsid w:val="59182EE7"/>
    <w:rsid w:val="5921212C"/>
    <w:rsid w:val="59395687"/>
    <w:rsid w:val="596F472F"/>
    <w:rsid w:val="5974345D"/>
    <w:rsid w:val="597534AA"/>
    <w:rsid w:val="59951C91"/>
    <w:rsid w:val="59982867"/>
    <w:rsid w:val="59A11ED6"/>
    <w:rsid w:val="59AB0DFC"/>
    <w:rsid w:val="59C1557F"/>
    <w:rsid w:val="59C8615E"/>
    <w:rsid w:val="59E771C2"/>
    <w:rsid w:val="59E84659"/>
    <w:rsid w:val="59FF2575"/>
    <w:rsid w:val="5A344FB0"/>
    <w:rsid w:val="5A360707"/>
    <w:rsid w:val="5A482568"/>
    <w:rsid w:val="5A5755C9"/>
    <w:rsid w:val="5A5A13C0"/>
    <w:rsid w:val="5A772EA3"/>
    <w:rsid w:val="5A7D29E6"/>
    <w:rsid w:val="5A821401"/>
    <w:rsid w:val="5A8A2B4B"/>
    <w:rsid w:val="5A9F5080"/>
    <w:rsid w:val="5AAB6618"/>
    <w:rsid w:val="5AC52E1B"/>
    <w:rsid w:val="5AE91049"/>
    <w:rsid w:val="5AEF582B"/>
    <w:rsid w:val="5B0B5334"/>
    <w:rsid w:val="5B1B7ACD"/>
    <w:rsid w:val="5B247C71"/>
    <w:rsid w:val="5B2A406A"/>
    <w:rsid w:val="5B2B06FA"/>
    <w:rsid w:val="5B392BD6"/>
    <w:rsid w:val="5B561D67"/>
    <w:rsid w:val="5B774FD6"/>
    <w:rsid w:val="5B7A2BA0"/>
    <w:rsid w:val="5B814790"/>
    <w:rsid w:val="5B82237F"/>
    <w:rsid w:val="5B824855"/>
    <w:rsid w:val="5B856A19"/>
    <w:rsid w:val="5B88245B"/>
    <w:rsid w:val="5B8A0D7A"/>
    <w:rsid w:val="5B8B0F7C"/>
    <w:rsid w:val="5B9E05AD"/>
    <w:rsid w:val="5BBB1AC4"/>
    <w:rsid w:val="5BE11C63"/>
    <w:rsid w:val="5BF24E07"/>
    <w:rsid w:val="5BFB55EA"/>
    <w:rsid w:val="5C15792E"/>
    <w:rsid w:val="5C1A5869"/>
    <w:rsid w:val="5C2404DB"/>
    <w:rsid w:val="5C290BF2"/>
    <w:rsid w:val="5C4E1E1E"/>
    <w:rsid w:val="5C4F343B"/>
    <w:rsid w:val="5C6A79EB"/>
    <w:rsid w:val="5C912690"/>
    <w:rsid w:val="5C970365"/>
    <w:rsid w:val="5C9F632F"/>
    <w:rsid w:val="5CCB04A2"/>
    <w:rsid w:val="5CCD7E04"/>
    <w:rsid w:val="5CD51F6A"/>
    <w:rsid w:val="5CD6026B"/>
    <w:rsid w:val="5CE319F6"/>
    <w:rsid w:val="5CE42846"/>
    <w:rsid w:val="5CE9406B"/>
    <w:rsid w:val="5D0656E1"/>
    <w:rsid w:val="5D0E32B6"/>
    <w:rsid w:val="5D54660E"/>
    <w:rsid w:val="5D566DF5"/>
    <w:rsid w:val="5D5736EC"/>
    <w:rsid w:val="5D592213"/>
    <w:rsid w:val="5D7067ED"/>
    <w:rsid w:val="5D77660D"/>
    <w:rsid w:val="5D7A7C97"/>
    <w:rsid w:val="5D8A240A"/>
    <w:rsid w:val="5D8A4019"/>
    <w:rsid w:val="5D9907FA"/>
    <w:rsid w:val="5DCD4FAD"/>
    <w:rsid w:val="5DD45E20"/>
    <w:rsid w:val="5DD77F01"/>
    <w:rsid w:val="5DF376B4"/>
    <w:rsid w:val="5DF974C4"/>
    <w:rsid w:val="5E150E16"/>
    <w:rsid w:val="5E156702"/>
    <w:rsid w:val="5E2C3CE8"/>
    <w:rsid w:val="5E480DBB"/>
    <w:rsid w:val="5E532C32"/>
    <w:rsid w:val="5E5339CD"/>
    <w:rsid w:val="5E6B78B9"/>
    <w:rsid w:val="5E72530D"/>
    <w:rsid w:val="5E7B3471"/>
    <w:rsid w:val="5E811840"/>
    <w:rsid w:val="5EAC620C"/>
    <w:rsid w:val="5EB56E43"/>
    <w:rsid w:val="5EDB6E5E"/>
    <w:rsid w:val="5F050603"/>
    <w:rsid w:val="5F0F5BF5"/>
    <w:rsid w:val="5F1070E5"/>
    <w:rsid w:val="5F137093"/>
    <w:rsid w:val="5F475DFB"/>
    <w:rsid w:val="5F4A6912"/>
    <w:rsid w:val="5F9006A0"/>
    <w:rsid w:val="5FA342D5"/>
    <w:rsid w:val="5FA40581"/>
    <w:rsid w:val="5FBF418B"/>
    <w:rsid w:val="5FC03F1C"/>
    <w:rsid w:val="5FC128D4"/>
    <w:rsid w:val="5FC577B3"/>
    <w:rsid w:val="5FFB751D"/>
    <w:rsid w:val="5FFC1DCE"/>
    <w:rsid w:val="602423C7"/>
    <w:rsid w:val="603F2394"/>
    <w:rsid w:val="604407B5"/>
    <w:rsid w:val="60487E62"/>
    <w:rsid w:val="605A5C34"/>
    <w:rsid w:val="60630B92"/>
    <w:rsid w:val="606E4C0D"/>
    <w:rsid w:val="60935B47"/>
    <w:rsid w:val="60C76F62"/>
    <w:rsid w:val="60CE1254"/>
    <w:rsid w:val="60D321CB"/>
    <w:rsid w:val="60D467A9"/>
    <w:rsid w:val="60EA12BA"/>
    <w:rsid w:val="60EB3CE8"/>
    <w:rsid w:val="61034470"/>
    <w:rsid w:val="61041400"/>
    <w:rsid w:val="6108421E"/>
    <w:rsid w:val="610C08D6"/>
    <w:rsid w:val="611504BF"/>
    <w:rsid w:val="61233B56"/>
    <w:rsid w:val="6129287D"/>
    <w:rsid w:val="612E3C3D"/>
    <w:rsid w:val="6132559A"/>
    <w:rsid w:val="61535DEE"/>
    <w:rsid w:val="6166167A"/>
    <w:rsid w:val="617020C2"/>
    <w:rsid w:val="61735571"/>
    <w:rsid w:val="61755B39"/>
    <w:rsid w:val="617A0C46"/>
    <w:rsid w:val="618B1EF3"/>
    <w:rsid w:val="61A33787"/>
    <w:rsid w:val="61A66AB4"/>
    <w:rsid w:val="61BC38FA"/>
    <w:rsid w:val="61BE0E4F"/>
    <w:rsid w:val="61C85E7F"/>
    <w:rsid w:val="61CD78CF"/>
    <w:rsid w:val="61DA14FE"/>
    <w:rsid w:val="61E53D34"/>
    <w:rsid w:val="61E73697"/>
    <w:rsid w:val="61EE3162"/>
    <w:rsid w:val="61F62056"/>
    <w:rsid w:val="620208E6"/>
    <w:rsid w:val="620E46C5"/>
    <w:rsid w:val="620F37AC"/>
    <w:rsid w:val="621536B2"/>
    <w:rsid w:val="621C707C"/>
    <w:rsid w:val="621E0130"/>
    <w:rsid w:val="62271A32"/>
    <w:rsid w:val="6245212D"/>
    <w:rsid w:val="624B2E9D"/>
    <w:rsid w:val="62504ABA"/>
    <w:rsid w:val="62510C1A"/>
    <w:rsid w:val="62607DE0"/>
    <w:rsid w:val="62757089"/>
    <w:rsid w:val="62AE05DB"/>
    <w:rsid w:val="62B60A29"/>
    <w:rsid w:val="62BA5EE7"/>
    <w:rsid w:val="62F04E93"/>
    <w:rsid w:val="62F14EED"/>
    <w:rsid w:val="62FF3767"/>
    <w:rsid w:val="63074094"/>
    <w:rsid w:val="63256E52"/>
    <w:rsid w:val="6337684E"/>
    <w:rsid w:val="63403C73"/>
    <w:rsid w:val="6351410B"/>
    <w:rsid w:val="635D4427"/>
    <w:rsid w:val="635F082F"/>
    <w:rsid w:val="63710CD7"/>
    <w:rsid w:val="639A0C81"/>
    <w:rsid w:val="63A00543"/>
    <w:rsid w:val="63BE2991"/>
    <w:rsid w:val="63D672A4"/>
    <w:rsid w:val="63E900E8"/>
    <w:rsid w:val="63F105D2"/>
    <w:rsid w:val="64003000"/>
    <w:rsid w:val="64020FD8"/>
    <w:rsid w:val="640B49C1"/>
    <w:rsid w:val="64156CD8"/>
    <w:rsid w:val="64413D22"/>
    <w:rsid w:val="64470699"/>
    <w:rsid w:val="644B6CD5"/>
    <w:rsid w:val="646253D3"/>
    <w:rsid w:val="64627D01"/>
    <w:rsid w:val="6473435B"/>
    <w:rsid w:val="64864D44"/>
    <w:rsid w:val="64A01013"/>
    <w:rsid w:val="64C76164"/>
    <w:rsid w:val="64D3186F"/>
    <w:rsid w:val="64EF2266"/>
    <w:rsid w:val="64F33559"/>
    <w:rsid w:val="64FD2EEA"/>
    <w:rsid w:val="64FF1ABC"/>
    <w:rsid w:val="650E3520"/>
    <w:rsid w:val="654069DE"/>
    <w:rsid w:val="65413B3E"/>
    <w:rsid w:val="654B3E81"/>
    <w:rsid w:val="655555A6"/>
    <w:rsid w:val="655F14F0"/>
    <w:rsid w:val="65660277"/>
    <w:rsid w:val="656E6D13"/>
    <w:rsid w:val="65990AED"/>
    <w:rsid w:val="65A63707"/>
    <w:rsid w:val="65A80F59"/>
    <w:rsid w:val="65AA319F"/>
    <w:rsid w:val="65AC5539"/>
    <w:rsid w:val="65BB595A"/>
    <w:rsid w:val="65F22562"/>
    <w:rsid w:val="65F65692"/>
    <w:rsid w:val="660C7338"/>
    <w:rsid w:val="66407FD5"/>
    <w:rsid w:val="665346CA"/>
    <w:rsid w:val="6661498D"/>
    <w:rsid w:val="666B3926"/>
    <w:rsid w:val="668C5B9C"/>
    <w:rsid w:val="66A421AD"/>
    <w:rsid w:val="66C77BCC"/>
    <w:rsid w:val="66CF58C8"/>
    <w:rsid w:val="66D00FF0"/>
    <w:rsid w:val="66E50A5C"/>
    <w:rsid w:val="66E5305A"/>
    <w:rsid w:val="66FA0A76"/>
    <w:rsid w:val="670314C2"/>
    <w:rsid w:val="670A28DD"/>
    <w:rsid w:val="671F2137"/>
    <w:rsid w:val="67256725"/>
    <w:rsid w:val="672C3BD3"/>
    <w:rsid w:val="67441F0C"/>
    <w:rsid w:val="674465E9"/>
    <w:rsid w:val="67594618"/>
    <w:rsid w:val="675B3954"/>
    <w:rsid w:val="676B6466"/>
    <w:rsid w:val="67954429"/>
    <w:rsid w:val="67C47F84"/>
    <w:rsid w:val="67D85572"/>
    <w:rsid w:val="67DD10E7"/>
    <w:rsid w:val="67E51A4F"/>
    <w:rsid w:val="67E81C89"/>
    <w:rsid w:val="67F16AAB"/>
    <w:rsid w:val="67FC2A34"/>
    <w:rsid w:val="68022928"/>
    <w:rsid w:val="68163291"/>
    <w:rsid w:val="68244FDF"/>
    <w:rsid w:val="682634A6"/>
    <w:rsid w:val="68335612"/>
    <w:rsid w:val="683D75EE"/>
    <w:rsid w:val="683F6341"/>
    <w:rsid w:val="68413BF7"/>
    <w:rsid w:val="684A3899"/>
    <w:rsid w:val="68516552"/>
    <w:rsid w:val="685D249D"/>
    <w:rsid w:val="68600066"/>
    <w:rsid w:val="6861776A"/>
    <w:rsid w:val="687222C2"/>
    <w:rsid w:val="6879445C"/>
    <w:rsid w:val="687A5897"/>
    <w:rsid w:val="687D194E"/>
    <w:rsid w:val="68945561"/>
    <w:rsid w:val="689D6C87"/>
    <w:rsid w:val="68A05E34"/>
    <w:rsid w:val="68A4599C"/>
    <w:rsid w:val="68AD0074"/>
    <w:rsid w:val="68AF48D5"/>
    <w:rsid w:val="68B9210A"/>
    <w:rsid w:val="68D4182F"/>
    <w:rsid w:val="68DA458B"/>
    <w:rsid w:val="68E565D8"/>
    <w:rsid w:val="68ED4DA7"/>
    <w:rsid w:val="68FC5EBD"/>
    <w:rsid w:val="69122538"/>
    <w:rsid w:val="69194FE8"/>
    <w:rsid w:val="691F4315"/>
    <w:rsid w:val="69544350"/>
    <w:rsid w:val="69703FA0"/>
    <w:rsid w:val="69997B9C"/>
    <w:rsid w:val="69A84304"/>
    <w:rsid w:val="69B52A42"/>
    <w:rsid w:val="69B67148"/>
    <w:rsid w:val="69BE4DB3"/>
    <w:rsid w:val="69CF0E91"/>
    <w:rsid w:val="69CF0ED8"/>
    <w:rsid w:val="69D52B56"/>
    <w:rsid w:val="69D54DDD"/>
    <w:rsid w:val="69E028D2"/>
    <w:rsid w:val="69E874BD"/>
    <w:rsid w:val="69F54308"/>
    <w:rsid w:val="6A0A7A54"/>
    <w:rsid w:val="6A2622A1"/>
    <w:rsid w:val="6A35577F"/>
    <w:rsid w:val="6A3A22EA"/>
    <w:rsid w:val="6A3F2D1D"/>
    <w:rsid w:val="6A592054"/>
    <w:rsid w:val="6A777087"/>
    <w:rsid w:val="6A820574"/>
    <w:rsid w:val="6A99048F"/>
    <w:rsid w:val="6AA077DB"/>
    <w:rsid w:val="6AA47C92"/>
    <w:rsid w:val="6AB909BB"/>
    <w:rsid w:val="6ABA0C51"/>
    <w:rsid w:val="6ABD020C"/>
    <w:rsid w:val="6AC2507E"/>
    <w:rsid w:val="6ADD6D64"/>
    <w:rsid w:val="6AF05B2A"/>
    <w:rsid w:val="6B0F06C2"/>
    <w:rsid w:val="6B2B6878"/>
    <w:rsid w:val="6B633F4F"/>
    <w:rsid w:val="6B70680D"/>
    <w:rsid w:val="6B816F14"/>
    <w:rsid w:val="6B8A298B"/>
    <w:rsid w:val="6B8A779B"/>
    <w:rsid w:val="6BAD6C20"/>
    <w:rsid w:val="6BB456BB"/>
    <w:rsid w:val="6BB62A44"/>
    <w:rsid w:val="6BD81D0A"/>
    <w:rsid w:val="6BE052CE"/>
    <w:rsid w:val="6BF2692A"/>
    <w:rsid w:val="6BF358A4"/>
    <w:rsid w:val="6C051F4E"/>
    <w:rsid w:val="6C096C12"/>
    <w:rsid w:val="6C1A5960"/>
    <w:rsid w:val="6C417EB8"/>
    <w:rsid w:val="6C613F45"/>
    <w:rsid w:val="6C756221"/>
    <w:rsid w:val="6C7B08BB"/>
    <w:rsid w:val="6C816AF9"/>
    <w:rsid w:val="6C846694"/>
    <w:rsid w:val="6CA841D2"/>
    <w:rsid w:val="6CB10385"/>
    <w:rsid w:val="6CDF0F3A"/>
    <w:rsid w:val="6CE47854"/>
    <w:rsid w:val="6D044439"/>
    <w:rsid w:val="6D0D25B8"/>
    <w:rsid w:val="6D490A6B"/>
    <w:rsid w:val="6D582A6D"/>
    <w:rsid w:val="6D604FD1"/>
    <w:rsid w:val="6D635FBA"/>
    <w:rsid w:val="6D6534EB"/>
    <w:rsid w:val="6D6C0EA8"/>
    <w:rsid w:val="6D732F9C"/>
    <w:rsid w:val="6D9239A2"/>
    <w:rsid w:val="6DB664EE"/>
    <w:rsid w:val="6DBC6250"/>
    <w:rsid w:val="6DC64BAC"/>
    <w:rsid w:val="6E037AD7"/>
    <w:rsid w:val="6E056523"/>
    <w:rsid w:val="6E074EC9"/>
    <w:rsid w:val="6E160E52"/>
    <w:rsid w:val="6E2E569B"/>
    <w:rsid w:val="6E4064F1"/>
    <w:rsid w:val="6E4E39FC"/>
    <w:rsid w:val="6E5545BD"/>
    <w:rsid w:val="6E5D1964"/>
    <w:rsid w:val="6E614B19"/>
    <w:rsid w:val="6E616F13"/>
    <w:rsid w:val="6E7369B5"/>
    <w:rsid w:val="6E7B5CAB"/>
    <w:rsid w:val="6EAA56FE"/>
    <w:rsid w:val="6EB37B5B"/>
    <w:rsid w:val="6EBE6FBB"/>
    <w:rsid w:val="6ECD0FD4"/>
    <w:rsid w:val="6ED70BA2"/>
    <w:rsid w:val="6EDB7671"/>
    <w:rsid w:val="6EE631DC"/>
    <w:rsid w:val="6EF77260"/>
    <w:rsid w:val="6F2302E3"/>
    <w:rsid w:val="6F2F0C51"/>
    <w:rsid w:val="6F314C13"/>
    <w:rsid w:val="6F382FA6"/>
    <w:rsid w:val="6F391F60"/>
    <w:rsid w:val="6F694006"/>
    <w:rsid w:val="6F6C5490"/>
    <w:rsid w:val="6F761900"/>
    <w:rsid w:val="6FA71AD5"/>
    <w:rsid w:val="6FAF2607"/>
    <w:rsid w:val="6FD47D24"/>
    <w:rsid w:val="6FE17D06"/>
    <w:rsid w:val="6FF536DD"/>
    <w:rsid w:val="6FFD71B3"/>
    <w:rsid w:val="700D2412"/>
    <w:rsid w:val="70112883"/>
    <w:rsid w:val="70243856"/>
    <w:rsid w:val="703F2471"/>
    <w:rsid w:val="704B4131"/>
    <w:rsid w:val="70531ED5"/>
    <w:rsid w:val="705A528C"/>
    <w:rsid w:val="7068062C"/>
    <w:rsid w:val="707F47B3"/>
    <w:rsid w:val="70954F53"/>
    <w:rsid w:val="70A94A40"/>
    <w:rsid w:val="70D80F32"/>
    <w:rsid w:val="70D97C76"/>
    <w:rsid w:val="70F76E40"/>
    <w:rsid w:val="711337D0"/>
    <w:rsid w:val="713173E8"/>
    <w:rsid w:val="71420658"/>
    <w:rsid w:val="7143472C"/>
    <w:rsid w:val="71440341"/>
    <w:rsid w:val="71531561"/>
    <w:rsid w:val="71597148"/>
    <w:rsid w:val="716D089C"/>
    <w:rsid w:val="71715206"/>
    <w:rsid w:val="71743A1D"/>
    <w:rsid w:val="71774D56"/>
    <w:rsid w:val="71901CEF"/>
    <w:rsid w:val="719438F4"/>
    <w:rsid w:val="719D7F3F"/>
    <w:rsid w:val="71B55DFD"/>
    <w:rsid w:val="71B834E8"/>
    <w:rsid w:val="71D0750E"/>
    <w:rsid w:val="71D803D1"/>
    <w:rsid w:val="71E501C6"/>
    <w:rsid w:val="71F40A44"/>
    <w:rsid w:val="7202163F"/>
    <w:rsid w:val="723B04C8"/>
    <w:rsid w:val="724E6817"/>
    <w:rsid w:val="72600D68"/>
    <w:rsid w:val="72604620"/>
    <w:rsid w:val="726B02C1"/>
    <w:rsid w:val="726D2C67"/>
    <w:rsid w:val="729A0F74"/>
    <w:rsid w:val="72F03574"/>
    <w:rsid w:val="72F77CB6"/>
    <w:rsid w:val="731438BD"/>
    <w:rsid w:val="733155C8"/>
    <w:rsid w:val="73422D3C"/>
    <w:rsid w:val="73625723"/>
    <w:rsid w:val="737007D9"/>
    <w:rsid w:val="738B5B50"/>
    <w:rsid w:val="73AA53A0"/>
    <w:rsid w:val="73B04F6B"/>
    <w:rsid w:val="73D20D1A"/>
    <w:rsid w:val="73E168D2"/>
    <w:rsid w:val="73E873C4"/>
    <w:rsid w:val="73F07AA4"/>
    <w:rsid w:val="74010DBC"/>
    <w:rsid w:val="74054701"/>
    <w:rsid w:val="740D2C3F"/>
    <w:rsid w:val="74135925"/>
    <w:rsid w:val="742827DB"/>
    <w:rsid w:val="742D6CA9"/>
    <w:rsid w:val="742E58A2"/>
    <w:rsid w:val="74525628"/>
    <w:rsid w:val="745F06BF"/>
    <w:rsid w:val="746C713B"/>
    <w:rsid w:val="748D2368"/>
    <w:rsid w:val="749217E0"/>
    <w:rsid w:val="74B22D8C"/>
    <w:rsid w:val="74C26B38"/>
    <w:rsid w:val="74C55FC1"/>
    <w:rsid w:val="74CC7EC1"/>
    <w:rsid w:val="74DA7552"/>
    <w:rsid w:val="74E41FDD"/>
    <w:rsid w:val="74EF6361"/>
    <w:rsid w:val="74F347DF"/>
    <w:rsid w:val="74FA7FE6"/>
    <w:rsid w:val="74FD4A9B"/>
    <w:rsid w:val="750E750C"/>
    <w:rsid w:val="751D43A6"/>
    <w:rsid w:val="75453AE1"/>
    <w:rsid w:val="75573AC9"/>
    <w:rsid w:val="75595449"/>
    <w:rsid w:val="758B283A"/>
    <w:rsid w:val="75BD313A"/>
    <w:rsid w:val="75BF6D3D"/>
    <w:rsid w:val="75DC1EF4"/>
    <w:rsid w:val="75E50837"/>
    <w:rsid w:val="75EF5520"/>
    <w:rsid w:val="75F63713"/>
    <w:rsid w:val="76143A54"/>
    <w:rsid w:val="7637074A"/>
    <w:rsid w:val="763B63B0"/>
    <w:rsid w:val="764772A3"/>
    <w:rsid w:val="767B7960"/>
    <w:rsid w:val="769A6195"/>
    <w:rsid w:val="76A44430"/>
    <w:rsid w:val="76A71FBB"/>
    <w:rsid w:val="76AA5D81"/>
    <w:rsid w:val="76AB50DC"/>
    <w:rsid w:val="76BB3C83"/>
    <w:rsid w:val="76C80EC7"/>
    <w:rsid w:val="76F73D47"/>
    <w:rsid w:val="77006E1F"/>
    <w:rsid w:val="77032A24"/>
    <w:rsid w:val="771670C1"/>
    <w:rsid w:val="772C16E9"/>
    <w:rsid w:val="77683E14"/>
    <w:rsid w:val="77734EA5"/>
    <w:rsid w:val="77A06542"/>
    <w:rsid w:val="77A922C9"/>
    <w:rsid w:val="77AC049C"/>
    <w:rsid w:val="77B23714"/>
    <w:rsid w:val="77BB772D"/>
    <w:rsid w:val="77D43FD2"/>
    <w:rsid w:val="77FA155A"/>
    <w:rsid w:val="781137AD"/>
    <w:rsid w:val="781D13FA"/>
    <w:rsid w:val="782817E9"/>
    <w:rsid w:val="782E3E6D"/>
    <w:rsid w:val="78555C26"/>
    <w:rsid w:val="78640057"/>
    <w:rsid w:val="78810787"/>
    <w:rsid w:val="78826969"/>
    <w:rsid w:val="788E3AAC"/>
    <w:rsid w:val="78B515B5"/>
    <w:rsid w:val="78C21620"/>
    <w:rsid w:val="78CE2D76"/>
    <w:rsid w:val="78EE2375"/>
    <w:rsid w:val="78FA244C"/>
    <w:rsid w:val="78FE1B78"/>
    <w:rsid w:val="79024116"/>
    <w:rsid w:val="790B5E4F"/>
    <w:rsid w:val="790D572F"/>
    <w:rsid w:val="79233654"/>
    <w:rsid w:val="79455569"/>
    <w:rsid w:val="79470AE2"/>
    <w:rsid w:val="795123A8"/>
    <w:rsid w:val="79535AC3"/>
    <w:rsid w:val="79620961"/>
    <w:rsid w:val="79987ED2"/>
    <w:rsid w:val="79AE1AE3"/>
    <w:rsid w:val="79AE77FB"/>
    <w:rsid w:val="79B85AA8"/>
    <w:rsid w:val="79C342A8"/>
    <w:rsid w:val="79C34F9F"/>
    <w:rsid w:val="79C81B6A"/>
    <w:rsid w:val="79E83652"/>
    <w:rsid w:val="79EF6059"/>
    <w:rsid w:val="7A074D7D"/>
    <w:rsid w:val="7A1053E1"/>
    <w:rsid w:val="7A17618B"/>
    <w:rsid w:val="7A1E05C7"/>
    <w:rsid w:val="7A3F1ABF"/>
    <w:rsid w:val="7A413A99"/>
    <w:rsid w:val="7A4642A9"/>
    <w:rsid w:val="7A4B6B30"/>
    <w:rsid w:val="7A5D3D51"/>
    <w:rsid w:val="7A5F0CF7"/>
    <w:rsid w:val="7A675EA5"/>
    <w:rsid w:val="7A6B3865"/>
    <w:rsid w:val="7A7041ED"/>
    <w:rsid w:val="7A832390"/>
    <w:rsid w:val="7A92679C"/>
    <w:rsid w:val="7A955810"/>
    <w:rsid w:val="7A985E92"/>
    <w:rsid w:val="7A9C2E47"/>
    <w:rsid w:val="7A9E009C"/>
    <w:rsid w:val="7AC019FF"/>
    <w:rsid w:val="7ACA6FB9"/>
    <w:rsid w:val="7AF46C5F"/>
    <w:rsid w:val="7AF91BCC"/>
    <w:rsid w:val="7B0C5BAE"/>
    <w:rsid w:val="7B2374FE"/>
    <w:rsid w:val="7B34342A"/>
    <w:rsid w:val="7B3873CB"/>
    <w:rsid w:val="7B496993"/>
    <w:rsid w:val="7B783675"/>
    <w:rsid w:val="7B796807"/>
    <w:rsid w:val="7BAC2D3A"/>
    <w:rsid w:val="7BAE3C97"/>
    <w:rsid w:val="7BB16076"/>
    <w:rsid w:val="7BB46DB9"/>
    <w:rsid w:val="7BC02341"/>
    <w:rsid w:val="7BD74454"/>
    <w:rsid w:val="7BE96DEC"/>
    <w:rsid w:val="7C021A51"/>
    <w:rsid w:val="7C033C13"/>
    <w:rsid w:val="7C041A0F"/>
    <w:rsid w:val="7C110306"/>
    <w:rsid w:val="7C212B8A"/>
    <w:rsid w:val="7C8464A1"/>
    <w:rsid w:val="7C9D2D7B"/>
    <w:rsid w:val="7CA26867"/>
    <w:rsid w:val="7CB43A8E"/>
    <w:rsid w:val="7CC106AB"/>
    <w:rsid w:val="7CDF4250"/>
    <w:rsid w:val="7D09113D"/>
    <w:rsid w:val="7D157A0E"/>
    <w:rsid w:val="7D1658AD"/>
    <w:rsid w:val="7D1D4159"/>
    <w:rsid w:val="7D243099"/>
    <w:rsid w:val="7D4B3993"/>
    <w:rsid w:val="7D5F5E30"/>
    <w:rsid w:val="7D6C208F"/>
    <w:rsid w:val="7D897D56"/>
    <w:rsid w:val="7D9B14E5"/>
    <w:rsid w:val="7DAA42B2"/>
    <w:rsid w:val="7DAA569A"/>
    <w:rsid w:val="7DB1501E"/>
    <w:rsid w:val="7DB676D9"/>
    <w:rsid w:val="7DBE16CF"/>
    <w:rsid w:val="7DC37DE3"/>
    <w:rsid w:val="7DD45912"/>
    <w:rsid w:val="7E0D4E8F"/>
    <w:rsid w:val="7E107D04"/>
    <w:rsid w:val="7E202441"/>
    <w:rsid w:val="7E4B691E"/>
    <w:rsid w:val="7E616C7B"/>
    <w:rsid w:val="7E733A70"/>
    <w:rsid w:val="7E8A0780"/>
    <w:rsid w:val="7EA574A2"/>
    <w:rsid w:val="7EBB0DC0"/>
    <w:rsid w:val="7EC42E15"/>
    <w:rsid w:val="7EC50C54"/>
    <w:rsid w:val="7ED11A3C"/>
    <w:rsid w:val="7ED91C72"/>
    <w:rsid w:val="7EEB5BB3"/>
    <w:rsid w:val="7F1568D7"/>
    <w:rsid w:val="7F2E0D24"/>
    <w:rsid w:val="7F312E91"/>
    <w:rsid w:val="7F33645C"/>
    <w:rsid w:val="7F4E4DC2"/>
    <w:rsid w:val="7F66205C"/>
    <w:rsid w:val="7FA8327A"/>
    <w:rsid w:val="7FB32EED"/>
    <w:rsid w:val="7FB6358D"/>
    <w:rsid w:val="7FE076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mc:Ignorable="w14">
  <w:docDefaults>
    <w:rPrDefault>
      <w:rPr>
        <w:rFonts w:ascii="Arial" w:hAnsi="Arial" w:eastAsia="Arial" w:cs="Arial"/>
      </w:rPr>
    </w:rPrDefault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/>
    <w:lsdException w:qFormat="1" w:uiPriority="0" w:name="heading 2"/>
    <w:lsdException w:qFormat="1" w:uiPriority="0" w:semiHidden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qFormat="1" w:unhideWhenUsed="0" w:uiPriority="0" w:semiHidden="0" w:name="header"/>
    <w:lsdException w:qFormat="1" w:unhideWhenUsed="0" w:uiPriority="0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qFormat="1" w:unhideWhenUsed="0" w:uiPriority="0" w:name="Default Paragraph Font"/>
    <w:lsdException w:unhideWhenUsed="0" w:uiPriority="0" w:semiHidden="0" w:name="Body Text"/>
    <w:lsdException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qFormat="1" w:unhideWhenUsed="0" w:uiPriority="0" w:name="Normal Table"/>
    <w:lsdException w:unhideWhenUsed="0" w:uiPriority="0" w:semiHidden="0" w:name="annotation subject"/>
    <w:lsdException w:unhideWhenUsed="0" w:uiPriority="0" w:semiHidden="0" w:name="Table Simple 1"/>
    <w:lsdException w:unhideWhenUsed="0" w:uiPriority="0" w:semiHidden="0" w:name="Table Simple 2"/>
    <w:lsdException w:unhideWhenUsed="0" w:uiPriority="0" w:semiHidden="0" w:name="Table Simple 3"/>
    <w:lsdException w:unhideWhenUsed="0" w:uiPriority="0" w:semiHidden="0" w:name="Table Classic 1"/>
    <w:lsdException w:unhideWhenUsed="0" w:uiPriority="0" w:semiHidden="0" w:name="Table Classic 2"/>
    <w:lsdException w:unhideWhenUsed="0" w:uiPriority="0" w:semiHidden="0" w:name="Table Classic 3"/>
    <w:lsdException w:unhideWhenUsed="0" w:uiPriority="0" w:semiHidden="0" w:name="Table Classic 4"/>
    <w:lsdException w:unhideWhenUsed="0" w:uiPriority="0" w:semiHidden="0" w:name="Table Colorful 1"/>
    <w:lsdException w:unhideWhenUsed="0" w:uiPriority="0" w:semiHidden="0" w:name="Table Colorful 2"/>
    <w:lsdException w:unhideWhenUsed="0" w:uiPriority="0" w:semiHidden="0" w:name="Table Colorful 3"/>
    <w:lsdException w:unhideWhenUsed="0" w:uiPriority="0" w:semiHidden="0" w:name="Table Columns 1"/>
    <w:lsdException w:unhideWhenUsed="0" w:uiPriority="0" w:semiHidden="0" w:name="Table Columns 2"/>
    <w:lsdException w:unhideWhenUsed="0" w:uiPriority="0" w:semiHidden="0" w:name="Table Columns 3"/>
    <w:lsdException w:unhideWhenUsed="0" w:uiPriority="0" w:semiHidden="0" w:name="Table Columns 4"/>
    <w:lsdException w:unhideWhenUsed="0" w:uiPriority="0" w:semiHidden="0" w:name="Table Columns 5"/>
    <w:lsdException w:unhideWhenUsed="0" w:uiPriority="0" w:semiHidden="0" w:name="Table Grid 1"/>
    <w:lsdException w:unhideWhenUsed="0" w:uiPriority="0" w:semiHidden="0" w:name="Table Grid 2"/>
    <w:lsdException w:unhideWhenUsed="0" w:uiPriority="0" w:semiHidden="0" w:name="Table Grid 3"/>
    <w:lsdException w:unhideWhenUsed="0" w:uiPriority="0" w:semiHidden="0" w:name="Table Grid 4"/>
    <w:lsdException w:unhideWhenUsed="0" w:uiPriority="0" w:semiHidden="0" w:name="Table Grid 5"/>
    <w:lsdException w:unhideWhenUsed="0" w:uiPriority="0" w:semiHidden="0" w:name="Table Grid 6"/>
    <w:lsdException w:unhideWhenUsed="0" w:uiPriority="0" w:semiHidden="0" w:name="Table Grid 7"/>
    <w:lsdException w:unhideWhenUsed="0" w:uiPriority="0" w:semiHidden="0" w:name="Table Grid 8"/>
    <w:lsdException w:unhideWhenUsed="0" w:uiPriority="0" w:semiHidden="0" w:name="Table List 1"/>
    <w:lsdException w:unhideWhenUsed="0" w:uiPriority="0" w:semiHidden="0" w:name="Table List 2"/>
    <w:lsdException w:unhideWhenUsed="0" w:uiPriority="0" w:semiHidden="0" w:name="Table List 3"/>
    <w:lsdException w:unhideWhenUsed="0" w:uiPriority="0" w:semiHidden="0" w:name="Table List 4"/>
    <w:lsdException w:unhideWhenUsed="0" w:uiPriority="0" w:semiHidden="0" w:name="Table List 5"/>
    <w:lsdException w:unhideWhenUsed="0" w:uiPriority="0" w:semiHidden="0" w:name="Table List 6"/>
    <w:lsdException w:unhideWhenUsed="0" w:uiPriority="0" w:semiHidden="0" w:name="Table List 7"/>
    <w:lsdException w:unhideWhenUsed="0" w:uiPriority="0" w:semiHidden="0" w:name="Table List 8"/>
    <w:lsdException w:unhideWhenUsed="0" w:uiPriority="0" w:semiHidden="0" w:name="Table 3D effects 1"/>
    <w:lsdException w:unhideWhenUsed="0" w:uiPriority="0" w:semiHidden="0" w:name="Table 3D effects 2"/>
    <w:lsdException w:unhideWhenUsed="0" w:uiPriority="0" w:semiHidden="0" w:name="Table 3D effects 3"/>
    <w:lsdException w:unhideWhenUsed="0" w:uiPriority="0" w:semiHidden="0" w:name="Table Contemporary"/>
    <w:lsdException w:unhideWhenUsed="0" w:uiPriority="0" w:semiHidden="0" w:name="Table Elegant"/>
    <w:lsdException w:unhideWhenUsed="0" w:uiPriority="0" w:semiHidden="0" w:name="Table Professional"/>
    <w:lsdException w:unhideWhenUsed="0" w:uiPriority="0" w:semiHidden="0" w:name="Table Subtle 1"/>
    <w:lsdException w:unhideWhenUsed="0" w:uiPriority="0" w:semiHidden="0" w:name="Table Subtle 2"/>
    <w:lsdException w:unhideWhenUsed="0" w:uiPriority="0" w:semiHidden="0" w:name="Table Web 1"/>
    <w:lsdException w:unhideWhenUsed="0" w:uiPriority="0" w:semiHidden="0" w:name="Table Web 2"/>
    <w:lsdException w:unhideWhenUsed="0" w:uiPriority="0" w:semiHidden="0" w:name="Table Web 3"/>
    <w:lsdException w:unhideWhenUsed="0" w:uiPriority="0" w:semiHidden="0" w:name="Balloon Text"/>
    <w:lsdException w:qFormat="1" w:unhideWhenUsed="0" w:uiPriority="0" w:semiHidden="0" w:name="Table Grid"/>
    <w:lsdException w:unhideWhenUsed="0" w:uiPriority="0" w:semiHidden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widowControl w:val="0"/>
      <w:jc w:val="both"/>
    </w:pPr>
    <w:rPr>
      <w:rFonts w:asciiTheme="minorHAnsi" w:hAnsiTheme="minorHAnsi" w:eastAsiaTheme="minorEastAsia" w:cstheme="minorBidi"/>
      <w:kern w:val="2"/>
      <w:sz w:val="21"/>
      <w:szCs w:val="24"/>
      <w:lang w:val="en-US" w:eastAsia="zh-CN" w:bidi="ar-SA"/>
    </w:rPr>
  </w:style>
  <w:style w:type="paragraph" w:styleId="2">
    <w:name w:val="heading 3"/>
    <w:basedOn w:val="1"/>
    <w:next w:val="1"/>
    <w:unhideWhenUsed/>
    <w:qFormat/>
    <w:uiPriority w:val="0"/>
    <w:pPr>
      <w:keepNext/>
      <w:keepLines/>
      <w:spacing w:before="260" w:beforeLines="0" w:beforeAutospacing="0" w:after="260" w:afterLines="0" w:afterAutospacing="0" w:line="413" w:lineRule="auto"/>
      <w:outlineLvl w:val="2"/>
    </w:pPr>
    <w:rPr>
      <w:b/>
      <w:sz w:val="32"/>
    </w:rPr>
  </w:style>
  <w:style w:type="character" w:default="1" w:styleId="7">
    <w:name w:val="Default Paragraph Font"/>
    <w:semiHidden/>
    <w:qFormat/>
    <w:uiPriority w:val="0"/>
  </w:style>
  <w:style w:type="table" w:default="1" w:styleId="5">
    <w:name w:val="Normal Table"/>
    <w:semiHidden/>
    <w:qFormat/>
    <w:uiPriority w:val="0"/>
    <w:tblPr>
      <w:tblCellMar>
        <w:top w:w="0" w:type="dxa"/>
        <w:left w:w="108" w:type="dxa"/>
        <w:bottom w:w="0" w:type="dxa"/>
        <w:right w:w="108" w:type="dxa"/>
      </w:tblCellMar>
    </w:tblPr>
  </w:style>
  <w:style w:type="paragraph" w:styleId="3">
    <w:name w:val="footer"/>
    <w:basedOn w:val="1"/>
    <w:qFormat/>
    <w:uiPriority w:val="0"/>
    <w:pPr>
      <w:tabs>
        <w:tab w:val="center" w:pos="4153"/>
        <w:tab w:val="right" w:pos="8306"/>
      </w:tabs>
      <w:snapToGrid w:val="0"/>
      <w:jc w:val="left"/>
    </w:pPr>
    <w:rPr>
      <w:sz w:val="18"/>
    </w:rPr>
  </w:style>
  <w:style w:type="paragraph" w:styleId="4">
    <w:name w:val="header"/>
    <w:basedOn w:val="1"/>
    <w:qFormat/>
    <w:uiPriority w:val="0"/>
    <w:pPr>
      <w:pBdr>
        <w:top w:val="none" w:color="auto" w:sz="0" w:space="1"/>
        <w:left w:val="none" w:color="auto" w:sz="0" w:space="4"/>
        <w:bottom w:val="none" w:color="auto" w:sz="0" w:space="1"/>
        <w:right w:val="none" w:color="auto" w:sz="0" w:space="4"/>
      </w:pBdr>
      <w:tabs>
        <w:tab w:val="center" w:pos="4153"/>
        <w:tab w:val="right" w:pos="8306"/>
      </w:tabs>
      <w:snapToGrid w:val="0"/>
      <w:spacing w:line="240" w:lineRule="auto"/>
      <w:jc w:val="both"/>
      <w:outlineLvl w:val="9"/>
    </w:pPr>
    <w:rPr>
      <w:sz w:val="18"/>
    </w:rPr>
  </w:style>
  <w:style w:type="table" w:styleId="6">
    <w:name w:val="Table Grid"/>
    <w:basedOn w:val="5"/>
    <w:qFormat/>
    <w:uiPriority w:val="0"/>
    <w:pPr>
      <w:widowControl w:val="0"/>
      <w:jc w:val="both"/>
    </w:pPr>
    <w:tblPr>
      <w:tblBorders>
        <w:top w:val="single" w:color="auto" w:sz="4" w:space="0"/>
        <w:left w:val="single" w:color="auto" w:sz="4" w:space="0"/>
        <w:bottom w:val="single" w:color="auto" w:sz="4" w:space="0"/>
        <w:right w:val="single" w:color="auto" w:sz="4" w:space="0"/>
        <w:insideH w:val="single" w:color="auto" w:sz="4" w:space="0"/>
        <w:insideV w:val="single" w:color="auto" w:sz="4" w:space="0"/>
      </w:tblBorders>
    </w:tblPr>
  </w:style>
  <w:style w:type="table" w:customStyle="1" w:styleId="8">
    <w:name w:val="Table Normal"/>
    <w:unhideWhenUsed/>
    <w:qFormat/>
    <w:uiPriority w:val="0"/>
    <w:tblPr>
      <w:tblCellMar>
        <w:top w:w="0" w:type="dxa"/>
        <w:left w:w="0" w:type="dxa"/>
        <w:bottom w:w="0" w:type="dxa"/>
        <w:right w:w="0" w:type="dxa"/>
      </w:tblCellMar>
    </w:tblPr>
  </w:style>
</w:styles>
</file>

<file path=word/_rels/document.xml.rels><?xml version="1.0" encoding="UTF-8" standalone="yes"?>
<Relationships xmlns="http://schemas.openxmlformats.org/package/2006/relationships"><Relationship Id="rId9" Type="http://schemas.openxmlformats.org/officeDocument/2006/relationships/fontTable" Target="fontTable.xml"/><Relationship Id="rId8" Type="http://schemas.openxmlformats.org/officeDocument/2006/relationships/numbering" Target="numbering.xml"/><Relationship Id="rId7" Type="http://schemas.openxmlformats.org/officeDocument/2006/relationships/customXml" Target="../customXml/item1.xml"/><Relationship Id="rId6" Type="http://schemas.openxmlformats.org/officeDocument/2006/relationships/image" Target="media/image1.png"/><Relationship Id="rId5" Type="http://schemas.openxmlformats.org/officeDocument/2006/relationships/theme" Target="theme/theme1.xml"/><Relationship Id="rId4" Type="http://schemas.openxmlformats.org/officeDocument/2006/relationships/footer" Target="footer2.xml"/><Relationship Id="rId3" Type="http://schemas.openxmlformats.org/officeDocument/2006/relationships/footer" Target="footer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s:customData xmlns="http://www.wps.cn/officeDocument/2013/wpsCustomData" xmlns:s="http://www.wps.cn/officeDocument/2013/wpsCustomData">
  <customSectProps>
    <customSectPr/>
    <customSectPr/>
    <customSectPr/>
    <customSectPr/>
  </customSectProps>
  <customShpExts>
    <customShpInfo spid="_x0000_s1026" textRotate="1"/>
  </customShpExts>
</s:customData>
</file>

<file path=customXml/itemProps1.xml><?xml version="1.0" encoding="utf-8"?>
<ds:datastoreItem xmlns:ds="http://schemas.openxmlformats.org/officeDocument/2006/customXml" ds:itemID="{B1977F7D-205B-4081-913C-38D41E755F92}">
  <ds:schemaRefs>
    <ds:schemaRef ds:uri="http://www.wps.cn/officeDocument/2013/wpsCustomData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Pages>19</Pages>
  <Words>8902</Words>
  <Characters>9944</Characters>
  <Lines>0</Lines>
  <Paragraphs>0</Paragraphs>
  <TotalTime>92</TotalTime>
  <ScaleCrop>false</ScaleCrop>
  <LinksUpToDate>false</LinksUpToDate>
  <CharactersWithSpaces>10531</CharactersWithSpaces>
  <Application>WPS Office_11.1.0.10009_F1E327BC-269C-435d-A152-05C5408002CA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2023-04-23T08:56:00Z</dcterms:created>
  <dc:creator>新一天</dc:creator>
  <cp:lastModifiedBy>不忘初心</cp:lastModifiedBy>
  <cp:lastPrinted>2023-07-06T13:04:00Z</cp:lastPrinted>
  <dcterms:modified xsi:type="dcterms:W3CDTF">2023-07-19T10:47:24Z</dcterms:modified>
  <cp:revision>1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2052-11.1.0.10009</vt:lpwstr>
  </property>
  <property fmtid="{D5CDD505-2E9C-101B-9397-08002B2CF9AE}" pid="3" name="ICV">
    <vt:lpwstr>50306CC149C84F98BF850919EA3E5AFB_13</vt:lpwstr>
  </property>
</Properties>
</file>