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552" w:rsidRDefault="00932552"/>
    <w:p w:rsidR="00932552" w:rsidRDefault="00932552">
      <w:pPr>
        <w:spacing w:line="348" w:lineRule="auto"/>
        <w:rPr>
          <w:rFonts w:ascii="黑体" w:eastAsia="黑体" w:hAnsi="黑体" w:cs="黑体"/>
          <w:bCs/>
          <w:sz w:val="32"/>
          <w:szCs w:val="32"/>
        </w:rPr>
      </w:pPr>
      <w:r>
        <w:rPr>
          <w:rFonts w:ascii="黑体" w:eastAsia="黑体" w:hAnsi="黑体" w:cs="黑体" w:hint="eastAsia"/>
          <w:bCs/>
          <w:sz w:val="32"/>
          <w:szCs w:val="32"/>
        </w:rPr>
        <w:t>附件2-1</w:t>
      </w:r>
    </w:p>
    <w:p w:rsidR="00932552" w:rsidRDefault="00932552">
      <w:pPr>
        <w:spacing w:line="348" w:lineRule="auto"/>
        <w:jc w:val="center"/>
        <w:rPr>
          <w:rFonts w:eastAsia="方正小标宋简体"/>
          <w:bCs/>
          <w:sz w:val="42"/>
          <w:szCs w:val="42"/>
        </w:rPr>
      </w:pPr>
    </w:p>
    <w:p w:rsidR="00932552" w:rsidRDefault="00932552">
      <w:pPr>
        <w:spacing w:line="800" w:lineRule="exact"/>
        <w:jc w:val="center"/>
        <w:rPr>
          <w:rFonts w:eastAsia="方正小标宋简体"/>
          <w:bCs/>
          <w:sz w:val="46"/>
          <w:szCs w:val="46"/>
        </w:rPr>
      </w:pPr>
      <w:r>
        <w:rPr>
          <w:rFonts w:eastAsia="方正小标宋简体" w:hint="eastAsia"/>
          <w:bCs/>
          <w:sz w:val="46"/>
          <w:szCs w:val="46"/>
        </w:rPr>
        <w:t>岳阳楼区</w:t>
      </w:r>
      <w:r>
        <w:rPr>
          <w:rFonts w:eastAsia="方正小标宋简体" w:hint="eastAsia"/>
          <w:bCs/>
          <w:sz w:val="46"/>
          <w:szCs w:val="46"/>
        </w:rPr>
        <w:t>20</w:t>
      </w:r>
      <w:r w:rsidR="004D00F8">
        <w:rPr>
          <w:rFonts w:eastAsia="方正小标宋简体" w:hint="eastAsia"/>
          <w:bCs/>
          <w:sz w:val="46"/>
          <w:szCs w:val="46"/>
          <w:u w:val="single"/>
        </w:rPr>
        <w:t>2</w:t>
      </w:r>
      <w:r w:rsidR="009D66E0">
        <w:rPr>
          <w:rFonts w:eastAsia="方正小标宋简体" w:hint="eastAsia"/>
          <w:bCs/>
          <w:sz w:val="46"/>
          <w:szCs w:val="46"/>
          <w:u w:val="single"/>
        </w:rPr>
        <w:t>1</w:t>
      </w:r>
      <w:r>
        <w:rPr>
          <w:rFonts w:eastAsia="方正小标宋简体" w:hint="eastAsia"/>
          <w:bCs/>
          <w:sz w:val="46"/>
          <w:szCs w:val="46"/>
        </w:rPr>
        <w:t>年度部门（单位）整体支出</w:t>
      </w:r>
    </w:p>
    <w:p w:rsidR="00932552" w:rsidRDefault="00932552">
      <w:pPr>
        <w:spacing w:line="800" w:lineRule="exact"/>
        <w:jc w:val="center"/>
        <w:rPr>
          <w:rFonts w:eastAsia="方正小标宋简体"/>
          <w:bCs/>
          <w:sz w:val="46"/>
          <w:szCs w:val="46"/>
        </w:rPr>
      </w:pPr>
      <w:r>
        <w:rPr>
          <w:rFonts w:eastAsia="方正小标宋简体" w:hint="eastAsia"/>
          <w:bCs/>
          <w:sz w:val="46"/>
          <w:szCs w:val="46"/>
        </w:rPr>
        <w:t>绩效评价自评报告</w:t>
      </w:r>
    </w:p>
    <w:p w:rsidR="00932552" w:rsidRDefault="00932552">
      <w:pPr>
        <w:rPr>
          <w:rFonts w:eastAsia="仿宋_GB2312"/>
          <w:b/>
          <w:sz w:val="32"/>
        </w:rPr>
      </w:pPr>
    </w:p>
    <w:p w:rsidR="00932552" w:rsidRDefault="00932552">
      <w:pPr>
        <w:rPr>
          <w:rFonts w:eastAsia="仿宋_GB2312"/>
          <w:b/>
          <w:sz w:val="32"/>
        </w:rPr>
      </w:pPr>
    </w:p>
    <w:p w:rsidR="00932552" w:rsidRDefault="00932552">
      <w:pPr>
        <w:rPr>
          <w:rFonts w:eastAsia="仿宋_GB2312"/>
          <w:b/>
          <w:sz w:val="32"/>
        </w:rPr>
      </w:pPr>
    </w:p>
    <w:p w:rsidR="00932552" w:rsidRDefault="00932552" w:rsidP="00FB7F3A">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w:t>
      </w:r>
      <w:r>
        <w:rPr>
          <w:rFonts w:eastAsia="仿宋_GB2312" w:hint="eastAsia"/>
          <w:sz w:val="32"/>
          <w:szCs w:val="32"/>
          <w:u w:val="single"/>
        </w:rPr>
        <w:t xml:space="preserve">  </w:t>
      </w:r>
      <w:r w:rsidR="004D00F8">
        <w:rPr>
          <w:rFonts w:eastAsia="仿宋_GB2312" w:hint="eastAsia"/>
          <w:sz w:val="32"/>
          <w:szCs w:val="32"/>
          <w:u w:val="single"/>
        </w:rPr>
        <w:t>岳阳楼区厂地协作服务中心</w:t>
      </w:r>
      <w:r>
        <w:rPr>
          <w:rFonts w:eastAsia="仿宋_GB2312" w:hint="eastAsia"/>
          <w:sz w:val="32"/>
          <w:szCs w:val="32"/>
          <w:u w:val="single"/>
        </w:rPr>
        <w:t xml:space="preserve">                                 </w:t>
      </w:r>
    </w:p>
    <w:p w:rsidR="00932552" w:rsidRDefault="00932552" w:rsidP="00FB7F3A">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Pr>
          <w:rFonts w:eastAsia="仿宋_GB2312" w:hint="eastAsia"/>
          <w:spacing w:val="20"/>
          <w:sz w:val="32"/>
          <w:szCs w:val="32"/>
          <w:u w:val="single"/>
        </w:rPr>
        <w:t xml:space="preserve">  </w:t>
      </w:r>
      <w:r w:rsidR="004D00F8">
        <w:rPr>
          <w:rFonts w:eastAsia="仿宋_GB2312" w:hint="eastAsia"/>
          <w:spacing w:val="20"/>
          <w:sz w:val="32"/>
          <w:szCs w:val="32"/>
          <w:u w:val="single"/>
        </w:rPr>
        <w:t>411001</w:t>
      </w:r>
      <w:r>
        <w:rPr>
          <w:rFonts w:eastAsia="仿宋_GB2312" w:hint="eastAsia"/>
          <w:spacing w:val="20"/>
          <w:sz w:val="32"/>
          <w:szCs w:val="32"/>
          <w:u w:val="single"/>
        </w:rPr>
        <w:t xml:space="preserve">                          </w:t>
      </w:r>
    </w:p>
    <w:p w:rsidR="00932552" w:rsidRDefault="00932552" w:rsidP="00FB7F3A">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932552" w:rsidRDefault="00932552" w:rsidP="00FB7F3A">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932552" w:rsidRDefault="00932552" w:rsidP="004D00F8">
      <w:pPr>
        <w:spacing w:line="348" w:lineRule="auto"/>
        <w:ind w:firstLineChars="690" w:firstLine="2182"/>
        <w:rPr>
          <w:rFonts w:eastAsia="仿宋_GB2312"/>
          <w:sz w:val="32"/>
        </w:rPr>
      </w:pPr>
    </w:p>
    <w:p w:rsidR="00932552" w:rsidRDefault="00932552" w:rsidP="004D00F8">
      <w:pPr>
        <w:spacing w:line="348" w:lineRule="auto"/>
        <w:ind w:firstLineChars="690" w:firstLine="2182"/>
        <w:rPr>
          <w:rFonts w:eastAsia="仿宋_GB2312"/>
          <w:sz w:val="32"/>
        </w:rPr>
      </w:pPr>
    </w:p>
    <w:p w:rsidR="00932552" w:rsidRDefault="00932552">
      <w:pPr>
        <w:spacing w:line="348" w:lineRule="auto"/>
        <w:jc w:val="center"/>
        <w:rPr>
          <w:rFonts w:eastAsia="仿宋_GB2312"/>
          <w:sz w:val="32"/>
        </w:rPr>
      </w:pPr>
      <w:r>
        <w:rPr>
          <w:rFonts w:eastAsia="仿宋_GB2312" w:hint="eastAsia"/>
          <w:sz w:val="32"/>
        </w:rPr>
        <w:t>报告日期：</w:t>
      </w:r>
      <w:r w:rsidR="004D00F8">
        <w:rPr>
          <w:rFonts w:eastAsia="仿宋_GB2312" w:hint="eastAsia"/>
          <w:sz w:val="32"/>
        </w:rPr>
        <w:t>2022</w:t>
      </w:r>
      <w:r>
        <w:rPr>
          <w:rFonts w:eastAsia="仿宋_GB2312" w:hint="eastAsia"/>
          <w:sz w:val="32"/>
        </w:rPr>
        <w:t>年</w:t>
      </w:r>
      <w:r w:rsidR="004D00F8">
        <w:rPr>
          <w:rFonts w:eastAsia="仿宋_GB2312" w:hint="eastAsia"/>
          <w:sz w:val="32"/>
        </w:rPr>
        <w:t>5</w:t>
      </w:r>
      <w:r>
        <w:rPr>
          <w:rFonts w:eastAsia="仿宋_GB2312" w:hint="eastAsia"/>
          <w:sz w:val="32"/>
        </w:rPr>
        <w:t>月</w:t>
      </w:r>
      <w:r w:rsidR="004D00F8">
        <w:rPr>
          <w:rFonts w:eastAsia="仿宋_GB2312" w:hint="eastAsia"/>
          <w:sz w:val="32"/>
        </w:rPr>
        <w:t>20</w:t>
      </w:r>
      <w:r>
        <w:rPr>
          <w:rFonts w:eastAsia="仿宋_GB2312" w:hint="eastAsia"/>
          <w:sz w:val="32"/>
        </w:rPr>
        <w:t>日</w:t>
      </w:r>
    </w:p>
    <w:p w:rsidR="00932552" w:rsidRDefault="00932552">
      <w:pPr>
        <w:autoSpaceDN w:val="0"/>
        <w:jc w:val="center"/>
        <w:textAlignment w:val="center"/>
        <w:rPr>
          <w:rFonts w:eastAsia="仿宋_GB2312"/>
          <w:sz w:val="32"/>
          <w:szCs w:val="32"/>
        </w:rPr>
        <w:sectPr w:rsidR="00932552">
          <w:footerReference w:type="even" r:id="rId6"/>
          <w:footerReference w:type="default" r:id="rId7"/>
          <w:pgSz w:w="11906" w:h="16838"/>
          <w:pgMar w:top="1588" w:right="1588" w:bottom="1588" w:left="1588" w:header="851" w:footer="992" w:gutter="0"/>
          <w:pgNumType w:start="1"/>
          <w:cols w:space="720"/>
          <w:docGrid w:type="linesAndChars" w:linePitch="602" w:charSpace="-782"/>
        </w:sectPr>
      </w:pPr>
      <w:r>
        <w:rPr>
          <w:rFonts w:eastAsia="仿宋_GB2312" w:hint="eastAsia"/>
          <w:sz w:val="32"/>
        </w:rPr>
        <w:t>岳阳楼区财政</w:t>
      </w:r>
      <w:r>
        <w:rPr>
          <w:rFonts w:eastAsia="仿宋_GB2312"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000"/>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rsidR="00932552" w:rsidTr="008E3F63">
        <w:trPr>
          <w:trHeight w:val="416"/>
          <w:jc w:val="center"/>
        </w:trPr>
        <w:tc>
          <w:tcPr>
            <w:tcW w:w="9800" w:type="dxa"/>
            <w:gridSpan w:val="17"/>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932552" w:rsidTr="008E3F63">
        <w:trPr>
          <w:trHeight w:val="410"/>
          <w:jc w:val="center"/>
        </w:trPr>
        <w:tc>
          <w:tcPr>
            <w:tcW w:w="1654" w:type="dxa"/>
            <w:gridSpan w:val="2"/>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61" w:type="dxa"/>
            <w:gridSpan w:val="6"/>
            <w:vAlign w:val="center"/>
          </w:tcPr>
          <w:p w:rsidR="00932552" w:rsidRDefault="008750E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隋旼</w:t>
            </w:r>
          </w:p>
        </w:tc>
        <w:tc>
          <w:tcPr>
            <w:tcW w:w="1479" w:type="dxa"/>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8"/>
            <w:vAlign w:val="center"/>
          </w:tcPr>
          <w:p w:rsidR="00932552" w:rsidRDefault="008750E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17708474080</w:t>
            </w:r>
          </w:p>
        </w:tc>
      </w:tr>
      <w:tr w:rsidR="00932552" w:rsidTr="008E3F63">
        <w:trPr>
          <w:trHeight w:val="416"/>
          <w:jc w:val="center"/>
        </w:trPr>
        <w:tc>
          <w:tcPr>
            <w:tcW w:w="1654" w:type="dxa"/>
            <w:gridSpan w:val="2"/>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561" w:type="dxa"/>
            <w:gridSpan w:val="6"/>
            <w:vAlign w:val="center"/>
          </w:tcPr>
          <w:p w:rsidR="00932552" w:rsidRDefault="008750E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w:t>
            </w:r>
          </w:p>
        </w:tc>
        <w:tc>
          <w:tcPr>
            <w:tcW w:w="1479" w:type="dxa"/>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6" w:type="dxa"/>
            <w:gridSpan w:val="8"/>
            <w:vAlign w:val="center"/>
          </w:tcPr>
          <w:p w:rsidR="00932552" w:rsidRDefault="008750E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w:t>
            </w:r>
          </w:p>
        </w:tc>
      </w:tr>
      <w:tr w:rsidR="00932552" w:rsidTr="008E3F63">
        <w:trPr>
          <w:trHeight w:val="1270"/>
          <w:jc w:val="center"/>
        </w:trPr>
        <w:tc>
          <w:tcPr>
            <w:tcW w:w="1654" w:type="dxa"/>
            <w:gridSpan w:val="2"/>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5"/>
            <w:vAlign w:val="center"/>
          </w:tcPr>
          <w:p w:rsidR="00932552" w:rsidRDefault="00932552">
            <w:pPr>
              <w:autoSpaceDN w:val="0"/>
              <w:spacing w:line="320" w:lineRule="exact"/>
              <w:jc w:val="left"/>
              <w:textAlignment w:val="center"/>
              <w:rPr>
                <w:rFonts w:ascii="仿宋_GB2312" w:eastAsia="仿宋_GB2312" w:hAnsi="仿宋_GB2312" w:cs="仿宋_GB2312"/>
                <w:color w:val="000000"/>
                <w:sz w:val="24"/>
              </w:rPr>
            </w:pPr>
          </w:p>
          <w:p w:rsidR="00932552" w:rsidRDefault="008750E7">
            <w:pPr>
              <w:autoSpaceDN w:val="0"/>
              <w:spacing w:line="320" w:lineRule="exact"/>
              <w:jc w:val="left"/>
              <w:textAlignment w:val="center"/>
              <w:rPr>
                <w:rFonts w:ascii="仿宋_GB2312" w:eastAsia="仿宋_GB2312" w:hAnsi="仿宋_GB2312" w:cs="仿宋_GB2312"/>
                <w:color w:val="000000"/>
                <w:sz w:val="24"/>
              </w:rPr>
            </w:pPr>
            <w:r w:rsidRPr="008750E7">
              <w:rPr>
                <w:rFonts w:ascii="仿宋_GB2312" w:eastAsia="仿宋_GB2312" w:hAnsi="仿宋_GB2312" w:cs="仿宋_GB2312" w:hint="eastAsia"/>
                <w:color w:val="000000"/>
                <w:sz w:val="24"/>
              </w:rPr>
              <w:t xml:space="preserve">主要负责驻区中央、省属企业与地方的纠纷矛盾协调，以及承办区委、区政府交办的其他任务。    </w:t>
            </w:r>
          </w:p>
          <w:p w:rsidR="00932552" w:rsidRDefault="00932552">
            <w:pPr>
              <w:autoSpaceDN w:val="0"/>
              <w:spacing w:line="320" w:lineRule="exact"/>
              <w:jc w:val="left"/>
              <w:textAlignment w:val="center"/>
              <w:rPr>
                <w:rFonts w:ascii="仿宋_GB2312" w:eastAsia="仿宋_GB2312" w:hAnsi="仿宋_GB2312" w:cs="仿宋_GB2312"/>
                <w:color w:val="000000"/>
                <w:sz w:val="24"/>
              </w:rPr>
            </w:pPr>
          </w:p>
        </w:tc>
      </w:tr>
      <w:tr w:rsidR="00932552" w:rsidTr="008E3F63">
        <w:trPr>
          <w:trHeight w:val="1414"/>
          <w:jc w:val="center"/>
        </w:trPr>
        <w:tc>
          <w:tcPr>
            <w:tcW w:w="1654" w:type="dxa"/>
            <w:gridSpan w:val="2"/>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5"/>
            <w:vAlign w:val="center"/>
          </w:tcPr>
          <w:p w:rsidR="00932552" w:rsidRDefault="0093255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任务1：</w:t>
            </w:r>
            <w:r w:rsidR="00702253" w:rsidRPr="00702253">
              <w:rPr>
                <w:rFonts w:ascii="仿宋_GB2312" w:eastAsia="仿宋_GB2312" w:hAnsi="仿宋_GB2312" w:cs="仿宋_GB2312" w:hint="eastAsia"/>
                <w:color w:val="000000"/>
                <w:sz w:val="24"/>
              </w:rPr>
              <w:t>国有企业退休人员社会化管理移交工作</w:t>
            </w:r>
          </w:p>
          <w:p w:rsidR="00932552" w:rsidRDefault="0093255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任务2：</w:t>
            </w:r>
            <w:r w:rsidR="00702253">
              <w:rPr>
                <w:rFonts w:ascii="仿宋_GB2312" w:eastAsia="仿宋_GB2312" w:hAnsi="仿宋_GB2312" w:cs="仿宋_GB2312" w:hint="eastAsia"/>
                <w:color w:val="000000"/>
                <w:sz w:val="24"/>
              </w:rPr>
              <w:t>协调厂地关系</w:t>
            </w:r>
          </w:p>
          <w:p w:rsidR="00932552" w:rsidRDefault="0093255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任务3：</w:t>
            </w:r>
            <w:r w:rsidR="00702253">
              <w:rPr>
                <w:rFonts w:ascii="仿宋_GB2312" w:eastAsia="仿宋_GB2312" w:hAnsi="仿宋_GB2312" w:cs="仿宋_GB2312" w:hint="eastAsia"/>
                <w:color w:val="000000"/>
                <w:sz w:val="24"/>
              </w:rPr>
              <w:t>疫情防控转运工作</w:t>
            </w:r>
          </w:p>
          <w:p w:rsidR="00932552" w:rsidRDefault="00932552">
            <w:pPr>
              <w:autoSpaceDN w:val="0"/>
              <w:spacing w:line="320" w:lineRule="exact"/>
              <w:jc w:val="left"/>
              <w:textAlignment w:val="center"/>
              <w:rPr>
                <w:rFonts w:ascii="仿宋_GB2312" w:eastAsia="仿宋_GB2312" w:hAnsi="仿宋_GB2312" w:cs="仿宋_GB2312"/>
                <w:color w:val="000000"/>
                <w:sz w:val="24"/>
              </w:rPr>
            </w:pPr>
          </w:p>
        </w:tc>
      </w:tr>
      <w:tr w:rsidR="00932552" w:rsidTr="008E3F63">
        <w:trPr>
          <w:trHeight w:val="1123"/>
          <w:jc w:val="center"/>
        </w:trPr>
        <w:tc>
          <w:tcPr>
            <w:tcW w:w="1654" w:type="dxa"/>
            <w:gridSpan w:val="2"/>
            <w:vAlign w:val="center"/>
          </w:tcPr>
          <w:p w:rsidR="00932552" w:rsidRDefault="00932552">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46" w:type="dxa"/>
            <w:gridSpan w:val="15"/>
            <w:vAlign w:val="center"/>
          </w:tcPr>
          <w:p w:rsidR="00932552" w:rsidRDefault="00932552">
            <w:pPr>
              <w:autoSpaceDN w:val="0"/>
              <w:spacing w:line="320" w:lineRule="exact"/>
              <w:jc w:val="left"/>
              <w:textAlignment w:val="center"/>
              <w:rPr>
                <w:rFonts w:ascii="仿宋_GB2312" w:eastAsia="仿宋_GB2312" w:hAnsi="仿宋_GB2312" w:cs="仿宋_GB2312"/>
                <w:color w:val="000000"/>
                <w:sz w:val="24"/>
              </w:rPr>
            </w:pPr>
          </w:p>
        </w:tc>
      </w:tr>
      <w:tr w:rsidR="00932552" w:rsidTr="008E3F63">
        <w:trPr>
          <w:trHeight w:val="420"/>
          <w:jc w:val="center"/>
        </w:trPr>
        <w:tc>
          <w:tcPr>
            <w:tcW w:w="9800" w:type="dxa"/>
            <w:gridSpan w:val="17"/>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二、部门（单位）收支情况</w:t>
            </w:r>
          </w:p>
        </w:tc>
      </w:tr>
      <w:tr w:rsidR="00932552" w:rsidTr="008E3F63">
        <w:trPr>
          <w:trHeight w:val="413"/>
          <w:jc w:val="center"/>
        </w:trPr>
        <w:tc>
          <w:tcPr>
            <w:tcW w:w="9800" w:type="dxa"/>
            <w:gridSpan w:val="17"/>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932552" w:rsidTr="008E3F63">
        <w:trPr>
          <w:trHeight w:val="405"/>
          <w:jc w:val="center"/>
        </w:trPr>
        <w:tc>
          <w:tcPr>
            <w:tcW w:w="1700" w:type="dxa"/>
            <w:gridSpan w:val="3"/>
            <w:vMerge w:val="restart"/>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3"/>
            <w:tcBorders>
              <w:left w:val="single" w:sz="4" w:space="0" w:color="auto"/>
            </w:tcBorders>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932552" w:rsidTr="008E3F63">
        <w:trPr>
          <w:trHeight w:val="800"/>
          <w:jc w:val="center"/>
        </w:trPr>
        <w:tc>
          <w:tcPr>
            <w:tcW w:w="1700" w:type="dxa"/>
            <w:gridSpan w:val="3"/>
            <w:vMerge/>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2"/>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932552" w:rsidTr="008E3F63">
        <w:trPr>
          <w:trHeight w:val="438"/>
          <w:jc w:val="center"/>
        </w:trPr>
        <w:tc>
          <w:tcPr>
            <w:tcW w:w="1700" w:type="dxa"/>
            <w:gridSpan w:val="3"/>
            <w:vAlign w:val="center"/>
          </w:tcPr>
          <w:p w:rsidR="00932552" w:rsidRDefault="00D83EAF">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区厂协</w:t>
            </w:r>
          </w:p>
        </w:tc>
        <w:tc>
          <w:tcPr>
            <w:tcW w:w="1080" w:type="dxa"/>
            <w:tcBorders>
              <w:right w:val="single" w:sz="4" w:space="0" w:color="auto"/>
            </w:tcBorders>
            <w:vAlign w:val="center"/>
          </w:tcPr>
          <w:p w:rsidR="00932552" w:rsidRDefault="00DE58C2" w:rsidP="00D14B0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376.23</w:t>
            </w:r>
          </w:p>
        </w:tc>
        <w:tc>
          <w:tcPr>
            <w:tcW w:w="1355" w:type="dxa"/>
            <w:gridSpan w:val="2"/>
            <w:tcBorders>
              <w:left w:val="single" w:sz="4" w:space="0" w:color="auto"/>
            </w:tcBorders>
            <w:vAlign w:val="center"/>
          </w:tcPr>
          <w:p w:rsidR="00932552" w:rsidRDefault="00932552" w:rsidP="00D14B0D">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932552" w:rsidRDefault="00DE58C2" w:rsidP="00D14B0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376.23</w:t>
            </w:r>
          </w:p>
        </w:tc>
        <w:tc>
          <w:tcPr>
            <w:tcW w:w="1705" w:type="dxa"/>
            <w:gridSpan w:val="2"/>
            <w:vAlign w:val="center"/>
          </w:tcPr>
          <w:p w:rsidR="00932552" w:rsidRDefault="00932552" w:rsidP="00D14B0D">
            <w:pPr>
              <w:autoSpaceDN w:val="0"/>
              <w:spacing w:line="320" w:lineRule="exact"/>
              <w:jc w:val="center"/>
              <w:textAlignment w:val="center"/>
              <w:rPr>
                <w:rFonts w:ascii="仿宋_GB2312" w:eastAsia="仿宋_GB2312" w:hAnsi="仿宋_GB2312" w:cs="仿宋_GB2312"/>
                <w:color w:val="000000"/>
                <w:sz w:val="24"/>
              </w:rPr>
            </w:pPr>
          </w:p>
        </w:tc>
        <w:tc>
          <w:tcPr>
            <w:tcW w:w="1800" w:type="dxa"/>
            <w:gridSpan w:val="4"/>
            <w:vAlign w:val="center"/>
          </w:tcPr>
          <w:p w:rsidR="00932552" w:rsidRDefault="00DE58C2" w:rsidP="00D14B0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1080" w:type="dxa"/>
            <w:gridSpan w:val="3"/>
            <w:vAlign w:val="center"/>
          </w:tcPr>
          <w:p w:rsidR="00932552" w:rsidRDefault="00DE58C2" w:rsidP="00D14B0D">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932552" w:rsidTr="008E3F63">
        <w:trPr>
          <w:trHeight w:val="624"/>
          <w:jc w:val="center"/>
        </w:trPr>
        <w:tc>
          <w:tcPr>
            <w:tcW w:w="9800" w:type="dxa"/>
            <w:gridSpan w:val="17"/>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932552" w:rsidTr="008E3F63">
        <w:trPr>
          <w:trHeight w:val="355"/>
          <w:jc w:val="center"/>
        </w:trPr>
        <w:tc>
          <w:tcPr>
            <w:tcW w:w="1700" w:type="dxa"/>
            <w:gridSpan w:val="3"/>
            <w:vMerge w:val="restart"/>
            <w:vAlign w:val="center"/>
          </w:tcPr>
          <w:p w:rsidR="00932552" w:rsidRDefault="00932552">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9"/>
            <w:tcBorders>
              <w:left w:val="single" w:sz="4" w:space="0" w:color="auto"/>
              <w:bottom w:val="single" w:sz="4" w:space="0" w:color="auto"/>
              <w:right w:val="single" w:sz="4" w:space="0" w:color="auto"/>
            </w:tcBorders>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left w:val="single" w:sz="4" w:space="0" w:color="auto"/>
              <w:bottom w:val="single" w:sz="4" w:space="0" w:color="auto"/>
            </w:tcBorders>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932552" w:rsidTr="008E3F63">
        <w:trPr>
          <w:trHeight w:val="417"/>
          <w:jc w:val="center"/>
        </w:trPr>
        <w:tc>
          <w:tcPr>
            <w:tcW w:w="1700" w:type="dxa"/>
            <w:gridSpan w:val="3"/>
            <w:vMerge/>
            <w:vAlign w:val="center"/>
          </w:tcPr>
          <w:p w:rsidR="00932552" w:rsidRDefault="00932552">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tcBorders>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right w:val="single" w:sz="4" w:space="0" w:color="auto"/>
            </w:tcBorders>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tcBorders>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932552" w:rsidTr="008E3F63">
        <w:trPr>
          <w:trHeight w:val="408"/>
          <w:jc w:val="center"/>
        </w:trPr>
        <w:tc>
          <w:tcPr>
            <w:tcW w:w="1700" w:type="dxa"/>
            <w:gridSpan w:val="3"/>
            <w:vMerge/>
            <w:vAlign w:val="center"/>
          </w:tcPr>
          <w:p w:rsidR="00932552" w:rsidRDefault="00932552">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60" w:type="dxa"/>
            <w:gridSpan w:val="4"/>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right w:val="single" w:sz="4" w:space="0" w:color="auto"/>
            </w:tcBorders>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vMerge/>
            <w:tcBorders>
              <w:left w:val="single" w:sz="4" w:space="0" w:color="auto"/>
              <w:right w:val="single" w:sz="4" w:space="0" w:color="auto"/>
            </w:tcBorders>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p>
        </w:tc>
        <w:tc>
          <w:tcPr>
            <w:tcW w:w="625" w:type="dxa"/>
            <w:vMerge/>
            <w:tcBorders>
              <w:left w:val="single" w:sz="4" w:space="0" w:color="auto"/>
            </w:tcBorders>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p>
        </w:tc>
      </w:tr>
      <w:tr w:rsidR="00932552" w:rsidTr="008E3F63">
        <w:trPr>
          <w:trHeight w:val="552"/>
          <w:jc w:val="center"/>
        </w:trPr>
        <w:tc>
          <w:tcPr>
            <w:tcW w:w="1700" w:type="dxa"/>
            <w:gridSpan w:val="3"/>
            <w:vAlign w:val="center"/>
          </w:tcPr>
          <w:p w:rsidR="00932552" w:rsidRDefault="00D14B0D" w:rsidP="00D14B0D">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区厂协</w:t>
            </w:r>
          </w:p>
        </w:tc>
        <w:tc>
          <w:tcPr>
            <w:tcW w:w="1080" w:type="dxa"/>
            <w:tcBorders>
              <w:right w:val="single" w:sz="4" w:space="0" w:color="auto"/>
            </w:tcBorders>
            <w:vAlign w:val="center"/>
          </w:tcPr>
          <w:p w:rsidR="00932552" w:rsidRDefault="00DE58C2" w:rsidP="006477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376.23</w:t>
            </w:r>
          </w:p>
        </w:tc>
        <w:tc>
          <w:tcPr>
            <w:tcW w:w="1355" w:type="dxa"/>
            <w:gridSpan w:val="2"/>
            <w:tcBorders>
              <w:left w:val="single" w:sz="4" w:space="0" w:color="auto"/>
            </w:tcBorders>
            <w:vAlign w:val="center"/>
          </w:tcPr>
          <w:p w:rsidR="00932552" w:rsidRDefault="00D14B0D" w:rsidP="00FB7F3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150.1</w:t>
            </w:r>
            <w:r w:rsidR="00FB7F3A">
              <w:rPr>
                <w:rFonts w:ascii="仿宋_GB2312" w:eastAsia="仿宋_GB2312" w:hAnsi="仿宋_GB2312" w:cs="仿宋_GB2312" w:hint="eastAsia"/>
                <w:color w:val="000000"/>
                <w:sz w:val="24"/>
              </w:rPr>
              <w:t>7</w:t>
            </w:r>
          </w:p>
        </w:tc>
        <w:tc>
          <w:tcPr>
            <w:tcW w:w="1080" w:type="dxa"/>
            <w:gridSpan w:val="2"/>
            <w:vAlign w:val="center"/>
          </w:tcPr>
          <w:p w:rsidR="00932552" w:rsidRDefault="00D14B0D" w:rsidP="00DE58C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w:t>
            </w:r>
            <w:r w:rsidR="00DE58C2">
              <w:rPr>
                <w:rFonts w:ascii="仿宋_GB2312" w:eastAsia="仿宋_GB2312" w:hAnsi="仿宋_GB2312" w:cs="仿宋_GB2312" w:hint="eastAsia"/>
                <w:color w:val="000000"/>
                <w:sz w:val="24"/>
              </w:rPr>
              <w:t>7.41</w:t>
            </w:r>
          </w:p>
        </w:tc>
        <w:tc>
          <w:tcPr>
            <w:tcW w:w="2160" w:type="dxa"/>
            <w:gridSpan w:val="4"/>
            <w:vAlign w:val="center"/>
          </w:tcPr>
          <w:p w:rsidR="00932552" w:rsidRDefault="00DE58C2" w:rsidP="00FB7F3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32.7</w:t>
            </w:r>
            <w:r w:rsidR="00FB7F3A">
              <w:rPr>
                <w:rFonts w:ascii="仿宋_GB2312" w:eastAsia="仿宋_GB2312" w:hAnsi="仿宋_GB2312" w:cs="仿宋_GB2312" w:hint="eastAsia"/>
                <w:color w:val="000000"/>
                <w:sz w:val="24"/>
              </w:rPr>
              <w:t>6</w:t>
            </w:r>
          </w:p>
        </w:tc>
        <w:tc>
          <w:tcPr>
            <w:tcW w:w="1080" w:type="dxa"/>
            <w:vAlign w:val="center"/>
          </w:tcPr>
          <w:p w:rsidR="00932552" w:rsidRDefault="00DE58C2" w:rsidP="006477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226.06</w:t>
            </w:r>
          </w:p>
        </w:tc>
        <w:tc>
          <w:tcPr>
            <w:tcW w:w="720" w:type="dxa"/>
            <w:gridSpan w:val="3"/>
            <w:tcBorders>
              <w:right w:val="single" w:sz="4" w:space="0" w:color="auto"/>
            </w:tcBorders>
            <w:vAlign w:val="center"/>
          </w:tcPr>
          <w:p w:rsidR="00932552" w:rsidRDefault="006477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625" w:type="dxa"/>
            <w:tcBorders>
              <w:left w:val="single" w:sz="4" w:space="0" w:color="auto"/>
            </w:tcBorders>
            <w:vAlign w:val="center"/>
          </w:tcPr>
          <w:p w:rsidR="00932552" w:rsidRDefault="006477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932552" w:rsidTr="008E3F63">
        <w:trPr>
          <w:trHeight w:val="265"/>
          <w:jc w:val="center"/>
        </w:trPr>
        <w:tc>
          <w:tcPr>
            <w:tcW w:w="1700" w:type="dxa"/>
            <w:gridSpan w:val="3"/>
            <w:vMerge w:val="restart"/>
            <w:vAlign w:val="center"/>
          </w:tcPr>
          <w:p w:rsidR="00932552" w:rsidRDefault="00932552">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3"/>
            <w:tcBorders>
              <w:left w:val="single" w:sz="4" w:space="0" w:color="auto"/>
            </w:tcBorders>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932552" w:rsidTr="008E3F63">
        <w:trPr>
          <w:trHeight w:val="624"/>
          <w:jc w:val="center"/>
        </w:trPr>
        <w:tc>
          <w:tcPr>
            <w:tcW w:w="1700" w:type="dxa"/>
            <w:gridSpan w:val="3"/>
            <w:vMerge/>
            <w:vAlign w:val="center"/>
          </w:tcPr>
          <w:p w:rsidR="00932552" w:rsidRDefault="00932552">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60" w:type="dxa"/>
            <w:gridSpan w:val="4"/>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5"/>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932552" w:rsidTr="008E3F63">
        <w:trPr>
          <w:trHeight w:val="558"/>
          <w:jc w:val="center"/>
        </w:trPr>
        <w:tc>
          <w:tcPr>
            <w:tcW w:w="1700" w:type="dxa"/>
            <w:gridSpan w:val="3"/>
            <w:vAlign w:val="center"/>
          </w:tcPr>
          <w:p w:rsidR="00932552" w:rsidRDefault="006477C4" w:rsidP="006477C4">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区厂协</w:t>
            </w:r>
          </w:p>
        </w:tc>
        <w:tc>
          <w:tcPr>
            <w:tcW w:w="1080" w:type="dxa"/>
            <w:tcBorders>
              <w:right w:val="single" w:sz="4" w:space="0" w:color="auto"/>
            </w:tcBorders>
            <w:vAlign w:val="center"/>
          </w:tcPr>
          <w:p w:rsidR="00932552" w:rsidRDefault="006477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2.69</w:t>
            </w:r>
          </w:p>
        </w:tc>
        <w:tc>
          <w:tcPr>
            <w:tcW w:w="1355" w:type="dxa"/>
            <w:gridSpan w:val="2"/>
            <w:tcBorders>
              <w:left w:val="single" w:sz="4" w:space="0" w:color="auto"/>
            </w:tcBorders>
            <w:vAlign w:val="center"/>
          </w:tcPr>
          <w:p w:rsidR="00932552" w:rsidRDefault="006477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2.69</w:t>
            </w:r>
          </w:p>
        </w:tc>
        <w:tc>
          <w:tcPr>
            <w:tcW w:w="1080" w:type="dxa"/>
            <w:gridSpan w:val="2"/>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p>
        </w:tc>
      </w:tr>
      <w:tr w:rsidR="00932552" w:rsidTr="008E3F63">
        <w:trPr>
          <w:trHeight w:val="443"/>
          <w:jc w:val="center"/>
        </w:trPr>
        <w:tc>
          <w:tcPr>
            <w:tcW w:w="1700" w:type="dxa"/>
            <w:gridSpan w:val="3"/>
            <w:vMerge w:val="restart"/>
            <w:vAlign w:val="center"/>
          </w:tcPr>
          <w:p w:rsidR="00932552" w:rsidRDefault="00932552">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left w:val="single" w:sz="4" w:space="0" w:color="auto"/>
              <w:right w:val="single" w:sz="4" w:space="0" w:color="auto"/>
            </w:tcBorders>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932552" w:rsidTr="008E3F63">
        <w:trPr>
          <w:trHeight w:val="406"/>
          <w:jc w:val="center"/>
        </w:trPr>
        <w:tc>
          <w:tcPr>
            <w:tcW w:w="1700" w:type="dxa"/>
            <w:gridSpan w:val="3"/>
            <w:vMerge/>
            <w:vAlign w:val="center"/>
          </w:tcPr>
          <w:p w:rsidR="00932552" w:rsidRDefault="00932552">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right w:val="single" w:sz="4" w:space="0" w:color="auto"/>
            </w:tcBorders>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p>
        </w:tc>
      </w:tr>
      <w:tr w:rsidR="00932552" w:rsidTr="008E3F63">
        <w:trPr>
          <w:trHeight w:val="730"/>
          <w:jc w:val="center"/>
        </w:trPr>
        <w:tc>
          <w:tcPr>
            <w:tcW w:w="1700" w:type="dxa"/>
            <w:gridSpan w:val="3"/>
            <w:vAlign w:val="center"/>
          </w:tcPr>
          <w:p w:rsidR="00932552" w:rsidRDefault="006477C4" w:rsidP="006477C4">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区厂协</w:t>
            </w:r>
          </w:p>
        </w:tc>
        <w:tc>
          <w:tcPr>
            <w:tcW w:w="1080" w:type="dxa"/>
            <w:tcBorders>
              <w:right w:val="single" w:sz="4" w:space="0" w:color="auto"/>
            </w:tcBorders>
            <w:vAlign w:val="center"/>
          </w:tcPr>
          <w:p w:rsidR="00932552" w:rsidRDefault="006477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14.93</w:t>
            </w:r>
          </w:p>
        </w:tc>
        <w:tc>
          <w:tcPr>
            <w:tcW w:w="2435" w:type="dxa"/>
            <w:gridSpan w:val="4"/>
            <w:tcBorders>
              <w:left w:val="single" w:sz="4" w:space="0" w:color="auto"/>
            </w:tcBorders>
            <w:vAlign w:val="center"/>
          </w:tcPr>
          <w:p w:rsidR="00932552" w:rsidRDefault="006477C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14.93</w:t>
            </w:r>
          </w:p>
        </w:tc>
        <w:tc>
          <w:tcPr>
            <w:tcW w:w="3644" w:type="dxa"/>
            <w:gridSpan w:val="7"/>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p>
        </w:tc>
      </w:tr>
      <w:tr w:rsidR="00932552" w:rsidTr="008E3F63">
        <w:trPr>
          <w:trHeight w:val="420"/>
          <w:jc w:val="center"/>
        </w:trPr>
        <w:tc>
          <w:tcPr>
            <w:tcW w:w="9800" w:type="dxa"/>
            <w:gridSpan w:val="17"/>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三、部门（单位）整体支出绩效自评情况</w:t>
            </w:r>
          </w:p>
        </w:tc>
      </w:tr>
      <w:tr w:rsidR="00932552" w:rsidTr="008E3F63">
        <w:trPr>
          <w:trHeight w:val="401"/>
          <w:jc w:val="center"/>
        </w:trPr>
        <w:tc>
          <w:tcPr>
            <w:tcW w:w="1441" w:type="dxa"/>
            <w:vMerge w:val="restart"/>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74" w:type="dxa"/>
            <w:gridSpan w:val="7"/>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85" w:type="dxa"/>
            <w:gridSpan w:val="9"/>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932552" w:rsidTr="008E3F63">
        <w:trPr>
          <w:trHeight w:val="1172"/>
          <w:jc w:val="center"/>
        </w:trPr>
        <w:tc>
          <w:tcPr>
            <w:tcW w:w="1441" w:type="dxa"/>
            <w:vMerge/>
            <w:vAlign w:val="center"/>
          </w:tcPr>
          <w:p w:rsidR="00932552" w:rsidRDefault="00932552">
            <w:pPr>
              <w:spacing w:line="320" w:lineRule="exact"/>
              <w:rPr>
                <w:rFonts w:ascii="仿宋_GB2312" w:eastAsia="仿宋_GB2312" w:hAnsi="仿宋_GB2312" w:cs="仿宋_GB2312"/>
                <w:sz w:val="24"/>
              </w:rPr>
            </w:pPr>
          </w:p>
        </w:tc>
        <w:tc>
          <w:tcPr>
            <w:tcW w:w="3774" w:type="dxa"/>
            <w:gridSpan w:val="7"/>
            <w:vAlign w:val="center"/>
          </w:tcPr>
          <w:p w:rsidR="00932552" w:rsidRDefault="0093255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目标1：</w:t>
            </w:r>
            <w:r w:rsidR="006477C4" w:rsidRPr="00702253">
              <w:rPr>
                <w:rFonts w:ascii="仿宋_GB2312" w:eastAsia="仿宋_GB2312" w:hAnsi="仿宋_GB2312" w:cs="仿宋_GB2312" w:hint="eastAsia"/>
                <w:color w:val="000000"/>
                <w:sz w:val="24"/>
              </w:rPr>
              <w:t>国有企业退休人员社会化管理移交工作</w:t>
            </w:r>
          </w:p>
          <w:p w:rsidR="00932552" w:rsidRDefault="0093255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目标2：</w:t>
            </w:r>
            <w:r w:rsidR="006477C4">
              <w:rPr>
                <w:rFonts w:ascii="仿宋_GB2312" w:eastAsia="仿宋_GB2312" w:hAnsi="仿宋_GB2312" w:cs="仿宋_GB2312" w:hint="eastAsia"/>
                <w:color w:val="000000"/>
                <w:sz w:val="24"/>
              </w:rPr>
              <w:t>协调好厂地关系</w:t>
            </w:r>
          </w:p>
          <w:p w:rsidR="00932552" w:rsidRDefault="00932552" w:rsidP="006477C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目标3：</w:t>
            </w:r>
            <w:r w:rsidR="006477C4">
              <w:rPr>
                <w:rFonts w:ascii="仿宋_GB2312" w:eastAsia="仿宋_GB2312" w:hAnsi="仿宋_GB2312" w:cs="仿宋_GB2312" w:hint="eastAsia"/>
                <w:color w:val="000000"/>
                <w:sz w:val="24"/>
              </w:rPr>
              <w:t>做好疫情防控转运工作</w:t>
            </w:r>
          </w:p>
        </w:tc>
        <w:tc>
          <w:tcPr>
            <w:tcW w:w="4585" w:type="dxa"/>
            <w:gridSpan w:val="9"/>
            <w:vAlign w:val="center"/>
          </w:tcPr>
          <w:p w:rsidR="00932552" w:rsidRDefault="00555BD8" w:rsidP="004A6566">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完成了国有企业退休人员社会化管理移交工作，争取了相关的优质资产；有效促进厂地矛盾纠纷</w:t>
            </w:r>
            <w:r w:rsidR="004A6566">
              <w:rPr>
                <w:rFonts w:ascii="仿宋_GB2312" w:eastAsia="仿宋_GB2312" w:hAnsi="仿宋_GB2312" w:cs="仿宋_GB2312" w:hint="eastAsia"/>
                <w:color w:val="000000"/>
                <w:sz w:val="24"/>
              </w:rPr>
              <w:t>问题快速解决；严格落实疫情防控转运措施，持续巩固疫情防控。</w:t>
            </w:r>
          </w:p>
        </w:tc>
      </w:tr>
      <w:tr w:rsidR="00932552" w:rsidTr="008E3F63">
        <w:trPr>
          <w:trHeight w:val="567"/>
          <w:jc w:val="center"/>
        </w:trPr>
        <w:tc>
          <w:tcPr>
            <w:tcW w:w="1441" w:type="dxa"/>
            <w:vMerge w:val="restart"/>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4"/>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6"/>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932552" w:rsidTr="008E3F63">
        <w:trPr>
          <w:trHeight w:val="454"/>
          <w:jc w:val="center"/>
        </w:trPr>
        <w:tc>
          <w:tcPr>
            <w:tcW w:w="1441" w:type="dxa"/>
            <w:vMerge/>
            <w:vAlign w:val="center"/>
          </w:tcPr>
          <w:p w:rsidR="00932552" w:rsidRDefault="00932552">
            <w:pPr>
              <w:spacing w:line="320" w:lineRule="exact"/>
              <w:rPr>
                <w:rFonts w:ascii="仿宋_GB2312" w:eastAsia="仿宋_GB2312" w:hAnsi="仿宋_GB2312" w:cs="仿宋_GB2312"/>
                <w:sz w:val="24"/>
              </w:rPr>
            </w:pPr>
          </w:p>
        </w:tc>
        <w:tc>
          <w:tcPr>
            <w:tcW w:w="1549" w:type="dxa"/>
            <w:gridSpan w:val="4"/>
            <w:vMerge w:val="restart"/>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（部门工作实绩，包含上级部门和区委区政府布置的重点工作、实事任务等，根据部门实际进行调整细化）</w:t>
            </w:r>
          </w:p>
        </w:tc>
        <w:tc>
          <w:tcPr>
            <w:tcW w:w="1417" w:type="dxa"/>
            <w:gridSpan w:val="2"/>
            <w:vMerge w:val="restart"/>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09" w:type="dxa"/>
            <w:gridSpan w:val="4"/>
            <w:vAlign w:val="center"/>
          </w:tcPr>
          <w:p w:rsidR="00932552" w:rsidRDefault="0093255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8E3F63">
              <w:rPr>
                <w:rFonts w:ascii="仿宋_GB2312" w:eastAsia="仿宋_GB2312" w:hAnsi="仿宋_GB2312" w:cs="仿宋_GB2312" w:hint="eastAsia"/>
                <w:color w:val="000000"/>
                <w:sz w:val="24"/>
              </w:rPr>
              <w:t>完成国有企业退休人员社会化管理移交遗留问题</w:t>
            </w:r>
          </w:p>
        </w:tc>
        <w:tc>
          <w:tcPr>
            <w:tcW w:w="2684" w:type="dxa"/>
            <w:gridSpan w:val="6"/>
            <w:vAlign w:val="center"/>
          </w:tcPr>
          <w:p w:rsidR="00932552" w:rsidRDefault="008E3F63">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100%</w:t>
            </w:r>
          </w:p>
        </w:tc>
      </w:tr>
      <w:tr w:rsidR="00932552" w:rsidTr="008E3F63">
        <w:trPr>
          <w:trHeight w:val="454"/>
          <w:jc w:val="center"/>
        </w:trPr>
        <w:tc>
          <w:tcPr>
            <w:tcW w:w="1441" w:type="dxa"/>
            <w:vMerge/>
            <w:vAlign w:val="center"/>
          </w:tcPr>
          <w:p w:rsidR="00932552" w:rsidRDefault="00932552">
            <w:pPr>
              <w:spacing w:line="320" w:lineRule="exact"/>
              <w:rPr>
                <w:rFonts w:ascii="仿宋_GB2312" w:eastAsia="仿宋_GB2312" w:hAnsi="仿宋_GB2312" w:cs="仿宋_GB2312"/>
                <w:sz w:val="24"/>
              </w:rPr>
            </w:pPr>
          </w:p>
        </w:tc>
        <w:tc>
          <w:tcPr>
            <w:tcW w:w="1549" w:type="dxa"/>
            <w:gridSpan w:val="4"/>
            <w:vMerge/>
            <w:vAlign w:val="center"/>
          </w:tcPr>
          <w:p w:rsidR="00932552" w:rsidRDefault="00932552">
            <w:pPr>
              <w:autoSpaceDN w:val="0"/>
              <w:spacing w:line="320" w:lineRule="exact"/>
              <w:rPr>
                <w:rFonts w:ascii="仿宋_GB2312" w:eastAsia="仿宋_GB2312" w:hAnsi="仿宋_GB2312" w:cs="仿宋_GB2312"/>
                <w:sz w:val="24"/>
              </w:rPr>
            </w:pPr>
          </w:p>
        </w:tc>
        <w:tc>
          <w:tcPr>
            <w:tcW w:w="1417" w:type="dxa"/>
            <w:gridSpan w:val="2"/>
            <w:vMerge/>
            <w:vAlign w:val="center"/>
          </w:tcPr>
          <w:p w:rsidR="00932552" w:rsidRDefault="00932552">
            <w:pPr>
              <w:spacing w:line="320" w:lineRule="exact"/>
              <w:rPr>
                <w:rFonts w:ascii="仿宋_GB2312" w:eastAsia="仿宋_GB2312" w:hAnsi="仿宋_GB2312" w:cs="仿宋_GB2312"/>
                <w:sz w:val="24"/>
              </w:rPr>
            </w:pPr>
          </w:p>
        </w:tc>
        <w:tc>
          <w:tcPr>
            <w:tcW w:w="2709" w:type="dxa"/>
            <w:gridSpan w:val="4"/>
            <w:vAlign w:val="center"/>
          </w:tcPr>
          <w:p w:rsidR="00932552" w:rsidRDefault="0093255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008E3F63">
              <w:rPr>
                <w:rFonts w:ascii="仿宋_GB2312" w:eastAsia="仿宋_GB2312" w:hAnsi="仿宋_GB2312" w:cs="仿宋_GB2312" w:hint="eastAsia"/>
                <w:color w:val="000000"/>
                <w:sz w:val="24"/>
              </w:rPr>
              <w:t>和谐厂地与群众关系</w:t>
            </w:r>
          </w:p>
        </w:tc>
        <w:tc>
          <w:tcPr>
            <w:tcW w:w="2684" w:type="dxa"/>
            <w:gridSpan w:val="6"/>
            <w:vAlign w:val="center"/>
          </w:tcPr>
          <w:p w:rsidR="00932552" w:rsidRDefault="008E3F63">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100%</w:t>
            </w:r>
          </w:p>
        </w:tc>
      </w:tr>
      <w:tr w:rsidR="00932552" w:rsidTr="008E3F63">
        <w:trPr>
          <w:trHeight w:val="454"/>
          <w:jc w:val="center"/>
        </w:trPr>
        <w:tc>
          <w:tcPr>
            <w:tcW w:w="1441" w:type="dxa"/>
            <w:vMerge/>
            <w:vAlign w:val="center"/>
          </w:tcPr>
          <w:p w:rsidR="00932552" w:rsidRDefault="00932552">
            <w:pPr>
              <w:spacing w:line="320" w:lineRule="exact"/>
              <w:rPr>
                <w:rFonts w:ascii="仿宋_GB2312" w:eastAsia="仿宋_GB2312" w:hAnsi="仿宋_GB2312" w:cs="仿宋_GB2312"/>
                <w:sz w:val="24"/>
              </w:rPr>
            </w:pPr>
          </w:p>
        </w:tc>
        <w:tc>
          <w:tcPr>
            <w:tcW w:w="1549" w:type="dxa"/>
            <w:gridSpan w:val="4"/>
            <w:vMerge/>
            <w:vAlign w:val="center"/>
          </w:tcPr>
          <w:p w:rsidR="00932552" w:rsidRDefault="00932552">
            <w:pPr>
              <w:autoSpaceDN w:val="0"/>
              <w:spacing w:line="320" w:lineRule="exact"/>
              <w:rPr>
                <w:rFonts w:ascii="仿宋_GB2312" w:eastAsia="仿宋_GB2312" w:hAnsi="仿宋_GB2312" w:cs="仿宋_GB2312"/>
                <w:sz w:val="24"/>
              </w:rPr>
            </w:pPr>
          </w:p>
        </w:tc>
        <w:tc>
          <w:tcPr>
            <w:tcW w:w="1417" w:type="dxa"/>
            <w:gridSpan w:val="2"/>
            <w:vMerge/>
            <w:vAlign w:val="center"/>
          </w:tcPr>
          <w:p w:rsidR="00932552" w:rsidRDefault="00932552">
            <w:pPr>
              <w:spacing w:line="320" w:lineRule="exact"/>
              <w:rPr>
                <w:rFonts w:ascii="仿宋_GB2312" w:eastAsia="仿宋_GB2312" w:hAnsi="仿宋_GB2312" w:cs="仿宋_GB2312"/>
                <w:sz w:val="24"/>
              </w:rPr>
            </w:pPr>
          </w:p>
        </w:tc>
        <w:tc>
          <w:tcPr>
            <w:tcW w:w="2709" w:type="dxa"/>
            <w:gridSpan w:val="4"/>
            <w:vAlign w:val="center"/>
          </w:tcPr>
          <w:p w:rsidR="00932552" w:rsidRDefault="008E3F6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指标3：严格落实疫情防控转运</w:t>
            </w:r>
          </w:p>
        </w:tc>
        <w:tc>
          <w:tcPr>
            <w:tcW w:w="2684" w:type="dxa"/>
            <w:gridSpan w:val="6"/>
            <w:vAlign w:val="center"/>
          </w:tcPr>
          <w:p w:rsidR="00932552" w:rsidRDefault="008E3F63">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100%</w:t>
            </w:r>
          </w:p>
        </w:tc>
      </w:tr>
      <w:tr w:rsidR="00932552" w:rsidTr="008E3F63">
        <w:trPr>
          <w:trHeight w:val="454"/>
          <w:jc w:val="center"/>
        </w:trPr>
        <w:tc>
          <w:tcPr>
            <w:tcW w:w="1441" w:type="dxa"/>
            <w:vMerge/>
            <w:vAlign w:val="center"/>
          </w:tcPr>
          <w:p w:rsidR="00932552" w:rsidRDefault="00932552">
            <w:pPr>
              <w:spacing w:line="320" w:lineRule="exact"/>
              <w:rPr>
                <w:rFonts w:ascii="仿宋_GB2312" w:eastAsia="仿宋_GB2312" w:hAnsi="仿宋_GB2312" w:cs="仿宋_GB2312"/>
                <w:sz w:val="24"/>
              </w:rPr>
            </w:pPr>
          </w:p>
        </w:tc>
        <w:tc>
          <w:tcPr>
            <w:tcW w:w="1549" w:type="dxa"/>
            <w:gridSpan w:val="4"/>
            <w:vMerge/>
            <w:vAlign w:val="center"/>
          </w:tcPr>
          <w:p w:rsidR="00932552" w:rsidRDefault="00932552">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4"/>
            <w:vAlign w:val="center"/>
          </w:tcPr>
          <w:p w:rsidR="00932552" w:rsidRDefault="0093255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8E3F63" w:rsidRPr="008E3F63">
              <w:rPr>
                <w:rFonts w:ascii="仿宋_GB2312" w:eastAsia="仿宋_GB2312" w:hAnsi="仿宋_GB2312" w:cs="仿宋_GB2312" w:hint="eastAsia"/>
                <w:color w:val="000000"/>
                <w:sz w:val="24"/>
              </w:rPr>
              <w:t>土地32宗,面积约5.2万平方米;房屋45处,建筑面积约3.6万平方米</w:t>
            </w:r>
          </w:p>
        </w:tc>
        <w:tc>
          <w:tcPr>
            <w:tcW w:w="2684" w:type="dxa"/>
            <w:gridSpan w:val="6"/>
            <w:vAlign w:val="center"/>
          </w:tcPr>
          <w:p w:rsidR="00932552" w:rsidRDefault="008E3F63" w:rsidP="008E3F63">
            <w:pPr>
              <w:autoSpaceDN w:val="0"/>
              <w:spacing w:line="360" w:lineRule="auto"/>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100%</w:t>
            </w:r>
          </w:p>
        </w:tc>
      </w:tr>
      <w:tr w:rsidR="00932552" w:rsidTr="008E3F63">
        <w:trPr>
          <w:trHeight w:val="461"/>
          <w:jc w:val="center"/>
        </w:trPr>
        <w:tc>
          <w:tcPr>
            <w:tcW w:w="1441" w:type="dxa"/>
            <w:vMerge/>
            <w:vAlign w:val="center"/>
          </w:tcPr>
          <w:p w:rsidR="00932552" w:rsidRDefault="00932552">
            <w:pPr>
              <w:spacing w:line="320" w:lineRule="exact"/>
              <w:rPr>
                <w:rFonts w:ascii="仿宋_GB2312" w:eastAsia="仿宋_GB2312" w:hAnsi="仿宋_GB2312" w:cs="仿宋_GB2312"/>
                <w:sz w:val="24"/>
              </w:rPr>
            </w:pPr>
          </w:p>
        </w:tc>
        <w:tc>
          <w:tcPr>
            <w:tcW w:w="1549" w:type="dxa"/>
            <w:gridSpan w:val="4"/>
            <w:vMerge/>
            <w:vAlign w:val="center"/>
          </w:tcPr>
          <w:p w:rsidR="00932552" w:rsidRDefault="00932552">
            <w:pPr>
              <w:autoSpaceDN w:val="0"/>
              <w:spacing w:line="320" w:lineRule="exact"/>
              <w:rPr>
                <w:rFonts w:ascii="仿宋_GB2312" w:eastAsia="仿宋_GB2312" w:hAnsi="仿宋_GB2312" w:cs="仿宋_GB2312"/>
                <w:sz w:val="24"/>
              </w:rPr>
            </w:pPr>
          </w:p>
        </w:tc>
        <w:tc>
          <w:tcPr>
            <w:tcW w:w="1417" w:type="dxa"/>
            <w:gridSpan w:val="2"/>
            <w:vMerge/>
            <w:vAlign w:val="center"/>
          </w:tcPr>
          <w:p w:rsidR="00932552" w:rsidRDefault="00932552">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932552" w:rsidRDefault="00932552" w:rsidP="008E3F6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008E3F63">
              <w:rPr>
                <w:rFonts w:ascii="仿宋_GB2312" w:eastAsia="仿宋_GB2312" w:hAnsi="仿宋_GB2312" w:cs="仿宋_GB2312" w:hint="eastAsia"/>
                <w:color w:val="000000"/>
                <w:sz w:val="24"/>
              </w:rPr>
              <w:t>落实防疫转运，</w:t>
            </w:r>
            <w:r w:rsidR="008E3F63" w:rsidRPr="008E3F63">
              <w:rPr>
                <w:rFonts w:ascii="仿宋_GB2312" w:eastAsia="仿宋_GB2312" w:hAnsi="仿宋_GB2312" w:cs="仿宋_GB2312" w:hint="eastAsia"/>
                <w:color w:val="000000"/>
                <w:sz w:val="24"/>
              </w:rPr>
              <w:t>安排3轮共计9人次驻机场开展值班值守，共计点对点转运重点人员2526名</w:t>
            </w:r>
          </w:p>
        </w:tc>
        <w:tc>
          <w:tcPr>
            <w:tcW w:w="2684" w:type="dxa"/>
            <w:gridSpan w:val="6"/>
            <w:vAlign w:val="center"/>
          </w:tcPr>
          <w:p w:rsidR="00932552" w:rsidRDefault="008E3F63">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100%</w:t>
            </w:r>
          </w:p>
        </w:tc>
      </w:tr>
      <w:tr w:rsidR="00932552" w:rsidTr="008E3F63">
        <w:trPr>
          <w:trHeight w:val="454"/>
          <w:jc w:val="center"/>
        </w:trPr>
        <w:tc>
          <w:tcPr>
            <w:tcW w:w="1441" w:type="dxa"/>
            <w:vMerge/>
            <w:vAlign w:val="center"/>
          </w:tcPr>
          <w:p w:rsidR="00932552" w:rsidRDefault="00932552">
            <w:pPr>
              <w:spacing w:line="320" w:lineRule="exact"/>
              <w:rPr>
                <w:rFonts w:ascii="仿宋_GB2312" w:eastAsia="仿宋_GB2312" w:hAnsi="仿宋_GB2312" w:cs="仿宋_GB2312"/>
                <w:sz w:val="24"/>
              </w:rPr>
            </w:pPr>
          </w:p>
        </w:tc>
        <w:tc>
          <w:tcPr>
            <w:tcW w:w="1549" w:type="dxa"/>
            <w:gridSpan w:val="4"/>
            <w:vMerge/>
            <w:vAlign w:val="center"/>
          </w:tcPr>
          <w:p w:rsidR="00932552" w:rsidRDefault="00932552">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4"/>
            <w:vAlign w:val="center"/>
          </w:tcPr>
          <w:p w:rsidR="00932552" w:rsidRDefault="0093255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8E3F63">
              <w:rPr>
                <w:rFonts w:ascii="仿宋_GB2312" w:eastAsia="仿宋_GB2312" w:hAnsi="仿宋_GB2312" w:cs="仿宋_GB2312" w:hint="eastAsia"/>
                <w:color w:val="000000"/>
                <w:sz w:val="24"/>
              </w:rPr>
              <w:t>资产移交年底完成</w:t>
            </w:r>
          </w:p>
        </w:tc>
        <w:tc>
          <w:tcPr>
            <w:tcW w:w="2684" w:type="dxa"/>
            <w:gridSpan w:val="6"/>
            <w:vAlign w:val="center"/>
          </w:tcPr>
          <w:p w:rsidR="00932552" w:rsidRDefault="008E3F63">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100%</w:t>
            </w:r>
          </w:p>
        </w:tc>
      </w:tr>
      <w:tr w:rsidR="00932552" w:rsidTr="008E3F63">
        <w:trPr>
          <w:trHeight w:val="454"/>
          <w:jc w:val="center"/>
        </w:trPr>
        <w:tc>
          <w:tcPr>
            <w:tcW w:w="1441" w:type="dxa"/>
            <w:vMerge/>
            <w:vAlign w:val="center"/>
          </w:tcPr>
          <w:p w:rsidR="00932552" w:rsidRDefault="00932552">
            <w:pPr>
              <w:spacing w:line="320" w:lineRule="exact"/>
              <w:rPr>
                <w:rFonts w:ascii="仿宋_GB2312" w:eastAsia="仿宋_GB2312" w:hAnsi="仿宋_GB2312" w:cs="仿宋_GB2312"/>
                <w:sz w:val="24"/>
              </w:rPr>
            </w:pPr>
          </w:p>
        </w:tc>
        <w:tc>
          <w:tcPr>
            <w:tcW w:w="1549" w:type="dxa"/>
            <w:gridSpan w:val="4"/>
            <w:vMerge/>
            <w:vAlign w:val="center"/>
          </w:tcPr>
          <w:p w:rsidR="00932552" w:rsidRDefault="00932552">
            <w:pPr>
              <w:autoSpaceDN w:val="0"/>
              <w:spacing w:line="320" w:lineRule="exact"/>
              <w:rPr>
                <w:rFonts w:ascii="仿宋_GB2312" w:eastAsia="仿宋_GB2312" w:hAnsi="仿宋_GB2312" w:cs="仿宋_GB2312"/>
                <w:sz w:val="24"/>
              </w:rPr>
            </w:pPr>
          </w:p>
        </w:tc>
        <w:tc>
          <w:tcPr>
            <w:tcW w:w="1417" w:type="dxa"/>
            <w:gridSpan w:val="2"/>
            <w:vMerge/>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vAlign w:val="center"/>
          </w:tcPr>
          <w:p w:rsidR="00932552" w:rsidRDefault="0093255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008E3F63">
              <w:rPr>
                <w:rFonts w:ascii="仿宋_GB2312" w:eastAsia="仿宋_GB2312" w:hAnsi="仿宋_GB2312" w:cs="仿宋_GB2312" w:hint="eastAsia"/>
                <w:color w:val="000000"/>
                <w:sz w:val="24"/>
              </w:rPr>
              <w:t>及时安排人员转运工作</w:t>
            </w:r>
          </w:p>
        </w:tc>
        <w:tc>
          <w:tcPr>
            <w:tcW w:w="2684" w:type="dxa"/>
            <w:gridSpan w:val="6"/>
            <w:vAlign w:val="center"/>
          </w:tcPr>
          <w:p w:rsidR="00932552" w:rsidRDefault="008E3F63">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100%</w:t>
            </w:r>
          </w:p>
        </w:tc>
      </w:tr>
      <w:tr w:rsidR="00932552" w:rsidTr="008E3F63">
        <w:trPr>
          <w:trHeight w:val="454"/>
          <w:jc w:val="center"/>
        </w:trPr>
        <w:tc>
          <w:tcPr>
            <w:tcW w:w="1441" w:type="dxa"/>
            <w:vMerge/>
            <w:vAlign w:val="center"/>
          </w:tcPr>
          <w:p w:rsidR="00932552" w:rsidRDefault="00932552">
            <w:pPr>
              <w:spacing w:line="320" w:lineRule="exact"/>
              <w:rPr>
                <w:rFonts w:ascii="仿宋_GB2312" w:eastAsia="仿宋_GB2312" w:hAnsi="仿宋_GB2312" w:cs="仿宋_GB2312"/>
                <w:sz w:val="24"/>
              </w:rPr>
            </w:pPr>
          </w:p>
        </w:tc>
        <w:tc>
          <w:tcPr>
            <w:tcW w:w="1549" w:type="dxa"/>
            <w:gridSpan w:val="4"/>
            <w:vMerge/>
            <w:vAlign w:val="center"/>
          </w:tcPr>
          <w:p w:rsidR="00932552" w:rsidRDefault="00932552">
            <w:pPr>
              <w:autoSpaceDN w:val="0"/>
              <w:spacing w:line="320" w:lineRule="exact"/>
              <w:rPr>
                <w:rFonts w:ascii="仿宋_GB2312" w:eastAsia="仿宋_GB2312" w:hAnsi="仿宋_GB2312" w:cs="仿宋_GB2312"/>
                <w:sz w:val="24"/>
              </w:rPr>
            </w:pPr>
          </w:p>
        </w:tc>
        <w:tc>
          <w:tcPr>
            <w:tcW w:w="1417" w:type="dxa"/>
            <w:gridSpan w:val="2"/>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9" w:type="dxa"/>
            <w:gridSpan w:val="4"/>
            <w:vAlign w:val="center"/>
          </w:tcPr>
          <w:p w:rsidR="00932552" w:rsidRDefault="0093255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8E3F63">
              <w:rPr>
                <w:rFonts w:ascii="仿宋_GB2312" w:eastAsia="仿宋_GB2312" w:hAnsi="仿宋_GB2312" w:cs="仿宋_GB2312" w:hint="eastAsia"/>
                <w:color w:val="000000"/>
                <w:sz w:val="24"/>
              </w:rPr>
              <w:t>严格按财政预算支出</w:t>
            </w:r>
          </w:p>
        </w:tc>
        <w:tc>
          <w:tcPr>
            <w:tcW w:w="2684" w:type="dxa"/>
            <w:gridSpan w:val="6"/>
            <w:vAlign w:val="center"/>
          </w:tcPr>
          <w:p w:rsidR="00932552" w:rsidRDefault="008E3F63">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100%</w:t>
            </w:r>
          </w:p>
        </w:tc>
      </w:tr>
      <w:tr w:rsidR="00932552" w:rsidTr="008E3F63">
        <w:trPr>
          <w:trHeight w:val="454"/>
          <w:jc w:val="center"/>
        </w:trPr>
        <w:tc>
          <w:tcPr>
            <w:tcW w:w="1441" w:type="dxa"/>
            <w:vMerge/>
            <w:vAlign w:val="center"/>
          </w:tcPr>
          <w:p w:rsidR="00932552" w:rsidRDefault="00932552">
            <w:pPr>
              <w:spacing w:line="320" w:lineRule="exact"/>
              <w:rPr>
                <w:rFonts w:ascii="仿宋_GB2312" w:eastAsia="仿宋_GB2312" w:hAnsi="仿宋_GB2312" w:cs="仿宋_GB2312"/>
                <w:sz w:val="24"/>
              </w:rPr>
            </w:pPr>
          </w:p>
        </w:tc>
        <w:tc>
          <w:tcPr>
            <w:tcW w:w="1549" w:type="dxa"/>
            <w:gridSpan w:val="4"/>
            <w:vMerge w:val="restart"/>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4"/>
            <w:vAlign w:val="center"/>
          </w:tcPr>
          <w:p w:rsidR="00932552" w:rsidRDefault="0093255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8E3F63">
              <w:rPr>
                <w:rFonts w:ascii="仿宋_GB2312" w:eastAsia="仿宋_GB2312" w:hAnsi="仿宋_GB2312" w:cs="仿宋_GB2312" w:hint="eastAsia"/>
                <w:color w:val="000000"/>
                <w:sz w:val="24"/>
              </w:rPr>
              <w:t>和谐厂地与群众关系</w:t>
            </w:r>
          </w:p>
          <w:p w:rsidR="00932552" w:rsidRDefault="0093255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00F72E52">
              <w:rPr>
                <w:rFonts w:ascii="仿宋_GB2312" w:eastAsia="仿宋_GB2312" w:hAnsi="仿宋_GB2312" w:cs="仿宋_GB2312" w:hint="eastAsia"/>
                <w:color w:val="000000"/>
                <w:sz w:val="24"/>
              </w:rPr>
              <w:t>落实疫情防控</w:t>
            </w:r>
          </w:p>
        </w:tc>
        <w:tc>
          <w:tcPr>
            <w:tcW w:w="2684" w:type="dxa"/>
            <w:gridSpan w:val="6"/>
            <w:vAlign w:val="center"/>
          </w:tcPr>
          <w:p w:rsidR="00932552" w:rsidRDefault="00F72E52">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100%</w:t>
            </w:r>
          </w:p>
        </w:tc>
      </w:tr>
      <w:tr w:rsidR="00932552" w:rsidTr="008E3F63">
        <w:trPr>
          <w:trHeight w:val="454"/>
          <w:jc w:val="center"/>
        </w:trPr>
        <w:tc>
          <w:tcPr>
            <w:tcW w:w="1441" w:type="dxa"/>
            <w:vMerge/>
            <w:vAlign w:val="center"/>
          </w:tcPr>
          <w:p w:rsidR="00932552" w:rsidRDefault="00932552">
            <w:pPr>
              <w:spacing w:line="320" w:lineRule="exact"/>
              <w:rPr>
                <w:rFonts w:ascii="仿宋_GB2312" w:eastAsia="仿宋_GB2312" w:hAnsi="仿宋_GB2312" w:cs="仿宋_GB2312"/>
                <w:sz w:val="24"/>
              </w:rPr>
            </w:pPr>
          </w:p>
        </w:tc>
        <w:tc>
          <w:tcPr>
            <w:tcW w:w="1549" w:type="dxa"/>
            <w:gridSpan w:val="4"/>
            <w:vMerge/>
            <w:vAlign w:val="center"/>
          </w:tcPr>
          <w:p w:rsidR="00932552" w:rsidRDefault="00932552">
            <w:pPr>
              <w:autoSpaceDN w:val="0"/>
              <w:spacing w:line="320" w:lineRule="exact"/>
              <w:rPr>
                <w:rFonts w:ascii="仿宋_GB2312" w:eastAsia="仿宋_GB2312" w:hAnsi="仿宋_GB2312" w:cs="仿宋_GB2312"/>
                <w:sz w:val="24"/>
              </w:rPr>
            </w:pPr>
          </w:p>
        </w:tc>
        <w:tc>
          <w:tcPr>
            <w:tcW w:w="1417" w:type="dxa"/>
            <w:gridSpan w:val="2"/>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09" w:type="dxa"/>
            <w:gridSpan w:val="4"/>
            <w:vAlign w:val="center"/>
          </w:tcPr>
          <w:p w:rsidR="00932552" w:rsidRDefault="0093255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8E3F63">
              <w:rPr>
                <w:rFonts w:ascii="仿宋_GB2312" w:eastAsia="仿宋_GB2312" w:hAnsi="仿宋_GB2312" w:cs="仿宋_GB2312" w:hint="eastAsia"/>
                <w:color w:val="000000"/>
                <w:sz w:val="24"/>
              </w:rPr>
              <w:t>优化营商环境</w:t>
            </w:r>
          </w:p>
          <w:p w:rsidR="00932552" w:rsidRDefault="0093255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00F72E52">
              <w:rPr>
                <w:rFonts w:ascii="仿宋_GB2312" w:eastAsia="仿宋_GB2312" w:hAnsi="仿宋_GB2312" w:cs="仿宋_GB2312" w:hint="eastAsia"/>
                <w:color w:val="000000"/>
                <w:sz w:val="24"/>
              </w:rPr>
              <w:t>争取固定资产</w:t>
            </w:r>
          </w:p>
        </w:tc>
        <w:tc>
          <w:tcPr>
            <w:tcW w:w="2684" w:type="dxa"/>
            <w:gridSpan w:val="6"/>
            <w:vAlign w:val="center"/>
          </w:tcPr>
          <w:p w:rsidR="00932552" w:rsidRDefault="00F72E52">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100%</w:t>
            </w:r>
          </w:p>
        </w:tc>
      </w:tr>
      <w:tr w:rsidR="00932552" w:rsidTr="008E3F63">
        <w:trPr>
          <w:trHeight w:val="454"/>
          <w:jc w:val="center"/>
        </w:trPr>
        <w:tc>
          <w:tcPr>
            <w:tcW w:w="1441" w:type="dxa"/>
            <w:vMerge/>
            <w:vAlign w:val="center"/>
          </w:tcPr>
          <w:p w:rsidR="00932552" w:rsidRDefault="00932552">
            <w:pPr>
              <w:spacing w:line="320" w:lineRule="exact"/>
              <w:rPr>
                <w:rFonts w:ascii="仿宋_GB2312" w:eastAsia="仿宋_GB2312" w:hAnsi="仿宋_GB2312" w:cs="仿宋_GB2312"/>
                <w:sz w:val="24"/>
              </w:rPr>
            </w:pPr>
          </w:p>
        </w:tc>
        <w:tc>
          <w:tcPr>
            <w:tcW w:w="1549" w:type="dxa"/>
            <w:gridSpan w:val="4"/>
            <w:vMerge/>
            <w:vAlign w:val="center"/>
          </w:tcPr>
          <w:p w:rsidR="00932552" w:rsidRDefault="00932552">
            <w:pPr>
              <w:autoSpaceDN w:val="0"/>
              <w:spacing w:line="320" w:lineRule="exact"/>
              <w:rPr>
                <w:rFonts w:ascii="仿宋_GB2312" w:eastAsia="仿宋_GB2312" w:hAnsi="仿宋_GB2312" w:cs="仿宋_GB2312"/>
                <w:sz w:val="24"/>
              </w:rPr>
            </w:pPr>
          </w:p>
        </w:tc>
        <w:tc>
          <w:tcPr>
            <w:tcW w:w="1417" w:type="dxa"/>
            <w:gridSpan w:val="2"/>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4"/>
            <w:vAlign w:val="center"/>
          </w:tcPr>
          <w:p w:rsidR="00F72E52" w:rsidRPr="00186D39" w:rsidRDefault="00F72E52" w:rsidP="00F72E52">
            <w:pPr>
              <w:widowControl/>
              <w:spacing w:line="400" w:lineRule="exact"/>
              <w:rPr>
                <w:rFonts w:ascii="Times New Roman" w:eastAsia="仿宋_GB2312" w:hAnsi="Times New Roman"/>
                <w:kern w:val="0"/>
                <w:sz w:val="24"/>
                <w:szCs w:val="24"/>
              </w:rPr>
            </w:pPr>
            <w:r>
              <w:rPr>
                <w:rFonts w:ascii="仿宋_GB2312" w:eastAsia="仿宋_GB2312" w:hAnsi="仿宋_GB2312" w:cs="仿宋_GB2312" w:hint="eastAsia"/>
                <w:color w:val="000000"/>
                <w:sz w:val="24"/>
              </w:rPr>
              <w:t>指标1：</w:t>
            </w:r>
            <w:r>
              <w:rPr>
                <w:rFonts w:ascii="Times New Roman" w:eastAsia="仿宋_GB2312" w:hAnsi="Times New Roman" w:hint="eastAsia"/>
                <w:kern w:val="0"/>
                <w:sz w:val="24"/>
                <w:szCs w:val="24"/>
              </w:rPr>
              <w:t>优化环境、减少污染</w:t>
            </w:r>
          </w:p>
          <w:p w:rsidR="00932552" w:rsidRDefault="00F72E52" w:rsidP="00F72E5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Pr>
                <w:rFonts w:ascii="Times New Roman" w:eastAsia="仿宋_GB2312" w:hAnsi="Times New Roman" w:hint="eastAsia"/>
                <w:kern w:val="0"/>
                <w:sz w:val="24"/>
                <w:szCs w:val="24"/>
              </w:rPr>
              <w:t>利于岳阳文明城市迎检及建设</w:t>
            </w:r>
          </w:p>
        </w:tc>
        <w:tc>
          <w:tcPr>
            <w:tcW w:w="2684" w:type="dxa"/>
            <w:gridSpan w:val="6"/>
            <w:vAlign w:val="center"/>
          </w:tcPr>
          <w:p w:rsidR="00932552" w:rsidRDefault="00F72E52">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100%</w:t>
            </w:r>
          </w:p>
        </w:tc>
      </w:tr>
      <w:tr w:rsidR="00932552" w:rsidTr="008E3F63">
        <w:trPr>
          <w:trHeight w:val="454"/>
          <w:jc w:val="center"/>
        </w:trPr>
        <w:tc>
          <w:tcPr>
            <w:tcW w:w="1441" w:type="dxa"/>
            <w:vMerge/>
            <w:vAlign w:val="center"/>
          </w:tcPr>
          <w:p w:rsidR="00932552" w:rsidRDefault="00932552">
            <w:pPr>
              <w:spacing w:line="320" w:lineRule="exact"/>
              <w:rPr>
                <w:rFonts w:ascii="仿宋_GB2312" w:eastAsia="仿宋_GB2312" w:hAnsi="仿宋_GB2312" w:cs="仿宋_GB2312"/>
                <w:sz w:val="24"/>
              </w:rPr>
            </w:pPr>
          </w:p>
        </w:tc>
        <w:tc>
          <w:tcPr>
            <w:tcW w:w="1549" w:type="dxa"/>
            <w:gridSpan w:val="4"/>
            <w:vMerge/>
            <w:vAlign w:val="center"/>
          </w:tcPr>
          <w:p w:rsidR="00932552" w:rsidRDefault="00932552">
            <w:pPr>
              <w:autoSpaceDN w:val="0"/>
              <w:spacing w:line="320" w:lineRule="exact"/>
              <w:rPr>
                <w:rFonts w:ascii="仿宋_GB2312" w:eastAsia="仿宋_GB2312" w:hAnsi="仿宋_GB2312" w:cs="仿宋_GB2312"/>
                <w:sz w:val="24"/>
              </w:rPr>
            </w:pPr>
          </w:p>
        </w:tc>
        <w:tc>
          <w:tcPr>
            <w:tcW w:w="1417" w:type="dxa"/>
            <w:gridSpan w:val="2"/>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4"/>
            <w:vAlign w:val="center"/>
          </w:tcPr>
          <w:p w:rsidR="00F72E52" w:rsidRPr="00186D39" w:rsidRDefault="00F72E52" w:rsidP="00F72E52">
            <w:pPr>
              <w:widowControl/>
              <w:spacing w:line="240" w:lineRule="exact"/>
              <w:rPr>
                <w:rFonts w:ascii="Times New Roman" w:eastAsia="仿宋_GB2312" w:hAnsi="Times New Roman"/>
                <w:kern w:val="0"/>
                <w:sz w:val="24"/>
                <w:szCs w:val="24"/>
              </w:rPr>
            </w:pPr>
            <w:r>
              <w:rPr>
                <w:rFonts w:ascii="仿宋_GB2312" w:eastAsia="仿宋_GB2312" w:hAnsi="仿宋_GB2312" w:cs="仿宋_GB2312" w:hint="eastAsia"/>
                <w:color w:val="000000"/>
                <w:sz w:val="24"/>
              </w:rPr>
              <w:t>指标1：</w:t>
            </w:r>
            <w:r>
              <w:rPr>
                <w:rFonts w:ascii="Times New Roman" w:eastAsia="仿宋_GB2312" w:hAnsi="Times New Roman" w:hint="eastAsia"/>
                <w:kern w:val="0"/>
                <w:sz w:val="24"/>
                <w:szCs w:val="24"/>
              </w:rPr>
              <w:t>提高人民群众满意度</w:t>
            </w:r>
          </w:p>
          <w:p w:rsidR="00932552" w:rsidRDefault="00F72E52" w:rsidP="00F72E52">
            <w:pPr>
              <w:autoSpaceDN w:val="0"/>
              <w:spacing w:line="24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Pr>
                <w:rFonts w:ascii="Times New Roman" w:eastAsia="仿宋_GB2312" w:hAnsi="Times New Roman" w:hint="eastAsia"/>
                <w:kern w:val="0"/>
                <w:sz w:val="24"/>
                <w:szCs w:val="24"/>
              </w:rPr>
              <w:t>提高企业营商环境满意度</w:t>
            </w:r>
          </w:p>
        </w:tc>
        <w:tc>
          <w:tcPr>
            <w:tcW w:w="2684" w:type="dxa"/>
            <w:gridSpan w:val="6"/>
            <w:vAlign w:val="center"/>
          </w:tcPr>
          <w:p w:rsidR="00932552" w:rsidRDefault="008F7532">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95</w:t>
            </w:r>
            <w:r w:rsidR="00F72E52">
              <w:rPr>
                <w:rFonts w:ascii="仿宋_GB2312" w:eastAsia="仿宋_GB2312" w:hAnsi="仿宋_GB2312" w:cs="仿宋_GB2312" w:hint="eastAsia"/>
                <w:b/>
                <w:color w:val="000000"/>
                <w:sz w:val="24"/>
              </w:rPr>
              <w:t>%</w:t>
            </w:r>
          </w:p>
        </w:tc>
      </w:tr>
      <w:tr w:rsidR="00932552" w:rsidTr="008E3F63">
        <w:trPr>
          <w:trHeight w:val="567"/>
          <w:jc w:val="center"/>
        </w:trPr>
        <w:tc>
          <w:tcPr>
            <w:tcW w:w="2990" w:type="dxa"/>
            <w:gridSpan w:val="5"/>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绩效自评综合得分</w:t>
            </w:r>
          </w:p>
        </w:tc>
        <w:tc>
          <w:tcPr>
            <w:tcW w:w="6810" w:type="dxa"/>
            <w:gridSpan w:val="12"/>
            <w:vAlign w:val="center"/>
          </w:tcPr>
          <w:p w:rsidR="00932552" w:rsidRDefault="008F753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88.5</w:t>
            </w:r>
          </w:p>
        </w:tc>
      </w:tr>
      <w:tr w:rsidR="00932552" w:rsidTr="008E3F63">
        <w:trPr>
          <w:trHeight w:val="567"/>
          <w:jc w:val="center"/>
        </w:trPr>
        <w:tc>
          <w:tcPr>
            <w:tcW w:w="2990" w:type="dxa"/>
            <w:gridSpan w:val="5"/>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12"/>
            <w:vAlign w:val="center"/>
          </w:tcPr>
          <w:p w:rsidR="00932552" w:rsidRDefault="00F72E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良好</w:t>
            </w:r>
          </w:p>
        </w:tc>
      </w:tr>
      <w:tr w:rsidR="00932552" w:rsidTr="008E3F63">
        <w:trPr>
          <w:trHeight w:val="680"/>
          <w:jc w:val="center"/>
        </w:trPr>
        <w:tc>
          <w:tcPr>
            <w:tcW w:w="9800" w:type="dxa"/>
            <w:gridSpan w:val="17"/>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四、评价人员</w:t>
            </w:r>
          </w:p>
        </w:tc>
      </w:tr>
      <w:tr w:rsidR="00932552" w:rsidTr="008E3F63">
        <w:trPr>
          <w:trHeight w:val="567"/>
          <w:jc w:val="center"/>
        </w:trPr>
        <w:tc>
          <w:tcPr>
            <w:tcW w:w="1654" w:type="dxa"/>
            <w:gridSpan w:val="2"/>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561" w:type="dxa"/>
            <w:gridSpan w:val="6"/>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1479" w:type="dxa"/>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3106" w:type="dxa"/>
            <w:gridSpan w:val="8"/>
            <w:vAlign w:val="center"/>
          </w:tcPr>
          <w:p w:rsidR="00932552" w:rsidRDefault="00932552">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F72E52" w:rsidTr="008E3F63">
        <w:trPr>
          <w:trHeight w:val="680"/>
          <w:jc w:val="center"/>
        </w:trPr>
        <w:tc>
          <w:tcPr>
            <w:tcW w:w="1654" w:type="dxa"/>
            <w:gridSpan w:val="2"/>
            <w:vAlign w:val="center"/>
          </w:tcPr>
          <w:p w:rsidR="00F72E52" w:rsidRDefault="00F72E52" w:rsidP="00EB4E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邹炎</w:t>
            </w:r>
          </w:p>
        </w:tc>
        <w:tc>
          <w:tcPr>
            <w:tcW w:w="3561" w:type="dxa"/>
            <w:gridSpan w:val="6"/>
            <w:vAlign w:val="center"/>
          </w:tcPr>
          <w:p w:rsidR="00F72E52" w:rsidRDefault="00F72E52" w:rsidP="00EB4E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党组书记、主任</w:t>
            </w:r>
          </w:p>
        </w:tc>
        <w:tc>
          <w:tcPr>
            <w:tcW w:w="1479" w:type="dxa"/>
            <w:vAlign w:val="center"/>
          </w:tcPr>
          <w:p w:rsidR="00F72E52" w:rsidRDefault="00F72E52" w:rsidP="00EB4E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区厂地协作服务中心</w:t>
            </w:r>
          </w:p>
        </w:tc>
        <w:tc>
          <w:tcPr>
            <w:tcW w:w="3106" w:type="dxa"/>
            <w:gridSpan w:val="8"/>
            <w:vAlign w:val="center"/>
          </w:tcPr>
          <w:p w:rsidR="00F72E52" w:rsidRDefault="00F72E52">
            <w:pPr>
              <w:autoSpaceDN w:val="0"/>
              <w:spacing w:line="320" w:lineRule="exact"/>
              <w:jc w:val="center"/>
              <w:textAlignment w:val="center"/>
              <w:rPr>
                <w:rFonts w:ascii="仿宋_GB2312" w:eastAsia="仿宋_GB2312" w:hAnsi="仿宋_GB2312" w:cs="仿宋_GB2312"/>
                <w:color w:val="000000"/>
                <w:sz w:val="24"/>
              </w:rPr>
            </w:pPr>
          </w:p>
        </w:tc>
      </w:tr>
      <w:tr w:rsidR="00F72E52" w:rsidTr="008E3F63">
        <w:trPr>
          <w:trHeight w:val="680"/>
          <w:jc w:val="center"/>
        </w:trPr>
        <w:tc>
          <w:tcPr>
            <w:tcW w:w="1654" w:type="dxa"/>
            <w:gridSpan w:val="2"/>
            <w:vAlign w:val="center"/>
          </w:tcPr>
          <w:p w:rsidR="00F72E52" w:rsidRDefault="00F72E52" w:rsidP="00EB4E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刘迪富</w:t>
            </w:r>
          </w:p>
        </w:tc>
        <w:tc>
          <w:tcPr>
            <w:tcW w:w="3561" w:type="dxa"/>
            <w:gridSpan w:val="6"/>
            <w:vAlign w:val="center"/>
          </w:tcPr>
          <w:p w:rsidR="00F72E52" w:rsidRDefault="00F72E52" w:rsidP="00EB4E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副主任</w:t>
            </w:r>
          </w:p>
        </w:tc>
        <w:tc>
          <w:tcPr>
            <w:tcW w:w="1479" w:type="dxa"/>
            <w:vAlign w:val="center"/>
          </w:tcPr>
          <w:p w:rsidR="00F72E52" w:rsidRDefault="00F72E52" w:rsidP="00EB4E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区厂地协作服务中心</w:t>
            </w:r>
          </w:p>
        </w:tc>
        <w:tc>
          <w:tcPr>
            <w:tcW w:w="3106" w:type="dxa"/>
            <w:gridSpan w:val="8"/>
            <w:vAlign w:val="center"/>
          </w:tcPr>
          <w:p w:rsidR="00F72E52" w:rsidRDefault="00F72E52">
            <w:pPr>
              <w:autoSpaceDN w:val="0"/>
              <w:spacing w:line="320" w:lineRule="exact"/>
              <w:jc w:val="center"/>
              <w:textAlignment w:val="center"/>
              <w:rPr>
                <w:rFonts w:ascii="仿宋_GB2312" w:eastAsia="仿宋_GB2312" w:hAnsi="仿宋_GB2312" w:cs="仿宋_GB2312"/>
                <w:color w:val="000000"/>
                <w:sz w:val="24"/>
              </w:rPr>
            </w:pPr>
          </w:p>
        </w:tc>
      </w:tr>
      <w:tr w:rsidR="00F72E52" w:rsidTr="008E3F63">
        <w:trPr>
          <w:trHeight w:val="680"/>
          <w:jc w:val="center"/>
        </w:trPr>
        <w:tc>
          <w:tcPr>
            <w:tcW w:w="1654" w:type="dxa"/>
            <w:gridSpan w:val="2"/>
            <w:vAlign w:val="center"/>
          </w:tcPr>
          <w:p w:rsidR="00F72E52" w:rsidRDefault="00F72E52" w:rsidP="00EB4E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刘峰</w:t>
            </w:r>
          </w:p>
        </w:tc>
        <w:tc>
          <w:tcPr>
            <w:tcW w:w="3561" w:type="dxa"/>
            <w:gridSpan w:val="6"/>
            <w:vAlign w:val="center"/>
          </w:tcPr>
          <w:p w:rsidR="00F72E52" w:rsidRDefault="00F72E52" w:rsidP="00EB4E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办公室主任</w:t>
            </w:r>
          </w:p>
        </w:tc>
        <w:tc>
          <w:tcPr>
            <w:tcW w:w="1479" w:type="dxa"/>
            <w:vAlign w:val="center"/>
          </w:tcPr>
          <w:p w:rsidR="00F72E52" w:rsidRDefault="00F72E52" w:rsidP="00EB4EC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区厂地协作服务中心</w:t>
            </w:r>
          </w:p>
        </w:tc>
        <w:tc>
          <w:tcPr>
            <w:tcW w:w="3106" w:type="dxa"/>
            <w:gridSpan w:val="8"/>
            <w:vAlign w:val="center"/>
          </w:tcPr>
          <w:p w:rsidR="00F72E52" w:rsidRDefault="00F72E52">
            <w:pPr>
              <w:autoSpaceDN w:val="0"/>
              <w:spacing w:line="320" w:lineRule="exact"/>
              <w:jc w:val="center"/>
              <w:textAlignment w:val="center"/>
              <w:rPr>
                <w:rFonts w:ascii="仿宋_GB2312" w:eastAsia="仿宋_GB2312" w:hAnsi="仿宋_GB2312" w:cs="仿宋_GB2312"/>
                <w:color w:val="000000"/>
                <w:sz w:val="24"/>
              </w:rPr>
            </w:pPr>
          </w:p>
        </w:tc>
      </w:tr>
      <w:tr w:rsidR="00932552" w:rsidTr="008E3F63">
        <w:trPr>
          <w:trHeight w:val="2722"/>
          <w:jc w:val="center"/>
        </w:trPr>
        <w:tc>
          <w:tcPr>
            <w:tcW w:w="9800" w:type="dxa"/>
            <w:gridSpan w:val="17"/>
            <w:vAlign w:val="center"/>
          </w:tcPr>
          <w:p w:rsidR="00932552" w:rsidRDefault="0093255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932552" w:rsidRDefault="00932552">
            <w:pPr>
              <w:autoSpaceDN w:val="0"/>
              <w:spacing w:line="320" w:lineRule="exact"/>
              <w:jc w:val="left"/>
              <w:textAlignment w:val="center"/>
              <w:rPr>
                <w:rFonts w:ascii="仿宋_GB2312" w:eastAsia="仿宋_GB2312" w:hAnsi="仿宋_GB2312" w:cs="仿宋_GB2312"/>
                <w:color w:val="000000"/>
                <w:sz w:val="24"/>
              </w:rPr>
            </w:pPr>
          </w:p>
          <w:p w:rsidR="00932552" w:rsidRDefault="00932552">
            <w:pPr>
              <w:autoSpaceDN w:val="0"/>
              <w:spacing w:line="320" w:lineRule="exact"/>
              <w:jc w:val="left"/>
              <w:textAlignment w:val="center"/>
              <w:rPr>
                <w:rFonts w:ascii="仿宋_GB2312" w:eastAsia="仿宋_GB2312" w:hAnsi="仿宋_GB2312" w:cs="仿宋_GB2312"/>
                <w:color w:val="000000"/>
                <w:sz w:val="24"/>
              </w:rPr>
            </w:pPr>
          </w:p>
          <w:p w:rsidR="00932552" w:rsidRDefault="00932552">
            <w:pPr>
              <w:autoSpaceDN w:val="0"/>
              <w:spacing w:line="320" w:lineRule="exact"/>
              <w:jc w:val="left"/>
              <w:textAlignment w:val="center"/>
              <w:rPr>
                <w:rFonts w:ascii="仿宋_GB2312" w:eastAsia="仿宋_GB2312" w:hAnsi="仿宋_GB2312" w:cs="仿宋_GB2312"/>
                <w:color w:val="000000"/>
                <w:sz w:val="24"/>
              </w:rPr>
            </w:pPr>
          </w:p>
          <w:p w:rsidR="00932552" w:rsidRDefault="00932552">
            <w:pPr>
              <w:autoSpaceDN w:val="0"/>
              <w:spacing w:line="320" w:lineRule="exact"/>
              <w:jc w:val="left"/>
              <w:textAlignment w:val="center"/>
              <w:rPr>
                <w:rFonts w:ascii="仿宋_GB2312" w:eastAsia="仿宋_GB2312" w:hAnsi="仿宋_GB2312" w:cs="仿宋_GB2312"/>
                <w:color w:val="000000"/>
                <w:sz w:val="24"/>
              </w:rPr>
            </w:pPr>
          </w:p>
          <w:p w:rsidR="00932552" w:rsidRDefault="00932552">
            <w:pPr>
              <w:autoSpaceDN w:val="0"/>
              <w:spacing w:line="320" w:lineRule="exact"/>
              <w:jc w:val="left"/>
              <w:textAlignment w:val="center"/>
              <w:rPr>
                <w:rFonts w:ascii="仿宋_GB2312" w:eastAsia="仿宋_GB2312" w:hAnsi="仿宋_GB2312" w:cs="仿宋_GB2312"/>
                <w:color w:val="000000"/>
                <w:sz w:val="24"/>
              </w:rPr>
            </w:pPr>
          </w:p>
          <w:p w:rsidR="00932552" w:rsidRDefault="0093255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932552" w:rsidTr="008E3F63">
        <w:trPr>
          <w:trHeight w:val="2722"/>
          <w:jc w:val="center"/>
        </w:trPr>
        <w:tc>
          <w:tcPr>
            <w:tcW w:w="9800" w:type="dxa"/>
            <w:gridSpan w:val="17"/>
            <w:vAlign w:val="center"/>
          </w:tcPr>
          <w:p w:rsidR="00932552" w:rsidRDefault="0093255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932552" w:rsidRDefault="00932552">
            <w:pPr>
              <w:autoSpaceDN w:val="0"/>
              <w:spacing w:line="320" w:lineRule="exact"/>
              <w:jc w:val="left"/>
              <w:textAlignment w:val="center"/>
              <w:rPr>
                <w:rFonts w:ascii="仿宋_GB2312" w:eastAsia="仿宋_GB2312" w:hAnsi="仿宋_GB2312" w:cs="仿宋_GB2312"/>
                <w:color w:val="000000"/>
                <w:sz w:val="24"/>
              </w:rPr>
            </w:pPr>
          </w:p>
          <w:p w:rsidR="00932552" w:rsidRDefault="00932552">
            <w:pPr>
              <w:autoSpaceDN w:val="0"/>
              <w:spacing w:line="320" w:lineRule="exact"/>
              <w:jc w:val="left"/>
              <w:textAlignment w:val="center"/>
              <w:rPr>
                <w:rFonts w:ascii="仿宋_GB2312" w:eastAsia="仿宋_GB2312" w:hAnsi="仿宋_GB2312" w:cs="仿宋_GB2312"/>
                <w:color w:val="000000"/>
                <w:sz w:val="24"/>
              </w:rPr>
            </w:pPr>
          </w:p>
          <w:p w:rsidR="00932552" w:rsidRDefault="00932552">
            <w:pPr>
              <w:autoSpaceDN w:val="0"/>
              <w:spacing w:line="320" w:lineRule="exact"/>
              <w:jc w:val="left"/>
              <w:textAlignment w:val="center"/>
              <w:rPr>
                <w:rFonts w:ascii="仿宋_GB2312" w:eastAsia="仿宋_GB2312" w:hAnsi="仿宋_GB2312" w:cs="仿宋_GB2312"/>
                <w:color w:val="000000"/>
                <w:sz w:val="24"/>
              </w:rPr>
            </w:pPr>
          </w:p>
          <w:p w:rsidR="00932552" w:rsidRDefault="00932552">
            <w:pPr>
              <w:autoSpaceDN w:val="0"/>
              <w:spacing w:line="320" w:lineRule="exact"/>
              <w:jc w:val="left"/>
              <w:textAlignment w:val="center"/>
              <w:rPr>
                <w:rFonts w:ascii="仿宋_GB2312" w:eastAsia="仿宋_GB2312" w:hAnsi="仿宋_GB2312" w:cs="仿宋_GB2312"/>
                <w:color w:val="000000"/>
                <w:sz w:val="24"/>
              </w:rPr>
            </w:pPr>
          </w:p>
          <w:p w:rsidR="00932552" w:rsidRDefault="0093255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rsidR="00932552" w:rsidRDefault="00932552">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932552" w:rsidTr="008E3F63">
        <w:trPr>
          <w:trHeight w:val="2722"/>
          <w:jc w:val="center"/>
        </w:trPr>
        <w:tc>
          <w:tcPr>
            <w:tcW w:w="9800" w:type="dxa"/>
            <w:gridSpan w:val="17"/>
            <w:vAlign w:val="center"/>
          </w:tcPr>
          <w:p w:rsidR="00932552" w:rsidRDefault="00932552">
            <w:pPr>
              <w:spacing w:line="320" w:lineRule="exact"/>
              <w:rPr>
                <w:rFonts w:eastAsia="仿宋_GB2312"/>
                <w:sz w:val="24"/>
              </w:rPr>
            </w:pPr>
            <w:r>
              <w:rPr>
                <w:rFonts w:eastAsia="仿宋_GB2312" w:hint="eastAsia"/>
                <w:sz w:val="24"/>
              </w:rPr>
              <w:t>财政部门归口业务科室意见：</w:t>
            </w:r>
          </w:p>
          <w:p w:rsidR="00932552" w:rsidRDefault="00932552">
            <w:pPr>
              <w:spacing w:line="320" w:lineRule="exact"/>
              <w:rPr>
                <w:rFonts w:eastAsia="仿宋_GB2312"/>
                <w:sz w:val="24"/>
              </w:rPr>
            </w:pPr>
          </w:p>
          <w:p w:rsidR="00932552" w:rsidRDefault="00932552">
            <w:pPr>
              <w:spacing w:line="320" w:lineRule="exact"/>
              <w:rPr>
                <w:rFonts w:eastAsia="仿宋_GB2312"/>
                <w:sz w:val="24"/>
              </w:rPr>
            </w:pPr>
          </w:p>
          <w:p w:rsidR="00932552" w:rsidRDefault="00932552">
            <w:pPr>
              <w:spacing w:line="320" w:lineRule="exact"/>
              <w:rPr>
                <w:rFonts w:eastAsia="仿宋_GB2312"/>
                <w:sz w:val="24"/>
              </w:rPr>
            </w:pPr>
          </w:p>
          <w:p w:rsidR="00932552" w:rsidRDefault="00932552">
            <w:pPr>
              <w:spacing w:line="320" w:lineRule="exact"/>
              <w:rPr>
                <w:rFonts w:eastAsia="仿宋_GB2312"/>
                <w:sz w:val="24"/>
              </w:rPr>
            </w:pPr>
          </w:p>
          <w:p w:rsidR="00932552" w:rsidRDefault="00932552">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932552" w:rsidRDefault="00932552">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932552" w:rsidRDefault="00932552">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Pr>
          <w:rFonts w:eastAsia="仿宋_GB2312" w:cs="仿宋_GB2312" w:hint="eastAsia"/>
          <w:bCs/>
          <w:sz w:val="28"/>
          <w:szCs w:val="28"/>
        </w:rPr>
        <w:t>联系电话：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58"/>
      </w:tblGrid>
      <w:tr w:rsidR="00932552">
        <w:trPr>
          <w:trHeight w:val="12998"/>
          <w:jc w:val="center"/>
        </w:trPr>
        <w:tc>
          <w:tcPr>
            <w:tcW w:w="9558" w:type="dxa"/>
          </w:tcPr>
          <w:p w:rsidR="00932552" w:rsidRDefault="00932552">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rsidR="00932552" w:rsidRPr="00C54887" w:rsidRDefault="00932552" w:rsidP="00C54887">
            <w:pPr>
              <w:spacing w:line="460" w:lineRule="exact"/>
              <w:ind w:firstLineChars="200" w:firstLine="560"/>
              <w:rPr>
                <w:rFonts w:eastAsia="仿宋_GB2312"/>
                <w:sz w:val="28"/>
                <w:szCs w:val="28"/>
              </w:rPr>
            </w:pPr>
          </w:p>
          <w:p w:rsidR="00F72E52" w:rsidRPr="00C54887" w:rsidRDefault="00F72E52" w:rsidP="00C54887">
            <w:pPr>
              <w:spacing w:line="460" w:lineRule="exact"/>
              <w:ind w:firstLineChars="200" w:firstLine="643"/>
              <w:jc w:val="center"/>
              <w:rPr>
                <w:rFonts w:ascii="仿宋_GB2312" w:eastAsia="仿宋_GB2312" w:hAnsi="仿宋_GB2312" w:cs="仿宋_GB2312"/>
                <w:b/>
                <w:bCs/>
                <w:sz w:val="32"/>
                <w:szCs w:val="32"/>
              </w:rPr>
            </w:pPr>
            <w:r w:rsidRPr="00C54887">
              <w:rPr>
                <w:rFonts w:ascii="仿宋_GB2312" w:eastAsia="仿宋_GB2312" w:hAnsi="仿宋_GB2312" w:cs="仿宋_GB2312" w:hint="eastAsia"/>
                <w:b/>
                <w:bCs/>
                <w:sz w:val="32"/>
                <w:szCs w:val="32"/>
              </w:rPr>
              <w:t>区厂地协作服务中心2021年度部门整体支出绩效自评报告</w:t>
            </w:r>
          </w:p>
          <w:p w:rsidR="00F72E52" w:rsidRPr="00C54887" w:rsidRDefault="00F72E52" w:rsidP="00C54887">
            <w:pPr>
              <w:spacing w:line="460" w:lineRule="exact"/>
              <w:ind w:firstLineChars="200" w:firstLine="562"/>
              <w:rPr>
                <w:rFonts w:ascii="仿宋_GB2312" w:eastAsia="仿宋_GB2312" w:hAnsi="仿宋_GB2312" w:cs="仿宋_GB2312"/>
                <w:b/>
                <w:bCs/>
                <w:sz w:val="28"/>
                <w:szCs w:val="28"/>
              </w:rPr>
            </w:pPr>
            <w:r w:rsidRPr="00C54887">
              <w:rPr>
                <w:rFonts w:ascii="仿宋_GB2312" w:eastAsia="仿宋_GB2312" w:hAnsi="仿宋_GB2312" w:cs="仿宋_GB2312" w:hint="eastAsia"/>
                <w:b/>
                <w:bCs/>
                <w:sz w:val="28"/>
                <w:szCs w:val="28"/>
              </w:rPr>
              <w:t>一、部门概况</w:t>
            </w:r>
          </w:p>
          <w:p w:rsidR="00F72E52" w:rsidRPr="00C54887" w:rsidRDefault="00F72E52" w:rsidP="00C54887">
            <w:pPr>
              <w:spacing w:line="460" w:lineRule="exact"/>
              <w:ind w:firstLineChars="200" w:firstLine="560"/>
              <w:rPr>
                <w:rFonts w:ascii="仿宋_GB2312" w:eastAsia="仿宋_GB2312" w:hAnsi="仿宋_GB2312" w:cs="仿宋_GB2312"/>
                <w:bCs/>
                <w:sz w:val="28"/>
                <w:szCs w:val="28"/>
              </w:rPr>
            </w:pPr>
            <w:r w:rsidRPr="00C54887">
              <w:rPr>
                <w:rFonts w:ascii="仿宋_GB2312" w:eastAsia="仿宋_GB2312" w:hAnsi="仿宋_GB2312" w:cs="仿宋_GB2312" w:hint="eastAsia"/>
                <w:bCs/>
                <w:sz w:val="28"/>
                <w:szCs w:val="28"/>
              </w:rPr>
              <w:t>（一）部门基本情况</w:t>
            </w:r>
          </w:p>
          <w:p w:rsidR="00F72E52" w:rsidRPr="00C54887" w:rsidRDefault="00F72E52" w:rsidP="00C54887">
            <w:pPr>
              <w:autoSpaceDN w:val="0"/>
              <w:spacing w:line="460" w:lineRule="exact"/>
              <w:ind w:firstLineChars="200" w:firstLine="560"/>
              <w:jc w:val="left"/>
              <w:textAlignment w:val="center"/>
              <w:rPr>
                <w:rFonts w:ascii="仿宋_GB2312" w:eastAsia="仿宋_GB2312" w:hAnsi="仿宋_GB2312" w:cs="仿宋_GB2312"/>
                <w:color w:val="000000"/>
                <w:sz w:val="28"/>
                <w:szCs w:val="28"/>
              </w:rPr>
            </w:pPr>
            <w:r w:rsidRPr="00C54887">
              <w:rPr>
                <w:rFonts w:ascii="仿宋_GB2312" w:eastAsia="仿宋_GB2312" w:hAnsi="仿宋_GB2312" w:cs="仿宋_GB2312" w:hint="eastAsia"/>
                <w:bCs/>
                <w:sz w:val="28"/>
                <w:szCs w:val="28"/>
              </w:rPr>
              <w:t>岳阳市岳阳楼区厂地协作服务中心2021年度主要任务和目标是</w:t>
            </w:r>
            <w:r w:rsidRPr="00C54887">
              <w:rPr>
                <w:rFonts w:ascii="仿宋_GB2312" w:eastAsia="仿宋_GB2312" w:hAnsi="仿宋_GB2312" w:cs="仿宋_GB2312" w:hint="eastAsia"/>
                <w:color w:val="000000"/>
                <w:sz w:val="28"/>
                <w:szCs w:val="28"/>
              </w:rPr>
              <w:t>完成国有企业退休人员社会移交</w:t>
            </w:r>
            <w:r w:rsidRPr="00C54887">
              <w:rPr>
                <w:rFonts w:ascii="仿宋_GB2312" w:eastAsia="仿宋_GB2312" w:hAnsi="仿宋_GB2312" w:cs="仿宋_GB2312" w:hint="eastAsia"/>
                <w:bCs/>
                <w:sz w:val="28"/>
                <w:szCs w:val="28"/>
              </w:rPr>
              <w:t>；处理好12345市、区政府信访督办件、协调厂地与群众关系以及疫情防控转运工作。现在职人员14人。</w:t>
            </w:r>
          </w:p>
          <w:p w:rsidR="00F72E52" w:rsidRPr="00C54887" w:rsidRDefault="00F72E52" w:rsidP="00C54887">
            <w:pPr>
              <w:spacing w:line="460" w:lineRule="exact"/>
              <w:ind w:firstLineChars="200" w:firstLine="560"/>
              <w:rPr>
                <w:rFonts w:ascii="仿宋_GB2312" w:eastAsia="仿宋_GB2312" w:hAnsi="仿宋_GB2312" w:cs="仿宋_GB2312"/>
                <w:bCs/>
                <w:sz w:val="28"/>
                <w:szCs w:val="28"/>
              </w:rPr>
            </w:pPr>
            <w:r w:rsidRPr="00C54887">
              <w:rPr>
                <w:rFonts w:ascii="仿宋_GB2312" w:eastAsia="仿宋_GB2312" w:hAnsi="仿宋_GB2312" w:cs="仿宋_GB2312" w:hint="eastAsia"/>
                <w:bCs/>
                <w:sz w:val="28"/>
                <w:szCs w:val="28"/>
              </w:rPr>
              <w:t>（二）部门整体支出情况</w:t>
            </w:r>
          </w:p>
          <w:p w:rsidR="00F72E52" w:rsidRPr="00C54887" w:rsidRDefault="00F72E52" w:rsidP="00C54887">
            <w:pPr>
              <w:spacing w:line="460" w:lineRule="exact"/>
              <w:ind w:firstLineChars="200" w:firstLine="560"/>
              <w:rPr>
                <w:rFonts w:ascii="仿宋_GB2312" w:eastAsia="仿宋_GB2312" w:hAnsi="仿宋_GB2312" w:cs="仿宋_GB2312"/>
                <w:bCs/>
                <w:sz w:val="28"/>
                <w:szCs w:val="28"/>
              </w:rPr>
            </w:pPr>
            <w:r w:rsidRPr="00C54887">
              <w:rPr>
                <w:rFonts w:ascii="仿宋_GB2312" w:eastAsia="仿宋_GB2312" w:hAnsi="仿宋_GB2312" w:cs="仿宋_GB2312" w:hint="eastAsia"/>
                <w:bCs/>
                <w:sz w:val="28"/>
                <w:szCs w:val="28"/>
              </w:rPr>
              <w:t>全年支出</w:t>
            </w:r>
            <w:r w:rsidR="00EB1F02">
              <w:rPr>
                <w:rFonts w:ascii="仿宋_GB2312" w:eastAsia="仿宋_GB2312" w:hAnsi="仿宋_GB2312" w:cs="仿宋_GB2312" w:hint="eastAsia"/>
                <w:bCs/>
                <w:sz w:val="28"/>
                <w:szCs w:val="28"/>
              </w:rPr>
              <w:t>376.23</w:t>
            </w:r>
            <w:r w:rsidRPr="00C54887">
              <w:rPr>
                <w:rFonts w:ascii="仿宋_GB2312" w:eastAsia="仿宋_GB2312" w:hAnsi="仿宋_GB2312" w:cs="仿宋_GB2312" w:hint="eastAsia"/>
                <w:bCs/>
                <w:sz w:val="28"/>
                <w:szCs w:val="28"/>
              </w:rPr>
              <w:t>万元，基本支出</w:t>
            </w:r>
            <w:r w:rsidR="00814746" w:rsidRPr="00C54887">
              <w:rPr>
                <w:rFonts w:ascii="仿宋_GB2312" w:eastAsia="仿宋_GB2312" w:hAnsi="仿宋_GB2312" w:cs="仿宋_GB2312" w:hint="eastAsia"/>
                <w:bCs/>
                <w:sz w:val="28"/>
                <w:szCs w:val="28"/>
              </w:rPr>
              <w:t>150.1</w:t>
            </w:r>
            <w:r w:rsidR="00FB7F3A">
              <w:rPr>
                <w:rFonts w:ascii="仿宋_GB2312" w:eastAsia="仿宋_GB2312" w:hAnsi="仿宋_GB2312" w:cs="仿宋_GB2312" w:hint="eastAsia"/>
                <w:bCs/>
                <w:sz w:val="28"/>
                <w:szCs w:val="28"/>
              </w:rPr>
              <w:t>7</w:t>
            </w:r>
            <w:r w:rsidRPr="00C54887">
              <w:rPr>
                <w:rFonts w:ascii="仿宋_GB2312" w:eastAsia="仿宋_GB2312" w:hAnsi="仿宋_GB2312" w:cs="仿宋_GB2312" w:hint="eastAsia"/>
                <w:bCs/>
                <w:sz w:val="28"/>
                <w:szCs w:val="28"/>
              </w:rPr>
              <w:t>万元，其中人员经费</w:t>
            </w:r>
            <w:r w:rsidR="00814746" w:rsidRPr="00C54887">
              <w:rPr>
                <w:rFonts w:ascii="仿宋_GB2312" w:eastAsia="仿宋_GB2312" w:hAnsi="仿宋_GB2312" w:cs="仿宋_GB2312" w:hint="eastAsia"/>
                <w:bCs/>
                <w:sz w:val="28"/>
                <w:szCs w:val="28"/>
              </w:rPr>
              <w:t>11</w:t>
            </w:r>
            <w:r w:rsidR="00EB1F02">
              <w:rPr>
                <w:rFonts w:ascii="仿宋_GB2312" w:eastAsia="仿宋_GB2312" w:hAnsi="仿宋_GB2312" w:cs="仿宋_GB2312" w:hint="eastAsia"/>
                <w:bCs/>
                <w:sz w:val="28"/>
                <w:szCs w:val="28"/>
              </w:rPr>
              <w:t>7.41</w:t>
            </w:r>
            <w:r w:rsidRPr="00C54887">
              <w:rPr>
                <w:rFonts w:ascii="仿宋_GB2312" w:eastAsia="仿宋_GB2312" w:hAnsi="仿宋_GB2312" w:cs="仿宋_GB2312" w:hint="eastAsia"/>
                <w:bCs/>
                <w:sz w:val="28"/>
                <w:szCs w:val="28"/>
              </w:rPr>
              <w:t>万元，主要用于人员工资及社会保障缴费等；公用支出</w:t>
            </w:r>
            <w:r w:rsidR="00EB1F02">
              <w:rPr>
                <w:rFonts w:ascii="仿宋_GB2312" w:eastAsia="仿宋_GB2312" w:hAnsi="仿宋_GB2312" w:cs="仿宋_GB2312" w:hint="eastAsia"/>
                <w:bCs/>
                <w:sz w:val="28"/>
                <w:szCs w:val="28"/>
              </w:rPr>
              <w:t>32.7</w:t>
            </w:r>
            <w:r w:rsidR="00FB7F3A">
              <w:rPr>
                <w:rFonts w:ascii="仿宋_GB2312" w:eastAsia="仿宋_GB2312" w:hAnsi="仿宋_GB2312" w:cs="仿宋_GB2312" w:hint="eastAsia"/>
                <w:bCs/>
                <w:sz w:val="28"/>
                <w:szCs w:val="28"/>
              </w:rPr>
              <w:t>6</w:t>
            </w:r>
            <w:r w:rsidRPr="00C54887">
              <w:rPr>
                <w:rFonts w:ascii="仿宋_GB2312" w:eastAsia="仿宋_GB2312" w:hAnsi="仿宋_GB2312" w:cs="仿宋_GB2312" w:hint="eastAsia"/>
                <w:bCs/>
                <w:sz w:val="28"/>
                <w:szCs w:val="28"/>
              </w:rPr>
              <w:t>万元，主要用于日常办公开支。项目支出</w:t>
            </w:r>
            <w:r w:rsidR="00EB1F02">
              <w:rPr>
                <w:rFonts w:ascii="仿宋_GB2312" w:eastAsia="仿宋_GB2312" w:hAnsi="仿宋_GB2312" w:cs="仿宋_GB2312" w:hint="eastAsia"/>
                <w:bCs/>
                <w:sz w:val="28"/>
                <w:szCs w:val="28"/>
              </w:rPr>
              <w:t>226.06</w:t>
            </w:r>
            <w:r w:rsidRPr="00C54887">
              <w:rPr>
                <w:rFonts w:ascii="仿宋_GB2312" w:eastAsia="仿宋_GB2312" w:hAnsi="仿宋_GB2312" w:cs="仿宋_GB2312" w:hint="eastAsia"/>
                <w:bCs/>
                <w:sz w:val="28"/>
                <w:szCs w:val="28"/>
              </w:rPr>
              <w:t>万元，主要用于周边问题的协调，</w:t>
            </w:r>
            <w:r w:rsidR="00814746" w:rsidRPr="00C54887">
              <w:rPr>
                <w:rFonts w:ascii="仿宋_GB2312" w:eastAsia="仿宋_GB2312" w:hAnsi="仿宋_GB2312" w:cs="仿宋_GB2312" w:hint="eastAsia"/>
                <w:bCs/>
                <w:sz w:val="28"/>
                <w:szCs w:val="28"/>
              </w:rPr>
              <w:t>疫情防控转运以及</w:t>
            </w:r>
            <w:r w:rsidRPr="00C54887">
              <w:rPr>
                <w:rFonts w:ascii="仿宋_GB2312" w:eastAsia="仿宋_GB2312" w:hAnsi="仿宋_GB2312" w:cs="仿宋_GB2312" w:hint="eastAsia"/>
                <w:bCs/>
                <w:sz w:val="28"/>
                <w:szCs w:val="28"/>
              </w:rPr>
              <w:t>支付达成协议的补偿款等工作。</w:t>
            </w:r>
          </w:p>
          <w:p w:rsidR="00F72E52" w:rsidRPr="00C54887" w:rsidRDefault="00F72E52" w:rsidP="00C54887">
            <w:pPr>
              <w:spacing w:line="460" w:lineRule="exact"/>
              <w:ind w:firstLineChars="200" w:firstLine="562"/>
              <w:rPr>
                <w:rFonts w:ascii="仿宋_GB2312" w:eastAsia="仿宋_GB2312" w:hAnsi="仿宋_GB2312" w:cs="仿宋_GB2312"/>
                <w:b/>
                <w:bCs/>
                <w:sz w:val="28"/>
                <w:szCs w:val="28"/>
              </w:rPr>
            </w:pPr>
            <w:r w:rsidRPr="00C54887">
              <w:rPr>
                <w:rFonts w:ascii="仿宋_GB2312" w:eastAsia="仿宋_GB2312" w:hAnsi="仿宋_GB2312" w:cs="仿宋_GB2312" w:hint="eastAsia"/>
                <w:b/>
                <w:bCs/>
                <w:sz w:val="28"/>
                <w:szCs w:val="28"/>
              </w:rPr>
              <w:t>二、部门整体支出管理及使用情况</w:t>
            </w:r>
          </w:p>
          <w:p w:rsidR="00F72E52" w:rsidRPr="00C54887" w:rsidRDefault="00F72E52" w:rsidP="00C54887">
            <w:pPr>
              <w:spacing w:line="460" w:lineRule="exact"/>
              <w:ind w:firstLineChars="200" w:firstLine="560"/>
              <w:rPr>
                <w:rFonts w:ascii="仿宋_GB2312" w:eastAsia="仿宋_GB2312" w:hAnsi="仿宋_GB2312" w:cs="仿宋_GB2312"/>
                <w:bCs/>
                <w:sz w:val="28"/>
                <w:szCs w:val="28"/>
              </w:rPr>
            </w:pPr>
            <w:r w:rsidRPr="00C54887">
              <w:rPr>
                <w:rFonts w:ascii="仿宋_GB2312" w:eastAsia="仿宋_GB2312" w:hAnsi="仿宋_GB2312" w:cs="仿宋_GB2312" w:hint="eastAsia"/>
                <w:bCs/>
                <w:sz w:val="28"/>
                <w:szCs w:val="28"/>
              </w:rPr>
              <w:t>（一）基本支出</w:t>
            </w:r>
          </w:p>
          <w:p w:rsidR="00F72E52" w:rsidRPr="00C54887" w:rsidRDefault="00F72E52" w:rsidP="00C54887">
            <w:pPr>
              <w:spacing w:line="460" w:lineRule="exact"/>
              <w:ind w:firstLineChars="200" w:firstLine="560"/>
              <w:rPr>
                <w:rFonts w:ascii="仿宋_GB2312" w:eastAsia="仿宋_GB2312" w:hAnsi="仿宋_GB2312" w:cs="仿宋_GB2312"/>
                <w:bCs/>
                <w:sz w:val="28"/>
                <w:szCs w:val="28"/>
              </w:rPr>
            </w:pPr>
            <w:r w:rsidRPr="00C54887">
              <w:rPr>
                <w:rFonts w:ascii="仿宋_GB2312" w:eastAsia="仿宋_GB2312" w:hAnsi="仿宋_GB2312" w:cs="仿宋_GB2312" w:hint="eastAsia"/>
                <w:bCs/>
                <w:sz w:val="28"/>
                <w:szCs w:val="28"/>
              </w:rPr>
              <w:t>基本支出</w:t>
            </w:r>
            <w:r w:rsidR="00814746" w:rsidRPr="00C54887">
              <w:rPr>
                <w:rFonts w:ascii="仿宋_GB2312" w:eastAsia="仿宋_GB2312" w:hAnsi="仿宋_GB2312" w:cs="仿宋_GB2312" w:hint="eastAsia"/>
                <w:bCs/>
                <w:sz w:val="28"/>
                <w:szCs w:val="28"/>
              </w:rPr>
              <w:t>150.1</w:t>
            </w:r>
            <w:r w:rsidR="00FB7F3A">
              <w:rPr>
                <w:rFonts w:ascii="仿宋_GB2312" w:eastAsia="仿宋_GB2312" w:hAnsi="仿宋_GB2312" w:cs="仿宋_GB2312" w:hint="eastAsia"/>
                <w:bCs/>
                <w:sz w:val="28"/>
                <w:szCs w:val="28"/>
              </w:rPr>
              <w:t>7</w:t>
            </w:r>
            <w:r w:rsidRPr="00C54887">
              <w:rPr>
                <w:rFonts w:ascii="仿宋_GB2312" w:eastAsia="仿宋_GB2312" w:hAnsi="仿宋_GB2312" w:cs="仿宋_GB2312" w:hint="eastAsia"/>
                <w:bCs/>
                <w:sz w:val="28"/>
                <w:szCs w:val="28"/>
              </w:rPr>
              <w:t>万元，其中人员经费</w:t>
            </w:r>
            <w:r w:rsidR="00814746" w:rsidRPr="00C54887">
              <w:rPr>
                <w:rFonts w:ascii="仿宋_GB2312" w:eastAsia="仿宋_GB2312" w:hAnsi="仿宋_GB2312" w:cs="仿宋_GB2312" w:hint="eastAsia"/>
                <w:bCs/>
                <w:sz w:val="28"/>
                <w:szCs w:val="28"/>
              </w:rPr>
              <w:t>11</w:t>
            </w:r>
            <w:r w:rsidR="00EB1F02">
              <w:rPr>
                <w:rFonts w:ascii="仿宋_GB2312" w:eastAsia="仿宋_GB2312" w:hAnsi="仿宋_GB2312" w:cs="仿宋_GB2312" w:hint="eastAsia"/>
                <w:bCs/>
                <w:sz w:val="28"/>
                <w:szCs w:val="28"/>
              </w:rPr>
              <w:t>7.41</w:t>
            </w:r>
            <w:r w:rsidRPr="00C54887">
              <w:rPr>
                <w:rFonts w:ascii="仿宋_GB2312" w:eastAsia="仿宋_GB2312" w:hAnsi="仿宋_GB2312" w:cs="仿宋_GB2312" w:hint="eastAsia"/>
                <w:bCs/>
                <w:sz w:val="28"/>
                <w:szCs w:val="28"/>
              </w:rPr>
              <w:t>万元，主要用于人员工资及社会保障缴费等；公用支出</w:t>
            </w:r>
            <w:r w:rsidR="00814746" w:rsidRPr="00C54887">
              <w:rPr>
                <w:rFonts w:ascii="仿宋_GB2312" w:eastAsia="仿宋_GB2312" w:hAnsi="仿宋_GB2312" w:cs="仿宋_GB2312" w:hint="eastAsia"/>
                <w:bCs/>
                <w:sz w:val="28"/>
                <w:szCs w:val="28"/>
              </w:rPr>
              <w:t>3</w:t>
            </w:r>
            <w:r w:rsidR="00FB7F3A">
              <w:rPr>
                <w:rFonts w:ascii="仿宋_GB2312" w:eastAsia="仿宋_GB2312" w:hAnsi="仿宋_GB2312" w:cs="仿宋_GB2312" w:hint="eastAsia"/>
                <w:bCs/>
                <w:sz w:val="28"/>
                <w:szCs w:val="28"/>
              </w:rPr>
              <w:t>2.76</w:t>
            </w:r>
            <w:r w:rsidRPr="00C54887">
              <w:rPr>
                <w:rFonts w:ascii="仿宋_GB2312" w:eastAsia="仿宋_GB2312" w:hAnsi="仿宋_GB2312" w:cs="仿宋_GB2312" w:hint="eastAsia"/>
                <w:bCs/>
                <w:sz w:val="28"/>
                <w:szCs w:val="28"/>
              </w:rPr>
              <w:t>万元，主要用于日常办公开支。</w:t>
            </w:r>
          </w:p>
          <w:p w:rsidR="00F72E52" w:rsidRPr="00C54887" w:rsidRDefault="00F72E52" w:rsidP="00C54887">
            <w:pPr>
              <w:spacing w:line="460" w:lineRule="exact"/>
              <w:ind w:firstLineChars="200" w:firstLine="560"/>
              <w:rPr>
                <w:rFonts w:ascii="仿宋_GB2312" w:eastAsia="仿宋_GB2312" w:hAnsi="仿宋_GB2312" w:cs="仿宋_GB2312"/>
                <w:bCs/>
                <w:sz w:val="28"/>
                <w:szCs w:val="28"/>
              </w:rPr>
            </w:pPr>
            <w:r w:rsidRPr="00C54887">
              <w:rPr>
                <w:rFonts w:ascii="仿宋_GB2312" w:eastAsia="仿宋_GB2312" w:hAnsi="仿宋_GB2312" w:cs="仿宋_GB2312" w:hint="eastAsia"/>
                <w:bCs/>
                <w:sz w:val="28"/>
                <w:szCs w:val="28"/>
              </w:rPr>
              <w:t>（二）专项支出</w:t>
            </w:r>
          </w:p>
          <w:p w:rsidR="00F72E52" w:rsidRPr="00C54887" w:rsidRDefault="00F72E52" w:rsidP="00C54887">
            <w:pPr>
              <w:spacing w:line="460" w:lineRule="exact"/>
              <w:ind w:firstLineChars="200" w:firstLine="560"/>
              <w:rPr>
                <w:rFonts w:ascii="仿宋_GB2312" w:eastAsia="仿宋_GB2312" w:hAnsi="仿宋_GB2312" w:cs="仿宋_GB2312"/>
                <w:bCs/>
                <w:sz w:val="28"/>
                <w:szCs w:val="28"/>
              </w:rPr>
            </w:pPr>
            <w:r w:rsidRPr="00C54887">
              <w:rPr>
                <w:rFonts w:ascii="仿宋_GB2312" w:eastAsia="仿宋_GB2312" w:hAnsi="仿宋_GB2312" w:cs="仿宋_GB2312" w:hint="eastAsia"/>
                <w:bCs/>
                <w:sz w:val="28"/>
                <w:szCs w:val="28"/>
              </w:rPr>
              <w:t>1、专项资金安排落实、总投入的情况</w:t>
            </w:r>
          </w:p>
          <w:p w:rsidR="00F72E52" w:rsidRPr="00C54887" w:rsidRDefault="00F72E52" w:rsidP="00C54887">
            <w:pPr>
              <w:spacing w:line="460" w:lineRule="exact"/>
              <w:ind w:firstLineChars="200" w:firstLine="560"/>
              <w:rPr>
                <w:rFonts w:ascii="仿宋_GB2312" w:eastAsia="仿宋_GB2312" w:hAnsi="仿宋_GB2312" w:cs="仿宋_GB2312"/>
                <w:bCs/>
                <w:sz w:val="28"/>
                <w:szCs w:val="28"/>
              </w:rPr>
            </w:pPr>
            <w:r w:rsidRPr="00C54887">
              <w:rPr>
                <w:rFonts w:ascii="仿宋_GB2312" w:eastAsia="仿宋_GB2312" w:hAnsi="仿宋_GB2312" w:cs="仿宋_GB2312" w:hint="eastAsia"/>
                <w:bCs/>
                <w:sz w:val="28"/>
                <w:szCs w:val="28"/>
              </w:rPr>
              <w:t>全年预算内</w:t>
            </w:r>
            <w:r w:rsidR="00C54887" w:rsidRPr="00C54887">
              <w:rPr>
                <w:rFonts w:ascii="仿宋_GB2312" w:eastAsia="仿宋_GB2312" w:hAnsi="仿宋_GB2312" w:cs="仿宋_GB2312" w:hint="eastAsia"/>
                <w:bCs/>
                <w:sz w:val="28"/>
                <w:szCs w:val="28"/>
              </w:rPr>
              <w:t>项目</w:t>
            </w:r>
            <w:r w:rsidRPr="00C54887">
              <w:rPr>
                <w:rFonts w:ascii="仿宋_GB2312" w:eastAsia="仿宋_GB2312" w:hAnsi="仿宋_GB2312" w:cs="仿宋_GB2312" w:hint="eastAsia"/>
                <w:bCs/>
                <w:sz w:val="28"/>
                <w:szCs w:val="28"/>
              </w:rPr>
              <w:t>经费</w:t>
            </w:r>
            <w:r w:rsidR="00C54887" w:rsidRPr="00C54887">
              <w:rPr>
                <w:rFonts w:ascii="仿宋_GB2312" w:eastAsia="仿宋_GB2312" w:hAnsi="仿宋_GB2312" w:cs="仿宋_GB2312" w:hint="eastAsia"/>
                <w:bCs/>
                <w:sz w:val="28"/>
                <w:szCs w:val="28"/>
              </w:rPr>
              <w:t>66</w:t>
            </w:r>
            <w:r w:rsidRPr="00C54887">
              <w:rPr>
                <w:rFonts w:ascii="仿宋_GB2312" w:eastAsia="仿宋_GB2312" w:hAnsi="仿宋_GB2312" w:cs="仿宋_GB2312" w:hint="eastAsia"/>
                <w:bCs/>
                <w:sz w:val="28"/>
                <w:szCs w:val="28"/>
              </w:rPr>
              <w:t>万元，本年追加项目经费</w:t>
            </w:r>
            <w:r w:rsidR="00C54887" w:rsidRPr="00C54887">
              <w:rPr>
                <w:rFonts w:ascii="仿宋_GB2312" w:eastAsia="仿宋_GB2312" w:hAnsi="仿宋_GB2312" w:cs="仿宋_GB2312" w:hint="eastAsia"/>
                <w:bCs/>
                <w:sz w:val="28"/>
                <w:szCs w:val="28"/>
              </w:rPr>
              <w:t>用于房屋租赁、防疫转运以及国有企业退休人员社会管理移交工作经费91.91</w:t>
            </w:r>
            <w:r w:rsidRPr="00C54887">
              <w:rPr>
                <w:rFonts w:ascii="仿宋_GB2312" w:eastAsia="仿宋_GB2312" w:hAnsi="仿宋_GB2312" w:cs="仿宋_GB2312" w:hint="eastAsia"/>
                <w:bCs/>
                <w:sz w:val="28"/>
                <w:szCs w:val="28"/>
              </w:rPr>
              <w:t>万元，其中非税返还</w:t>
            </w:r>
            <w:r w:rsidR="00C54887" w:rsidRPr="00C54887">
              <w:rPr>
                <w:rFonts w:ascii="仿宋_GB2312" w:eastAsia="仿宋_GB2312" w:hAnsi="仿宋_GB2312" w:cs="仿宋_GB2312" w:hint="eastAsia"/>
                <w:bCs/>
                <w:sz w:val="28"/>
                <w:szCs w:val="28"/>
              </w:rPr>
              <w:t>143.19</w:t>
            </w:r>
            <w:r w:rsidRPr="00C54887">
              <w:rPr>
                <w:rFonts w:ascii="仿宋_GB2312" w:eastAsia="仿宋_GB2312" w:hAnsi="仿宋_GB2312" w:cs="仿宋_GB2312" w:hint="eastAsia"/>
                <w:bCs/>
                <w:sz w:val="28"/>
                <w:szCs w:val="28"/>
              </w:rPr>
              <w:t>万元，</w:t>
            </w:r>
            <w:r w:rsidR="00C54887" w:rsidRPr="00C54887">
              <w:rPr>
                <w:rFonts w:ascii="仿宋_GB2312" w:eastAsia="仿宋_GB2312" w:hAnsi="仿宋_GB2312" w:cs="仿宋_GB2312" w:hint="eastAsia"/>
                <w:bCs/>
                <w:sz w:val="28"/>
                <w:szCs w:val="28"/>
              </w:rPr>
              <w:t>项目</w:t>
            </w:r>
            <w:r w:rsidRPr="00C54887">
              <w:rPr>
                <w:rFonts w:ascii="仿宋_GB2312" w:eastAsia="仿宋_GB2312" w:hAnsi="仿宋_GB2312" w:cs="仿宋_GB2312" w:hint="eastAsia"/>
                <w:bCs/>
                <w:sz w:val="28"/>
                <w:szCs w:val="28"/>
              </w:rPr>
              <w:t>资金共</w:t>
            </w:r>
            <w:r w:rsidR="00C54887" w:rsidRPr="00C54887">
              <w:rPr>
                <w:rFonts w:ascii="仿宋_GB2312" w:eastAsia="仿宋_GB2312" w:hAnsi="仿宋_GB2312" w:cs="仿宋_GB2312" w:hint="eastAsia"/>
                <w:bCs/>
                <w:sz w:val="28"/>
                <w:szCs w:val="28"/>
              </w:rPr>
              <w:t>301.1</w:t>
            </w:r>
            <w:r w:rsidRPr="00C54887">
              <w:rPr>
                <w:rFonts w:ascii="仿宋_GB2312" w:eastAsia="仿宋_GB2312" w:hAnsi="仿宋_GB2312" w:cs="仿宋_GB2312" w:hint="eastAsia"/>
                <w:bCs/>
                <w:sz w:val="28"/>
                <w:szCs w:val="28"/>
              </w:rPr>
              <w:t>万元，已全部支付到位。</w:t>
            </w:r>
          </w:p>
          <w:p w:rsidR="00F72E52" w:rsidRPr="00C54887" w:rsidRDefault="00F72E52" w:rsidP="00C54887">
            <w:pPr>
              <w:spacing w:line="460" w:lineRule="exact"/>
              <w:ind w:firstLineChars="200" w:firstLine="560"/>
              <w:rPr>
                <w:rFonts w:ascii="仿宋_GB2312" w:eastAsia="仿宋_GB2312" w:hAnsi="仿宋_GB2312" w:cs="仿宋_GB2312"/>
                <w:bCs/>
                <w:sz w:val="28"/>
                <w:szCs w:val="28"/>
              </w:rPr>
            </w:pPr>
            <w:r w:rsidRPr="00C54887">
              <w:rPr>
                <w:rFonts w:ascii="仿宋_GB2312" w:eastAsia="仿宋_GB2312" w:hAnsi="仿宋_GB2312" w:cs="仿宋_GB2312" w:hint="eastAsia"/>
                <w:bCs/>
                <w:sz w:val="28"/>
                <w:szCs w:val="28"/>
              </w:rPr>
              <w:t>2、专项资金管理情况分析</w:t>
            </w:r>
          </w:p>
          <w:p w:rsidR="00F72E52" w:rsidRDefault="00F72E52" w:rsidP="00C54887">
            <w:pPr>
              <w:spacing w:line="460" w:lineRule="exact"/>
              <w:ind w:firstLineChars="200" w:firstLine="560"/>
              <w:rPr>
                <w:rFonts w:ascii="仿宋_GB2312" w:eastAsia="仿宋_GB2312" w:hAnsi="仿宋_GB2312" w:cs="仿宋_GB2312"/>
                <w:bCs/>
                <w:sz w:val="28"/>
                <w:szCs w:val="28"/>
              </w:rPr>
            </w:pPr>
            <w:r w:rsidRPr="00C54887">
              <w:rPr>
                <w:rFonts w:ascii="仿宋_GB2312" w:eastAsia="仿宋_GB2312" w:hAnsi="仿宋_GB2312" w:cs="仿宋_GB2312" w:hint="eastAsia"/>
                <w:bCs/>
                <w:sz w:val="28"/>
                <w:szCs w:val="28"/>
              </w:rPr>
              <w:t>各项资金本着专款专用的原则，严格执行项目资金批准的使用计划和项目批复内容，不擅自调项、扩项、缩项，不拆借、挪用、挤占。资金拨付动向按不同专项资金的要求执行。同时对每笔专项资金的支付，严格执行财务制度，落实专项资金审核程序。</w:t>
            </w:r>
          </w:p>
          <w:p w:rsidR="00C54887" w:rsidRPr="00C54887" w:rsidRDefault="00C54887" w:rsidP="00C54887">
            <w:pPr>
              <w:spacing w:line="460" w:lineRule="exact"/>
              <w:ind w:firstLineChars="200" w:firstLine="560"/>
              <w:rPr>
                <w:rFonts w:ascii="仿宋_GB2312" w:eastAsia="仿宋_GB2312" w:hAnsi="仿宋_GB2312" w:cs="仿宋_GB2312"/>
                <w:bCs/>
                <w:sz w:val="28"/>
                <w:szCs w:val="28"/>
              </w:rPr>
            </w:pPr>
          </w:p>
          <w:p w:rsidR="00F72E52" w:rsidRPr="00C54887" w:rsidRDefault="00F72E52" w:rsidP="00C54887">
            <w:pPr>
              <w:spacing w:line="460" w:lineRule="exact"/>
              <w:ind w:firstLineChars="200" w:firstLine="562"/>
              <w:rPr>
                <w:rFonts w:ascii="仿宋_GB2312" w:eastAsia="仿宋_GB2312" w:hAnsi="仿宋_GB2312" w:cs="仿宋_GB2312"/>
                <w:b/>
                <w:bCs/>
                <w:sz w:val="28"/>
                <w:szCs w:val="28"/>
              </w:rPr>
            </w:pPr>
            <w:r w:rsidRPr="00C54887">
              <w:rPr>
                <w:rFonts w:ascii="仿宋_GB2312" w:eastAsia="仿宋_GB2312" w:hAnsi="仿宋_GB2312" w:cs="仿宋_GB2312" w:hint="eastAsia"/>
                <w:b/>
                <w:bCs/>
                <w:sz w:val="28"/>
                <w:szCs w:val="28"/>
              </w:rPr>
              <w:lastRenderedPageBreak/>
              <w:t>三、部门专项组织实施情况</w:t>
            </w:r>
          </w:p>
          <w:p w:rsidR="00F72E52" w:rsidRPr="00C54887" w:rsidRDefault="00F72E52" w:rsidP="00C54887">
            <w:pPr>
              <w:spacing w:line="460" w:lineRule="exact"/>
              <w:ind w:firstLineChars="200" w:firstLine="560"/>
              <w:rPr>
                <w:rFonts w:ascii="仿宋_GB2312" w:eastAsia="仿宋_GB2312" w:hAnsi="仿宋_GB2312" w:cs="仿宋_GB2312"/>
                <w:bCs/>
                <w:sz w:val="28"/>
                <w:szCs w:val="28"/>
              </w:rPr>
            </w:pPr>
            <w:r w:rsidRPr="00C54887">
              <w:rPr>
                <w:rFonts w:ascii="仿宋_GB2312" w:eastAsia="仿宋_GB2312" w:hAnsi="仿宋_GB2312" w:cs="仿宋_GB2312" w:hint="eastAsia"/>
                <w:bCs/>
                <w:sz w:val="28"/>
                <w:szCs w:val="28"/>
              </w:rPr>
              <w:t>（一）专项组织情况分析</w:t>
            </w:r>
          </w:p>
          <w:p w:rsidR="00F72E52" w:rsidRPr="00C54887" w:rsidRDefault="00F72E52" w:rsidP="00C54887">
            <w:pPr>
              <w:spacing w:line="460" w:lineRule="exact"/>
              <w:ind w:firstLineChars="200" w:firstLine="560"/>
              <w:rPr>
                <w:rFonts w:ascii="仿宋_GB2312" w:eastAsia="仿宋_GB2312" w:hAnsi="仿宋_GB2312" w:cs="仿宋_GB2312"/>
                <w:bCs/>
                <w:sz w:val="28"/>
                <w:szCs w:val="28"/>
              </w:rPr>
            </w:pPr>
            <w:r w:rsidRPr="00C54887">
              <w:rPr>
                <w:rFonts w:ascii="仿宋_GB2312" w:eastAsia="仿宋_GB2312" w:hAnsi="仿宋_GB2312" w:cs="仿宋_GB2312" w:hint="eastAsia"/>
                <w:bCs/>
                <w:sz w:val="28"/>
                <w:szCs w:val="28"/>
              </w:rPr>
              <w:t>各项专项资金都严格对应支出安排，及时落实到位，专款专用。</w:t>
            </w:r>
          </w:p>
          <w:p w:rsidR="00F72E52" w:rsidRPr="00C54887" w:rsidRDefault="00F72E52" w:rsidP="00C54887">
            <w:pPr>
              <w:spacing w:line="460" w:lineRule="exact"/>
              <w:ind w:firstLineChars="200" w:firstLine="560"/>
              <w:rPr>
                <w:rFonts w:ascii="仿宋_GB2312" w:eastAsia="仿宋_GB2312" w:hAnsi="仿宋_GB2312" w:cs="仿宋_GB2312"/>
                <w:bCs/>
                <w:sz w:val="28"/>
                <w:szCs w:val="28"/>
              </w:rPr>
            </w:pPr>
            <w:r w:rsidRPr="00C54887">
              <w:rPr>
                <w:rFonts w:ascii="仿宋_GB2312" w:eastAsia="仿宋_GB2312" w:hAnsi="仿宋_GB2312" w:cs="仿宋_GB2312" w:hint="eastAsia"/>
                <w:bCs/>
                <w:sz w:val="28"/>
                <w:szCs w:val="28"/>
              </w:rPr>
              <w:t>（二）专项管理情况分析</w:t>
            </w:r>
          </w:p>
          <w:p w:rsidR="00F72E52" w:rsidRPr="00C54887" w:rsidRDefault="00F72E52" w:rsidP="00C54887">
            <w:pPr>
              <w:spacing w:line="460" w:lineRule="exact"/>
              <w:ind w:firstLineChars="200" w:firstLine="560"/>
              <w:rPr>
                <w:rFonts w:ascii="仿宋_GB2312" w:eastAsia="仿宋_GB2312" w:hAnsi="仿宋_GB2312" w:cs="仿宋_GB2312"/>
                <w:bCs/>
                <w:sz w:val="28"/>
                <w:szCs w:val="28"/>
              </w:rPr>
            </w:pPr>
            <w:r w:rsidRPr="00C54887">
              <w:rPr>
                <w:rFonts w:ascii="仿宋_GB2312" w:eastAsia="仿宋_GB2312" w:hAnsi="仿宋_GB2312" w:cs="仿宋_GB2312" w:hint="eastAsia"/>
                <w:bCs/>
                <w:sz w:val="28"/>
                <w:szCs w:val="28"/>
              </w:rPr>
              <w:t>在使用专项资金时，严格执行专项资使用制度和财务制度，同时对各项专项资金的使用流程进行监督，定时查看财务表报检查专项资金使用情况。</w:t>
            </w:r>
          </w:p>
          <w:p w:rsidR="00F72E52" w:rsidRPr="00C54887" w:rsidRDefault="00F72E52" w:rsidP="00C54887">
            <w:pPr>
              <w:spacing w:line="460" w:lineRule="exact"/>
              <w:ind w:firstLineChars="200" w:firstLine="562"/>
              <w:rPr>
                <w:rFonts w:ascii="仿宋_GB2312" w:eastAsia="仿宋_GB2312" w:hAnsi="仿宋_GB2312" w:cs="仿宋_GB2312"/>
                <w:b/>
                <w:bCs/>
                <w:sz w:val="28"/>
                <w:szCs w:val="28"/>
              </w:rPr>
            </w:pPr>
            <w:r w:rsidRPr="00C54887">
              <w:rPr>
                <w:rFonts w:ascii="仿宋_GB2312" w:eastAsia="仿宋_GB2312" w:hAnsi="仿宋_GB2312" w:cs="仿宋_GB2312" w:hint="eastAsia"/>
                <w:b/>
                <w:bCs/>
                <w:sz w:val="28"/>
                <w:szCs w:val="28"/>
              </w:rPr>
              <w:t>四、部门整体支出绩效情况</w:t>
            </w:r>
          </w:p>
          <w:p w:rsidR="00F72E52" w:rsidRPr="00C54887" w:rsidRDefault="00F72E52" w:rsidP="00C54887">
            <w:pPr>
              <w:spacing w:line="460" w:lineRule="exact"/>
              <w:ind w:firstLineChars="200" w:firstLine="560"/>
              <w:rPr>
                <w:rFonts w:ascii="仿宋_GB2312" w:eastAsia="仿宋_GB2312" w:hAnsi="仿宋_GB2312" w:cs="仿宋_GB2312"/>
                <w:bCs/>
                <w:sz w:val="28"/>
                <w:szCs w:val="28"/>
              </w:rPr>
            </w:pPr>
            <w:r w:rsidRPr="00C54887">
              <w:rPr>
                <w:rFonts w:ascii="仿宋_GB2312" w:eastAsia="仿宋_GB2312" w:hAnsi="仿宋_GB2312" w:cs="仿宋_GB2312" w:hint="eastAsia"/>
                <w:bCs/>
                <w:sz w:val="28"/>
                <w:szCs w:val="28"/>
              </w:rPr>
              <w:t>1、经济性方面评价</w:t>
            </w:r>
          </w:p>
          <w:p w:rsidR="00F72E52" w:rsidRPr="00C54887" w:rsidRDefault="00F72E52" w:rsidP="00C54887">
            <w:pPr>
              <w:pStyle w:val="aa"/>
              <w:spacing w:line="460" w:lineRule="exact"/>
              <w:ind w:firstLineChars="200" w:firstLine="560"/>
              <w:rPr>
                <w:rFonts w:ascii="仿宋_GB2312" w:eastAsia="仿宋_GB2312" w:hAnsi="仿宋_GB2312" w:cs="仿宋_GB2312"/>
                <w:bCs/>
                <w:sz w:val="28"/>
                <w:szCs w:val="28"/>
              </w:rPr>
            </w:pPr>
            <w:r w:rsidRPr="00C54887">
              <w:rPr>
                <w:rFonts w:ascii="仿宋_GB2312" w:eastAsia="仿宋_GB2312" w:hAnsi="仿宋_GB2312" w:cs="仿宋_GB2312" w:hint="eastAsia"/>
                <w:bCs/>
                <w:sz w:val="28"/>
                <w:szCs w:val="28"/>
              </w:rPr>
              <w:t>预算执行方面，支出总额基本控制在预算总额以内，除专项预算追加和政策性工资绩效预算的追加外，本年部门预算未进行预算相关事项的调整。预算内专项资金在取得财政局的年度预算批复时，随批复一同进行了下达；追加的项目专项资金在取得上级或同级财政批复后随批复及时进行了下达；补偿资金在收到非税返还时基本上做到及时拨付。</w:t>
            </w:r>
          </w:p>
          <w:p w:rsidR="00F72E52" w:rsidRPr="00C54887" w:rsidRDefault="00F72E52" w:rsidP="00C54887">
            <w:pPr>
              <w:spacing w:line="460" w:lineRule="exact"/>
              <w:ind w:firstLineChars="200" w:firstLine="560"/>
              <w:rPr>
                <w:rFonts w:ascii="仿宋_GB2312" w:eastAsia="仿宋_GB2312" w:hAnsi="仿宋_GB2312" w:cs="仿宋_GB2312"/>
                <w:bCs/>
                <w:sz w:val="28"/>
                <w:szCs w:val="28"/>
              </w:rPr>
            </w:pPr>
            <w:r w:rsidRPr="00C54887">
              <w:rPr>
                <w:rFonts w:ascii="仿宋_GB2312" w:eastAsia="仿宋_GB2312" w:hAnsi="仿宋_GB2312" w:cs="仿宋_GB2312" w:hint="eastAsia"/>
                <w:bCs/>
                <w:sz w:val="28"/>
                <w:szCs w:val="28"/>
              </w:rPr>
              <w:t>2、效率性评价和有效性评价</w:t>
            </w:r>
          </w:p>
          <w:p w:rsidR="00F72E52" w:rsidRPr="00C54887" w:rsidRDefault="00F72E52" w:rsidP="00C54887">
            <w:pPr>
              <w:spacing w:line="460" w:lineRule="exact"/>
              <w:ind w:firstLineChars="200" w:firstLine="560"/>
              <w:rPr>
                <w:rFonts w:ascii="仿宋_GB2312" w:eastAsia="仿宋_GB2312" w:hAnsi="仿宋_GB2312" w:cs="仿宋_GB2312"/>
                <w:bCs/>
                <w:sz w:val="28"/>
                <w:szCs w:val="28"/>
              </w:rPr>
            </w:pPr>
            <w:r w:rsidRPr="00C54887">
              <w:rPr>
                <w:rFonts w:ascii="仿宋_GB2312" w:eastAsia="仿宋_GB2312" w:hAnsi="仿宋_GB2312" w:cs="仿宋_GB2312" w:hint="eastAsia"/>
                <w:bCs/>
                <w:sz w:val="28"/>
                <w:szCs w:val="28"/>
              </w:rPr>
              <w:t>基本上执行了年初预算，不断优化资金支出结构，提高资金的使用效益，以达到了保运转，保民生，保安全，促均衡的效果，科学调配保运转。</w:t>
            </w:r>
          </w:p>
          <w:p w:rsidR="00F72E52" w:rsidRPr="00C54887" w:rsidRDefault="00F72E52" w:rsidP="00C54887">
            <w:pPr>
              <w:spacing w:line="460" w:lineRule="exact"/>
              <w:ind w:firstLineChars="200" w:firstLine="560"/>
              <w:rPr>
                <w:rFonts w:ascii="仿宋_GB2312" w:eastAsia="仿宋_GB2312" w:hAnsi="仿宋_GB2312" w:cs="仿宋_GB2312"/>
                <w:bCs/>
                <w:sz w:val="28"/>
                <w:szCs w:val="28"/>
              </w:rPr>
            </w:pPr>
            <w:r w:rsidRPr="00C54887">
              <w:rPr>
                <w:rFonts w:ascii="仿宋_GB2312" w:eastAsia="仿宋_GB2312" w:hAnsi="仿宋_GB2312" w:cs="仿宋_GB2312" w:hint="eastAsia"/>
                <w:bCs/>
                <w:sz w:val="28"/>
                <w:szCs w:val="28"/>
              </w:rPr>
              <w:t>3、社会性评价</w:t>
            </w:r>
          </w:p>
          <w:p w:rsidR="00F72E52" w:rsidRPr="00C54887" w:rsidRDefault="00C54887" w:rsidP="00C54887">
            <w:pPr>
              <w:spacing w:line="460" w:lineRule="exact"/>
              <w:ind w:firstLineChars="200" w:firstLine="560"/>
              <w:rPr>
                <w:rFonts w:ascii="仿宋_GB2312" w:eastAsia="仿宋_GB2312" w:hAnsi="仿宋_GB2312" w:cs="仿宋_GB2312"/>
                <w:bCs/>
                <w:sz w:val="28"/>
                <w:szCs w:val="28"/>
              </w:rPr>
            </w:pPr>
            <w:r w:rsidRPr="00C54887">
              <w:rPr>
                <w:rFonts w:ascii="仿宋_GB2312" w:eastAsia="仿宋_GB2312" w:hAnsi="仿宋_GB2312" w:cs="仿宋_GB2312" w:hint="eastAsia"/>
                <w:bCs/>
                <w:sz w:val="28"/>
                <w:szCs w:val="28"/>
              </w:rPr>
              <w:t>顺利完成了企业退休人员的移交工作，提高企业营商环境的满意度，有效的促进了矛盾纠纷的快速解决</w:t>
            </w:r>
          </w:p>
          <w:p w:rsidR="00F72E52" w:rsidRPr="00C54887" w:rsidRDefault="00F72E52" w:rsidP="00C54887">
            <w:pPr>
              <w:spacing w:line="460" w:lineRule="exact"/>
              <w:ind w:firstLineChars="200" w:firstLine="560"/>
              <w:rPr>
                <w:rFonts w:ascii="仿宋_GB2312" w:eastAsia="仿宋_GB2312" w:hAnsi="仿宋_GB2312" w:cs="仿宋_GB2312"/>
                <w:bCs/>
                <w:sz w:val="28"/>
                <w:szCs w:val="28"/>
              </w:rPr>
            </w:pPr>
            <w:r w:rsidRPr="00C54887">
              <w:rPr>
                <w:rFonts w:ascii="仿宋_GB2312" w:eastAsia="仿宋_GB2312" w:hAnsi="仿宋_GB2312" w:cs="仿宋_GB2312" w:hint="eastAsia"/>
                <w:bCs/>
                <w:sz w:val="28"/>
                <w:szCs w:val="28"/>
              </w:rPr>
              <w:t>五、存在的主要问题</w:t>
            </w:r>
          </w:p>
          <w:p w:rsidR="00F72E52" w:rsidRPr="00C54887" w:rsidRDefault="00F72E52" w:rsidP="00C54887">
            <w:pPr>
              <w:pStyle w:val="aa"/>
              <w:spacing w:line="460" w:lineRule="exact"/>
              <w:ind w:firstLineChars="200" w:firstLine="560"/>
              <w:rPr>
                <w:rFonts w:ascii="仿宋_GB2312" w:eastAsia="仿宋_GB2312" w:hAnsi="仿宋_GB2312" w:cs="仿宋_GB2312"/>
                <w:bCs/>
                <w:sz w:val="28"/>
                <w:szCs w:val="28"/>
              </w:rPr>
            </w:pPr>
            <w:r w:rsidRPr="00C54887">
              <w:rPr>
                <w:rFonts w:ascii="仿宋_GB2312" w:eastAsia="仿宋_GB2312" w:hAnsi="仿宋_GB2312" w:cs="仿宋_GB2312" w:hint="eastAsia"/>
                <w:bCs/>
                <w:sz w:val="28"/>
                <w:szCs w:val="28"/>
              </w:rPr>
              <w:t>项目资金未做到专账核算专款专用。在收到预算拨款及拨出经费时，未按预算资金的来源、用途专设科目进行收支核算；项目资金在使用时，存在项目间拆借挪用现象，未做到专款专用。</w:t>
            </w:r>
          </w:p>
          <w:p w:rsidR="00C54887" w:rsidRPr="00C54887" w:rsidRDefault="00F72E52" w:rsidP="00C54887">
            <w:pPr>
              <w:spacing w:line="460" w:lineRule="exact"/>
              <w:ind w:firstLineChars="200" w:firstLine="560"/>
              <w:rPr>
                <w:rFonts w:ascii="仿宋_GB2312" w:eastAsia="仿宋_GB2312" w:hAnsi="仿宋_GB2312" w:cs="仿宋_GB2312"/>
                <w:bCs/>
                <w:sz w:val="28"/>
                <w:szCs w:val="28"/>
              </w:rPr>
            </w:pPr>
            <w:r w:rsidRPr="00C54887">
              <w:rPr>
                <w:rFonts w:ascii="仿宋_GB2312" w:eastAsia="仿宋_GB2312" w:hAnsi="仿宋_GB2312" w:cs="仿宋_GB2312" w:hint="eastAsia"/>
                <w:bCs/>
                <w:sz w:val="28"/>
                <w:szCs w:val="28"/>
              </w:rPr>
              <w:t>六、改进措施和有关建议</w:t>
            </w:r>
          </w:p>
          <w:p w:rsidR="00F72E52" w:rsidRPr="00C54887" w:rsidRDefault="00F72E52" w:rsidP="00C54887">
            <w:pPr>
              <w:spacing w:line="460" w:lineRule="exact"/>
              <w:ind w:firstLineChars="200" w:firstLine="560"/>
              <w:rPr>
                <w:rFonts w:ascii="仿宋_GB2312" w:eastAsia="仿宋_GB2312" w:hAnsi="仿宋_GB2312" w:cs="仿宋_GB2312"/>
                <w:bCs/>
                <w:sz w:val="28"/>
                <w:szCs w:val="28"/>
              </w:rPr>
            </w:pPr>
            <w:r w:rsidRPr="00C54887">
              <w:rPr>
                <w:rFonts w:ascii="仿宋_GB2312" w:eastAsia="仿宋_GB2312" w:hAnsi="仿宋_GB2312" w:cs="仿宋_GB2312" w:hint="eastAsia"/>
                <w:bCs/>
                <w:sz w:val="28"/>
                <w:szCs w:val="28"/>
              </w:rPr>
              <w:t>强化财务管理，完善财务核算。加强项目资金的财务管理，根据项目资金来源、用途专设科目核算，做到专款专用、专账核算，严格按照预算要求执行。</w:t>
            </w:r>
          </w:p>
          <w:p w:rsidR="00932552" w:rsidRDefault="00932552">
            <w:pPr>
              <w:rPr>
                <w:rFonts w:eastAsia="楷体_GB2312"/>
                <w:bCs/>
                <w:sz w:val="28"/>
                <w:szCs w:val="28"/>
              </w:rPr>
            </w:pPr>
          </w:p>
        </w:tc>
      </w:tr>
    </w:tbl>
    <w:p w:rsidR="00932552" w:rsidRDefault="00932552">
      <w:pPr>
        <w:spacing w:line="348" w:lineRule="auto"/>
        <w:rPr>
          <w:rFonts w:eastAsia="黑体" w:cs="黑体"/>
          <w:bCs/>
          <w:sz w:val="32"/>
          <w:szCs w:val="32"/>
        </w:rPr>
      </w:pPr>
      <w:r>
        <w:rPr>
          <w:rFonts w:eastAsia="黑体" w:cs="黑体" w:hint="eastAsia"/>
          <w:bCs/>
          <w:sz w:val="32"/>
          <w:szCs w:val="32"/>
        </w:rPr>
        <w:lastRenderedPageBreak/>
        <w:t>附件</w:t>
      </w:r>
      <w:r>
        <w:rPr>
          <w:rFonts w:eastAsia="黑体" w:cs="黑体" w:hint="eastAsia"/>
          <w:bCs/>
          <w:sz w:val="32"/>
          <w:szCs w:val="32"/>
        </w:rPr>
        <w:t>2-2</w:t>
      </w:r>
    </w:p>
    <w:p w:rsidR="00932552" w:rsidRDefault="00932552" w:rsidP="00FB7F3A">
      <w:pPr>
        <w:spacing w:beforeLines="100" w:afterLines="100" w:line="400" w:lineRule="exact"/>
        <w:jc w:val="center"/>
        <w:rPr>
          <w:rFonts w:ascii="方正小标宋简体" w:eastAsia="方正小标宋简体"/>
          <w:sz w:val="36"/>
          <w:szCs w:val="36"/>
        </w:rPr>
      </w:pPr>
      <w:r>
        <w:rPr>
          <w:rFonts w:ascii="方正小标宋简体" w:eastAsia="方正小标宋简体" w:hint="eastAsia"/>
          <w:sz w:val="36"/>
          <w:szCs w:val="36"/>
        </w:rPr>
        <w:t>部门整体支出绩效评价评分表</w:t>
      </w:r>
    </w:p>
    <w:tbl>
      <w:tblPr>
        <w:tblW w:w="0" w:type="auto"/>
        <w:jc w:val="center"/>
        <w:tblLayout w:type="fixed"/>
        <w:tblLook w:val="0000"/>
      </w:tblPr>
      <w:tblGrid>
        <w:gridCol w:w="976"/>
        <w:gridCol w:w="939"/>
        <w:gridCol w:w="1389"/>
        <w:gridCol w:w="4171"/>
        <w:gridCol w:w="619"/>
        <w:gridCol w:w="720"/>
        <w:gridCol w:w="1080"/>
      </w:tblGrid>
      <w:tr w:rsidR="00932552">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932552" w:rsidRDefault="0093255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932552" w:rsidRDefault="00932552">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932552">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r>
              <w:rPr>
                <w:rFonts w:ascii="仿宋_GB2312" w:eastAsia="仿宋_GB2312" w:hAnsi="宋体" w:cs="宋体" w:hint="eastAsia"/>
                <w:kern w:val="0"/>
                <w:sz w:val="18"/>
                <w:szCs w:val="18"/>
              </w:rPr>
              <w:br/>
              <w:t>（15分）</w:t>
            </w:r>
          </w:p>
        </w:tc>
        <w:tc>
          <w:tcPr>
            <w:tcW w:w="939" w:type="dxa"/>
            <w:vMerge w:val="restart"/>
            <w:tcBorders>
              <w:top w:val="nil"/>
              <w:left w:val="single" w:sz="4" w:space="0" w:color="auto"/>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932552" w:rsidRDefault="0093255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932552" w:rsidRDefault="00C54887" w:rsidP="00C54887">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4</w:t>
            </w:r>
          </w:p>
        </w:tc>
        <w:tc>
          <w:tcPr>
            <w:tcW w:w="1080" w:type="dxa"/>
            <w:tcBorders>
              <w:top w:val="nil"/>
              <w:left w:val="nil"/>
              <w:bottom w:val="single" w:sz="4" w:space="0" w:color="auto"/>
              <w:right w:val="single" w:sz="4" w:space="0" w:color="auto"/>
            </w:tcBorders>
            <w:vAlign w:val="center"/>
          </w:tcPr>
          <w:p w:rsidR="00932552" w:rsidRDefault="00C54887">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临聘人员2名</w:t>
            </w:r>
          </w:p>
        </w:tc>
      </w:tr>
      <w:tr w:rsidR="00932552">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变动率</w:t>
            </w:r>
          </w:p>
        </w:tc>
        <w:tc>
          <w:tcPr>
            <w:tcW w:w="4171" w:type="dxa"/>
            <w:tcBorders>
              <w:top w:val="nil"/>
              <w:left w:val="nil"/>
              <w:bottom w:val="single" w:sz="4" w:space="0" w:color="auto"/>
              <w:right w:val="single" w:sz="4" w:space="0" w:color="auto"/>
            </w:tcBorders>
            <w:vAlign w:val="center"/>
          </w:tcPr>
          <w:p w:rsidR="00932552" w:rsidRDefault="0093255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r>
              <w:rPr>
                <w:rFonts w:ascii="仿宋_GB2312" w:eastAsia="仿宋_GB2312" w:hAnsi="宋体" w:cs="宋体" w:hint="eastAsia"/>
                <w:kern w:val="0"/>
                <w:sz w:val="18"/>
                <w:szCs w:val="18"/>
              </w:rPr>
              <w:br/>
              <w:t>“三公经费”＞0，每超过一个百分点扣0.5分，扣完为止。</w:t>
            </w:r>
          </w:p>
        </w:tc>
        <w:tc>
          <w:tcPr>
            <w:tcW w:w="619" w:type="dxa"/>
            <w:tcBorders>
              <w:top w:val="nil"/>
              <w:left w:val="nil"/>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932552" w:rsidRDefault="00C54887" w:rsidP="00C54887">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932552" w:rsidRDefault="00932552">
            <w:pPr>
              <w:widowControl/>
              <w:spacing w:line="240" w:lineRule="exact"/>
              <w:jc w:val="left"/>
              <w:rPr>
                <w:rFonts w:ascii="仿宋_GB2312" w:eastAsia="仿宋_GB2312" w:hAnsi="宋体" w:cs="宋体"/>
                <w:color w:val="000000"/>
                <w:kern w:val="0"/>
                <w:sz w:val="18"/>
                <w:szCs w:val="18"/>
              </w:rPr>
            </w:pPr>
          </w:p>
        </w:tc>
      </w:tr>
      <w:tr w:rsidR="00932552">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t>安排率</w:t>
            </w:r>
          </w:p>
        </w:tc>
        <w:tc>
          <w:tcPr>
            <w:tcW w:w="4171" w:type="dxa"/>
            <w:tcBorders>
              <w:top w:val="nil"/>
              <w:left w:val="nil"/>
              <w:bottom w:val="single" w:sz="4" w:space="0" w:color="auto"/>
              <w:right w:val="single" w:sz="4" w:space="0" w:color="auto"/>
            </w:tcBorders>
            <w:vAlign w:val="center"/>
          </w:tcPr>
          <w:p w:rsidR="00932552" w:rsidRDefault="0093255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932552" w:rsidRDefault="00C54887" w:rsidP="00C54887">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932552" w:rsidRDefault="00932552">
            <w:pPr>
              <w:widowControl/>
              <w:spacing w:line="240" w:lineRule="exact"/>
              <w:jc w:val="left"/>
              <w:rPr>
                <w:rFonts w:ascii="仿宋_GB2312" w:eastAsia="仿宋_GB2312" w:hAnsi="宋体" w:cs="宋体"/>
                <w:color w:val="000000"/>
                <w:kern w:val="0"/>
                <w:sz w:val="18"/>
                <w:szCs w:val="18"/>
              </w:rPr>
            </w:pPr>
          </w:p>
        </w:tc>
      </w:tr>
      <w:tr w:rsidR="00932552">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r>
              <w:rPr>
                <w:rFonts w:ascii="仿宋_GB2312" w:eastAsia="仿宋_GB2312" w:hAnsi="宋体" w:cs="宋体" w:hint="eastAsia"/>
                <w:kern w:val="0"/>
                <w:sz w:val="18"/>
                <w:szCs w:val="18"/>
              </w:rPr>
              <w:br/>
              <w:t>（40分）</w:t>
            </w:r>
          </w:p>
        </w:tc>
        <w:tc>
          <w:tcPr>
            <w:tcW w:w="939" w:type="dxa"/>
            <w:vMerge w:val="restart"/>
            <w:tcBorders>
              <w:top w:val="nil"/>
              <w:left w:val="single" w:sz="4" w:space="0" w:color="auto"/>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932552" w:rsidRDefault="0093255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932552" w:rsidRDefault="00C54887" w:rsidP="00C54887">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color w:val="000000"/>
                <w:kern w:val="0"/>
                <w:sz w:val="18"/>
                <w:szCs w:val="18"/>
              </w:rPr>
            </w:pPr>
          </w:p>
        </w:tc>
      </w:tr>
      <w:tr w:rsidR="00932552">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932552" w:rsidRDefault="0093255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春节前下达全部专项资金的50%；6月底前所有专项资金指标全部下达完。</w:t>
            </w:r>
            <w:r>
              <w:rPr>
                <w:rFonts w:ascii="仿宋_GB2312" w:eastAsia="仿宋_GB2312" w:hAnsi="宋体" w:cs="宋体" w:hint="eastAsia"/>
                <w:kern w:val="0"/>
                <w:sz w:val="18"/>
                <w:szCs w:val="18"/>
              </w:rPr>
              <w:br/>
              <w:t>每出现一个专项未按进度完成资金下达扣0.5分，扣完为止。</w:t>
            </w:r>
          </w:p>
        </w:tc>
        <w:tc>
          <w:tcPr>
            <w:tcW w:w="619" w:type="dxa"/>
            <w:tcBorders>
              <w:top w:val="nil"/>
              <w:left w:val="nil"/>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932552" w:rsidRDefault="00C54887" w:rsidP="00C54887">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w:t>
            </w:r>
          </w:p>
        </w:tc>
        <w:tc>
          <w:tcPr>
            <w:tcW w:w="1080" w:type="dxa"/>
            <w:tcBorders>
              <w:top w:val="nil"/>
              <w:left w:val="nil"/>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color w:val="000000"/>
                <w:kern w:val="0"/>
                <w:sz w:val="18"/>
                <w:szCs w:val="18"/>
              </w:rPr>
            </w:pPr>
          </w:p>
        </w:tc>
      </w:tr>
      <w:tr w:rsidR="00932552">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932552" w:rsidRDefault="0093255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932552" w:rsidRDefault="00C54887" w:rsidP="00C54887">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w:t>
            </w:r>
          </w:p>
        </w:tc>
        <w:tc>
          <w:tcPr>
            <w:tcW w:w="1080" w:type="dxa"/>
            <w:tcBorders>
              <w:top w:val="nil"/>
              <w:left w:val="nil"/>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color w:val="000000"/>
                <w:kern w:val="0"/>
                <w:sz w:val="18"/>
                <w:szCs w:val="18"/>
              </w:rPr>
            </w:pPr>
          </w:p>
        </w:tc>
      </w:tr>
      <w:tr w:rsidR="00932552">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控制率</w:t>
            </w:r>
          </w:p>
        </w:tc>
        <w:tc>
          <w:tcPr>
            <w:tcW w:w="4171" w:type="dxa"/>
            <w:tcBorders>
              <w:top w:val="nil"/>
              <w:left w:val="nil"/>
              <w:bottom w:val="single" w:sz="4" w:space="0" w:color="auto"/>
              <w:right w:val="single" w:sz="4" w:space="0" w:color="auto"/>
            </w:tcBorders>
            <w:vAlign w:val="center"/>
          </w:tcPr>
          <w:p w:rsidR="00932552" w:rsidRDefault="0093255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r>
              <w:rPr>
                <w:rFonts w:ascii="仿宋_GB2312" w:eastAsia="仿宋_GB2312" w:hAnsi="宋体" w:cs="宋体" w:hint="eastAsia"/>
                <w:kern w:val="0"/>
                <w:sz w:val="18"/>
                <w:szCs w:val="18"/>
              </w:rPr>
              <w:br/>
              <w:t>每超过一个百分点扣1分，扣完为止。</w:t>
            </w:r>
          </w:p>
        </w:tc>
        <w:tc>
          <w:tcPr>
            <w:tcW w:w="619" w:type="dxa"/>
            <w:tcBorders>
              <w:top w:val="nil"/>
              <w:left w:val="nil"/>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rsidR="00932552" w:rsidRDefault="00C54887" w:rsidP="00C54887">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color w:val="000000"/>
                <w:kern w:val="0"/>
                <w:sz w:val="18"/>
                <w:szCs w:val="18"/>
              </w:rPr>
            </w:pPr>
          </w:p>
        </w:tc>
      </w:tr>
      <w:tr w:rsidR="00932552">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vAlign w:val="center"/>
          </w:tcPr>
          <w:p w:rsidR="00932552" w:rsidRDefault="0093255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r>
              <w:rPr>
                <w:rFonts w:ascii="仿宋_GB2312" w:eastAsia="仿宋_GB2312" w:hAnsi="宋体" w:cs="宋体" w:hint="eastAsia"/>
                <w:kern w:val="0"/>
                <w:sz w:val="18"/>
                <w:szCs w:val="18"/>
              </w:rPr>
              <w:br/>
              <w:t>②相关管理制度合法、合规、完整，1分；</w:t>
            </w:r>
            <w:r>
              <w:rPr>
                <w:rFonts w:ascii="仿宋_GB2312" w:eastAsia="仿宋_GB2312" w:hAnsi="宋体" w:cs="宋体" w:hint="eastAsia"/>
                <w:kern w:val="0"/>
                <w:sz w:val="18"/>
                <w:szCs w:val="18"/>
              </w:rPr>
              <w:br/>
              <w:t>③相关管理制度得到有效执行，1分。</w:t>
            </w:r>
          </w:p>
        </w:tc>
        <w:tc>
          <w:tcPr>
            <w:tcW w:w="619" w:type="dxa"/>
            <w:tcBorders>
              <w:top w:val="nil"/>
              <w:left w:val="nil"/>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932552" w:rsidRDefault="00C54887" w:rsidP="00C54887">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color w:val="000000"/>
                <w:kern w:val="0"/>
                <w:sz w:val="18"/>
                <w:szCs w:val="18"/>
              </w:rPr>
            </w:pPr>
          </w:p>
        </w:tc>
      </w:tr>
      <w:tr w:rsidR="00932552">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t>合规性</w:t>
            </w:r>
          </w:p>
        </w:tc>
        <w:tc>
          <w:tcPr>
            <w:tcW w:w="4171" w:type="dxa"/>
            <w:tcBorders>
              <w:top w:val="nil"/>
              <w:left w:val="nil"/>
              <w:bottom w:val="single" w:sz="4" w:space="0" w:color="auto"/>
              <w:right w:val="single" w:sz="4" w:space="0" w:color="auto"/>
            </w:tcBorders>
            <w:vAlign w:val="center"/>
          </w:tcPr>
          <w:p w:rsidR="00932552" w:rsidRDefault="0093255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t>②资金拨付有完整的审批程序和手续；</w:t>
            </w:r>
            <w:r>
              <w:rPr>
                <w:rFonts w:ascii="仿宋_GB2312" w:eastAsia="仿宋_GB2312" w:hAnsi="宋体" w:cs="宋体" w:hint="eastAsia"/>
                <w:kern w:val="0"/>
                <w:sz w:val="18"/>
                <w:szCs w:val="18"/>
              </w:rPr>
              <w:br/>
              <w:t>③项目支出按规定经过评估论证；</w:t>
            </w:r>
            <w:r>
              <w:rPr>
                <w:rFonts w:ascii="仿宋_GB2312" w:eastAsia="仿宋_GB2312" w:hAnsi="宋体" w:cs="宋体" w:hint="eastAsia"/>
                <w:kern w:val="0"/>
                <w:sz w:val="18"/>
                <w:szCs w:val="18"/>
              </w:rPr>
              <w:b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t>以上情况每出现一例不符合要求的扣1分，扣完为止。</w:t>
            </w:r>
          </w:p>
        </w:tc>
        <w:tc>
          <w:tcPr>
            <w:tcW w:w="619" w:type="dxa"/>
            <w:tcBorders>
              <w:top w:val="nil"/>
              <w:left w:val="nil"/>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932552" w:rsidRDefault="005A3C16" w:rsidP="00C54887">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w:t>
            </w:r>
          </w:p>
        </w:tc>
        <w:tc>
          <w:tcPr>
            <w:tcW w:w="1080" w:type="dxa"/>
            <w:tcBorders>
              <w:top w:val="nil"/>
              <w:left w:val="nil"/>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color w:val="000000"/>
                <w:kern w:val="0"/>
                <w:sz w:val="18"/>
                <w:szCs w:val="18"/>
              </w:rPr>
            </w:pPr>
          </w:p>
        </w:tc>
      </w:tr>
      <w:tr w:rsidR="00932552">
        <w:trPr>
          <w:trHeight w:val="45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r>
              <w:rPr>
                <w:rFonts w:ascii="仿宋_GB2312" w:eastAsia="仿宋_GB2312" w:hAnsi="宋体" w:cs="宋体" w:hint="eastAsia"/>
                <w:kern w:val="0"/>
                <w:sz w:val="18"/>
                <w:szCs w:val="18"/>
              </w:rPr>
              <w:br/>
              <w:t>②按规定时限公开预决算信息，0.5分；</w:t>
            </w:r>
            <w:r>
              <w:rPr>
                <w:rFonts w:ascii="仿宋_GB2312" w:eastAsia="仿宋_GB2312" w:hAnsi="宋体" w:cs="宋体" w:hint="eastAsia"/>
                <w:kern w:val="0"/>
                <w:sz w:val="18"/>
                <w:szCs w:val="18"/>
              </w:rPr>
              <w:br/>
              <w:t>③基础数据信息和会计信息资料真实，0.5分；</w:t>
            </w:r>
            <w:r>
              <w:rPr>
                <w:rFonts w:ascii="仿宋_GB2312" w:eastAsia="仿宋_GB2312" w:hAnsi="宋体" w:cs="宋体" w:hint="eastAsia"/>
                <w:kern w:val="0"/>
                <w:sz w:val="18"/>
                <w:szCs w:val="18"/>
              </w:rPr>
              <w:br/>
              <w:t>④基础数据信息和会计信息资料完整，0.5分；</w:t>
            </w:r>
            <w:r>
              <w:rPr>
                <w:rFonts w:ascii="仿宋_GB2312" w:eastAsia="仿宋_GB2312" w:hAnsi="宋体" w:cs="宋体" w:hint="eastAsia"/>
                <w:kern w:val="0"/>
                <w:sz w:val="18"/>
                <w:szCs w:val="18"/>
              </w:rPr>
              <w:br/>
              <w:t xml:space="preserve">⑤基础数据信息和汇集信息资料准确，0.5分。                                            </w:t>
            </w:r>
          </w:p>
        </w:tc>
        <w:tc>
          <w:tcPr>
            <w:tcW w:w="619" w:type="dxa"/>
            <w:tcBorders>
              <w:top w:val="nil"/>
              <w:left w:val="nil"/>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932552" w:rsidRDefault="00C54887" w:rsidP="00C548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932552" w:rsidRDefault="00932552">
            <w:pPr>
              <w:widowControl/>
              <w:spacing w:line="240" w:lineRule="exact"/>
              <w:jc w:val="center"/>
              <w:rPr>
                <w:rFonts w:ascii="仿宋_GB2312" w:eastAsia="仿宋_GB2312" w:hAnsi="宋体" w:cs="宋体"/>
                <w:kern w:val="0"/>
                <w:sz w:val="18"/>
                <w:szCs w:val="18"/>
              </w:rPr>
            </w:pPr>
          </w:p>
        </w:tc>
      </w:tr>
      <w:tr w:rsidR="00932552">
        <w:trPr>
          <w:trHeight w:val="57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r>
              <w:rPr>
                <w:rFonts w:ascii="仿宋_GB2312" w:eastAsia="仿宋_GB2312" w:hAnsi="宋体" w:cs="宋体" w:hint="eastAsia"/>
                <w:kern w:val="0"/>
                <w:sz w:val="18"/>
                <w:szCs w:val="18"/>
              </w:rPr>
              <w:br/>
              <w:t>每减少一个百分点，扣0.2分，扣完为止。</w:t>
            </w:r>
          </w:p>
        </w:tc>
        <w:tc>
          <w:tcPr>
            <w:tcW w:w="619" w:type="dxa"/>
            <w:tcBorders>
              <w:top w:val="nil"/>
              <w:left w:val="nil"/>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932552" w:rsidRDefault="00C54887" w:rsidP="00C548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932552" w:rsidRDefault="00932552">
            <w:pPr>
              <w:widowControl/>
              <w:spacing w:line="240" w:lineRule="exact"/>
              <w:jc w:val="center"/>
              <w:rPr>
                <w:rFonts w:ascii="仿宋_GB2312" w:eastAsia="仿宋_GB2312" w:hAnsi="宋体" w:cs="宋体"/>
                <w:kern w:val="0"/>
                <w:sz w:val="18"/>
                <w:szCs w:val="18"/>
              </w:rPr>
            </w:pPr>
          </w:p>
        </w:tc>
      </w:tr>
      <w:tr w:rsidR="00932552">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公务卡刷卡率达50％以上的，得3分。</w:t>
            </w:r>
            <w:r>
              <w:rPr>
                <w:rFonts w:ascii="仿宋_GB2312" w:eastAsia="仿宋_GB2312" w:hAnsi="宋体" w:cs="宋体" w:hint="eastAsia"/>
                <w:kern w:val="0"/>
                <w:sz w:val="18"/>
                <w:szCs w:val="18"/>
              </w:rPr>
              <w:br/>
              <w:t xml:space="preserve">每减少一个百分点，扣0.2分，扣完为止。                                            </w:t>
            </w:r>
          </w:p>
        </w:tc>
        <w:tc>
          <w:tcPr>
            <w:tcW w:w="619" w:type="dxa"/>
            <w:tcBorders>
              <w:top w:val="nil"/>
              <w:left w:val="nil"/>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932552" w:rsidRDefault="00C54887" w:rsidP="00C548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932552" w:rsidRDefault="00932552">
            <w:pPr>
              <w:widowControl/>
              <w:spacing w:line="240" w:lineRule="exact"/>
              <w:jc w:val="center"/>
              <w:rPr>
                <w:rFonts w:ascii="仿宋_GB2312" w:eastAsia="仿宋_GB2312" w:hAnsi="宋体" w:cs="宋体"/>
                <w:kern w:val="0"/>
                <w:sz w:val="18"/>
                <w:szCs w:val="18"/>
              </w:rPr>
            </w:pPr>
          </w:p>
        </w:tc>
      </w:tr>
      <w:tr w:rsidR="00932552">
        <w:trPr>
          <w:trHeight w:val="735"/>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nil"/>
              <w:left w:val="nil"/>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①已制定或具有资产管理制度，且相关资产管理制度合法、合规、完整，2分；</w:t>
            </w:r>
            <w:r>
              <w:rPr>
                <w:rFonts w:ascii="仿宋_GB2312" w:eastAsia="仿宋_GB2312" w:hAnsi="宋体" w:cs="宋体" w:hint="eastAsia"/>
                <w:kern w:val="0"/>
                <w:sz w:val="18"/>
                <w:szCs w:val="18"/>
              </w:rPr>
              <w:br/>
              <w:t xml:space="preserve">②相关资产管理制度得到有效执行，1分。                                           </w:t>
            </w:r>
          </w:p>
        </w:tc>
        <w:tc>
          <w:tcPr>
            <w:tcW w:w="619" w:type="dxa"/>
            <w:tcBorders>
              <w:top w:val="nil"/>
              <w:left w:val="nil"/>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932552" w:rsidRDefault="00C54887" w:rsidP="00C548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932552" w:rsidRDefault="00932552">
            <w:pPr>
              <w:widowControl/>
              <w:spacing w:line="240" w:lineRule="exact"/>
              <w:jc w:val="center"/>
              <w:rPr>
                <w:rFonts w:ascii="仿宋_GB2312" w:eastAsia="仿宋_GB2312" w:hAnsi="宋体" w:cs="宋体"/>
                <w:kern w:val="0"/>
                <w:sz w:val="18"/>
                <w:szCs w:val="18"/>
              </w:rPr>
            </w:pPr>
          </w:p>
        </w:tc>
      </w:tr>
    </w:tbl>
    <w:p w:rsidR="00932552" w:rsidRDefault="00932552"/>
    <w:tbl>
      <w:tblPr>
        <w:tblW w:w="0" w:type="auto"/>
        <w:jc w:val="center"/>
        <w:tblLayout w:type="fixed"/>
        <w:tblLook w:val="0000"/>
      </w:tblPr>
      <w:tblGrid>
        <w:gridCol w:w="976"/>
        <w:gridCol w:w="939"/>
        <w:gridCol w:w="1389"/>
        <w:gridCol w:w="4171"/>
        <w:gridCol w:w="619"/>
        <w:gridCol w:w="720"/>
        <w:gridCol w:w="1080"/>
      </w:tblGrid>
      <w:tr w:rsidR="00932552">
        <w:trPr>
          <w:trHeight w:val="609"/>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932552" w:rsidRDefault="0093255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932552" w:rsidRDefault="00932552">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932552">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single" w:sz="4" w:space="0" w:color="auto"/>
              <w:left w:val="nil"/>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安全性</w:t>
            </w:r>
          </w:p>
        </w:tc>
        <w:tc>
          <w:tcPr>
            <w:tcW w:w="4171" w:type="dxa"/>
            <w:tcBorders>
              <w:top w:val="single" w:sz="4" w:space="0" w:color="auto"/>
              <w:left w:val="nil"/>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t>②资产配置合理；</w:t>
            </w:r>
            <w:r>
              <w:rPr>
                <w:rFonts w:ascii="仿宋_GB2312" w:eastAsia="仿宋_GB2312" w:hAnsi="宋体" w:cs="宋体" w:hint="eastAsia"/>
                <w:kern w:val="0"/>
                <w:sz w:val="18"/>
                <w:szCs w:val="18"/>
              </w:rPr>
              <w:br/>
              <w:t xml:space="preserve">③资产处置规范； </w:t>
            </w:r>
            <w:r>
              <w:rPr>
                <w:rFonts w:ascii="仿宋_GB2312" w:eastAsia="仿宋_GB2312" w:hAnsi="宋体" w:cs="宋体" w:hint="eastAsia"/>
                <w:kern w:val="0"/>
                <w:sz w:val="18"/>
                <w:szCs w:val="18"/>
              </w:rPr>
              <w:br/>
              <w:t>④资产账务管理合规，帐实相符；</w:t>
            </w:r>
            <w:r>
              <w:rPr>
                <w:rFonts w:ascii="仿宋_GB2312" w:eastAsia="仿宋_GB2312" w:hAnsi="宋体" w:cs="宋体" w:hint="eastAsia"/>
                <w:kern w:val="0"/>
                <w:sz w:val="18"/>
                <w:szCs w:val="18"/>
              </w:rPr>
              <w:br/>
              <w:t>⑤资产有偿使用及处置收入及时足额上缴；</w:t>
            </w:r>
            <w:r>
              <w:rPr>
                <w:rFonts w:ascii="仿宋_GB2312" w:eastAsia="仿宋_GB2312" w:hAnsi="宋体" w:cs="宋体" w:hint="eastAsia"/>
                <w:kern w:val="0"/>
                <w:sz w:val="18"/>
                <w:szCs w:val="18"/>
              </w:rPr>
              <w:br/>
              <w:t>以上情况每出现一例不符合有关要求的扣1分，扣完为止。</w:t>
            </w:r>
          </w:p>
        </w:tc>
        <w:tc>
          <w:tcPr>
            <w:tcW w:w="619" w:type="dxa"/>
            <w:tcBorders>
              <w:top w:val="single" w:sz="4" w:space="0" w:color="auto"/>
              <w:left w:val="nil"/>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932552" w:rsidRDefault="00C548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single" w:sz="4" w:space="0" w:color="auto"/>
              <w:left w:val="nil"/>
              <w:bottom w:val="single" w:sz="4" w:space="0" w:color="auto"/>
              <w:right w:val="single" w:sz="4" w:space="0" w:color="auto"/>
            </w:tcBorders>
            <w:shd w:val="clear" w:color="auto" w:fill="FFFFFF"/>
            <w:vAlign w:val="center"/>
          </w:tcPr>
          <w:p w:rsidR="00932552" w:rsidRDefault="00932552">
            <w:pPr>
              <w:widowControl/>
              <w:spacing w:line="240" w:lineRule="exact"/>
              <w:jc w:val="center"/>
              <w:rPr>
                <w:rFonts w:ascii="仿宋_GB2312" w:eastAsia="仿宋_GB2312" w:hAnsi="宋体" w:cs="宋体"/>
                <w:kern w:val="0"/>
                <w:sz w:val="18"/>
                <w:szCs w:val="18"/>
              </w:rPr>
            </w:pPr>
          </w:p>
        </w:tc>
      </w:tr>
      <w:tr w:rsidR="00932552">
        <w:trPr>
          <w:trHeight w:val="774"/>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t>利用率</w:t>
            </w:r>
          </w:p>
        </w:tc>
        <w:tc>
          <w:tcPr>
            <w:tcW w:w="4171" w:type="dxa"/>
            <w:tcBorders>
              <w:top w:val="nil"/>
              <w:left w:val="nil"/>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19" w:type="dxa"/>
            <w:tcBorders>
              <w:top w:val="nil"/>
              <w:left w:val="nil"/>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932552" w:rsidRDefault="00C548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1080" w:type="dxa"/>
            <w:tcBorders>
              <w:top w:val="nil"/>
              <w:left w:val="nil"/>
              <w:bottom w:val="single" w:sz="4" w:space="0" w:color="auto"/>
              <w:right w:val="single" w:sz="4" w:space="0" w:color="auto"/>
            </w:tcBorders>
            <w:shd w:val="clear" w:color="auto" w:fill="FFFFFF"/>
            <w:vAlign w:val="center"/>
          </w:tcPr>
          <w:p w:rsidR="00932552" w:rsidRDefault="00932552">
            <w:pPr>
              <w:widowControl/>
              <w:spacing w:line="240" w:lineRule="exact"/>
              <w:jc w:val="center"/>
              <w:rPr>
                <w:rFonts w:ascii="仿宋_GB2312" w:eastAsia="仿宋_GB2312" w:hAnsi="宋体" w:cs="宋体"/>
                <w:kern w:val="0"/>
                <w:sz w:val="18"/>
                <w:szCs w:val="18"/>
              </w:rPr>
            </w:pPr>
          </w:p>
        </w:tc>
      </w:tr>
      <w:tr w:rsidR="00932552">
        <w:trPr>
          <w:trHeight w:val="9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t>（25分）</w:t>
            </w:r>
          </w:p>
        </w:tc>
        <w:tc>
          <w:tcPr>
            <w:tcW w:w="1389" w:type="dxa"/>
            <w:tcBorders>
              <w:top w:val="nil"/>
              <w:left w:val="nil"/>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此项指标根据区综合绩效考核领导小组办公室2018年对各部门的部门工作实绩考核分数折算考核内容设置。</w:t>
            </w:r>
            <w:r>
              <w:rPr>
                <w:rFonts w:ascii="仿宋_GB2312" w:eastAsia="仿宋_GB2312" w:hAnsi="宋体" w:cs="宋体" w:hint="eastAsia"/>
                <w:kern w:val="0"/>
                <w:sz w:val="18"/>
                <w:szCs w:val="18"/>
              </w:rPr>
              <w:br/>
              <w:t>部门单位应根据部门实际进行调整，并将其细化成相应的个性化指标。</w:t>
            </w:r>
          </w:p>
        </w:tc>
        <w:tc>
          <w:tcPr>
            <w:tcW w:w="619" w:type="dxa"/>
            <w:tcBorders>
              <w:top w:val="nil"/>
              <w:left w:val="nil"/>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932552" w:rsidRDefault="008F75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932552" w:rsidRDefault="00932552">
            <w:pPr>
              <w:widowControl/>
              <w:spacing w:line="240" w:lineRule="exact"/>
              <w:jc w:val="center"/>
              <w:rPr>
                <w:rFonts w:ascii="仿宋_GB2312" w:eastAsia="仿宋_GB2312" w:hAnsi="宋体" w:cs="宋体"/>
                <w:kern w:val="0"/>
                <w:sz w:val="18"/>
                <w:szCs w:val="18"/>
              </w:rPr>
            </w:pPr>
          </w:p>
        </w:tc>
      </w:tr>
      <w:tr w:rsidR="00932552">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建设湖南新增极目标任务完成情况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932552" w:rsidRDefault="008F75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1080" w:type="dxa"/>
            <w:tcBorders>
              <w:top w:val="nil"/>
              <w:left w:val="nil"/>
              <w:bottom w:val="single" w:sz="4" w:space="0" w:color="auto"/>
              <w:right w:val="single" w:sz="4" w:space="0" w:color="auto"/>
            </w:tcBorders>
            <w:shd w:val="clear" w:color="auto" w:fill="FFFFFF"/>
            <w:vAlign w:val="center"/>
          </w:tcPr>
          <w:p w:rsidR="00932552" w:rsidRDefault="00932552">
            <w:pPr>
              <w:widowControl/>
              <w:spacing w:line="240" w:lineRule="exact"/>
              <w:jc w:val="center"/>
              <w:rPr>
                <w:rFonts w:ascii="仿宋_GB2312" w:eastAsia="仿宋_GB2312" w:hAnsi="宋体" w:cs="宋体"/>
                <w:kern w:val="0"/>
                <w:sz w:val="18"/>
                <w:szCs w:val="18"/>
              </w:rPr>
            </w:pPr>
          </w:p>
        </w:tc>
      </w:tr>
      <w:tr w:rsidR="00932552">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932552" w:rsidRDefault="008F75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932552" w:rsidRDefault="00932552">
            <w:pPr>
              <w:widowControl/>
              <w:spacing w:line="240" w:lineRule="exact"/>
              <w:jc w:val="center"/>
              <w:rPr>
                <w:rFonts w:ascii="仿宋_GB2312" w:eastAsia="仿宋_GB2312" w:hAnsi="宋体" w:cs="宋体"/>
                <w:kern w:val="0"/>
                <w:sz w:val="18"/>
                <w:szCs w:val="18"/>
              </w:rPr>
            </w:pPr>
          </w:p>
        </w:tc>
      </w:tr>
      <w:tr w:rsidR="00932552">
        <w:trPr>
          <w:trHeight w:val="68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省市区民生实事完成情况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932552" w:rsidRDefault="00C548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932552" w:rsidRDefault="00932552">
            <w:pPr>
              <w:widowControl/>
              <w:spacing w:line="240" w:lineRule="exact"/>
              <w:jc w:val="center"/>
              <w:rPr>
                <w:rFonts w:ascii="仿宋_GB2312" w:eastAsia="仿宋_GB2312" w:hAnsi="宋体" w:cs="宋体"/>
                <w:kern w:val="0"/>
                <w:sz w:val="18"/>
                <w:szCs w:val="18"/>
              </w:rPr>
            </w:pPr>
          </w:p>
        </w:tc>
      </w:tr>
      <w:tr w:rsidR="00932552">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省市区重点工程和重大项目建设完成情况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932552" w:rsidRDefault="008F75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1080" w:type="dxa"/>
            <w:tcBorders>
              <w:top w:val="nil"/>
              <w:left w:val="nil"/>
              <w:bottom w:val="single" w:sz="4" w:space="0" w:color="auto"/>
              <w:right w:val="single" w:sz="4" w:space="0" w:color="auto"/>
            </w:tcBorders>
            <w:shd w:val="clear" w:color="auto" w:fill="FFFFFF"/>
            <w:vAlign w:val="center"/>
          </w:tcPr>
          <w:p w:rsidR="00932552" w:rsidRDefault="00932552">
            <w:pPr>
              <w:widowControl/>
              <w:spacing w:line="240" w:lineRule="exact"/>
              <w:jc w:val="center"/>
              <w:rPr>
                <w:rFonts w:ascii="仿宋_GB2312" w:eastAsia="仿宋_GB2312" w:hAnsi="宋体" w:cs="宋体"/>
                <w:kern w:val="0"/>
                <w:sz w:val="18"/>
                <w:szCs w:val="18"/>
              </w:rPr>
            </w:pPr>
          </w:p>
        </w:tc>
      </w:tr>
      <w:tr w:rsidR="00932552">
        <w:trPr>
          <w:trHeight w:val="8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932552" w:rsidRDefault="00C548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932552" w:rsidRDefault="00932552">
            <w:pPr>
              <w:widowControl/>
              <w:spacing w:line="240" w:lineRule="exact"/>
              <w:jc w:val="center"/>
              <w:rPr>
                <w:rFonts w:ascii="仿宋_GB2312" w:eastAsia="仿宋_GB2312" w:hAnsi="宋体" w:cs="宋体"/>
                <w:kern w:val="0"/>
                <w:sz w:val="18"/>
                <w:szCs w:val="18"/>
              </w:rPr>
            </w:pPr>
          </w:p>
        </w:tc>
      </w:tr>
      <w:tr w:rsidR="00932552">
        <w:trPr>
          <w:trHeight w:val="6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  果</w:t>
            </w:r>
            <w:r>
              <w:rPr>
                <w:rFonts w:ascii="仿宋_GB2312" w:eastAsia="仿宋_GB2312" w:hAnsi="宋体" w:cs="宋体" w:hint="eastAsia"/>
                <w:kern w:val="0"/>
                <w:sz w:val="18"/>
                <w:szCs w:val="18"/>
              </w:rPr>
              <w:br/>
              <w:t>（20分）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t>（20分）</w:t>
            </w:r>
          </w:p>
        </w:tc>
        <w:tc>
          <w:tcPr>
            <w:tcW w:w="1389" w:type="dxa"/>
            <w:tcBorders>
              <w:top w:val="nil"/>
              <w:left w:val="nil"/>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932552" w:rsidRDefault="0093255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932552" w:rsidRDefault="00C548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932552" w:rsidRDefault="00932552">
            <w:pPr>
              <w:widowControl/>
              <w:spacing w:line="240" w:lineRule="exact"/>
              <w:jc w:val="center"/>
              <w:rPr>
                <w:rFonts w:ascii="仿宋_GB2312" w:eastAsia="仿宋_GB2312" w:hAnsi="宋体" w:cs="宋体"/>
                <w:kern w:val="0"/>
                <w:sz w:val="18"/>
                <w:szCs w:val="18"/>
              </w:rPr>
            </w:pPr>
          </w:p>
        </w:tc>
      </w:tr>
      <w:tr w:rsidR="00932552">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932552" w:rsidRDefault="00C548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932552" w:rsidRDefault="00932552">
            <w:pPr>
              <w:widowControl/>
              <w:spacing w:line="240" w:lineRule="exact"/>
              <w:jc w:val="center"/>
              <w:rPr>
                <w:rFonts w:ascii="仿宋_GB2312" w:eastAsia="仿宋_GB2312" w:hAnsi="宋体" w:cs="宋体"/>
                <w:kern w:val="0"/>
                <w:sz w:val="18"/>
                <w:szCs w:val="18"/>
              </w:rPr>
            </w:pPr>
          </w:p>
        </w:tc>
      </w:tr>
      <w:tr w:rsidR="00932552">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932552" w:rsidRDefault="00C5488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932552" w:rsidRDefault="00932552">
            <w:pPr>
              <w:widowControl/>
              <w:spacing w:line="240" w:lineRule="exact"/>
              <w:jc w:val="center"/>
              <w:rPr>
                <w:rFonts w:ascii="仿宋_GB2312" w:eastAsia="仿宋_GB2312" w:hAnsi="宋体" w:cs="宋体"/>
                <w:kern w:val="0"/>
                <w:sz w:val="18"/>
                <w:szCs w:val="18"/>
              </w:rPr>
            </w:pPr>
          </w:p>
        </w:tc>
      </w:tr>
      <w:tr w:rsidR="00932552">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932552" w:rsidRDefault="0093255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932552" w:rsidRDefault="0093255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rsidR="00932552" w:rsidRDefault="0093255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rsidR="00932552" w:rsidRDefault="0093255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rsidR="00932552" w:rsidRDefault="00932552">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19" w:type="dxa"/>
            <w:tcBorders>
              <w:top w:val="nil"/>
              <w:left w:val="nil"/>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932552" w:rsidRDefault="008F7532">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kern w:val="0"/>
                <w:sz w:val="18"/>
                <w:szCs w:val="18"/>
              </w:rPr>
            </w:pPr>
          </w:p>
        </w:tc>
      </w:tr>
      <w:tr w:rsidR="00932552">
        <w:trPr>
          <w:trHeight w:val="670"/>
          <w:jc w:val="center"/>
        </w:trPr>
        <w:tc>
          <w:tcPr>
            <w:tcW w:w="976" w:type="dxa"/>
            <w:tcBorders>
              <w:top w:val="nil"/>
              <w:left w:val="single" w:sz="4" w:space="0" w:color="auto"/>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39" w:type="dxa"/>
            <w:tcBorders>
              <w:top w:val="nil"/>
              <w:left w:val="nil"/>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932552" w:rsidRDefault="008F7532" w:rsidP="008F7532">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88.5</w:t>
            </w:r>
          </w:p>
        </w:tc>
        <w:tc>
          <w:tcPr>
            <w:tcW w:w="1080" w:type="dxa"/>
            <w:tcBorders>
              <w:top w:val="nil"/>
              <w:left w:val="nil"/>
              <w:bottom w:val="single" w:sz="4" w:space="0" w:color="auto"/>
              <w:right w:val="single" w:sz="4" w:space="0" w:color="auto"/>
            </w:tcBorders>
            <w:vAlign w:val="center"/>
          </w:tcPr>
          <w:p w:rsidR="00932552" w:rsidRDefault="00932552">
            <w:pPr>
              <w:widowControl/>
              <w:spacing w:line="240" w:lineRule="exact"/>
              <w:jc w:val="center"/>
              <w:rPr>
                <w:rFonts w:ascii="仿宋_GB2312" w:eastAsia="仿宋_GB2312" w:hAnsi="宋体" w:cs="宋体"/>
                <w:b/>
                <w:bCs/>
                <w:kern w:val="0"/>
                <w:sz w:val="18"/>
                <w:szCs w:val="18"/>
              </w:rPr>
            </w:pPr>
          </w:p>
        </w:tc>
      </w:tr>
    </w:tbl>
    <w:p w:rsidR="00932552" w:rsidRPr="009D66E0" w:rsidRDefault="00932552" w:rsidP="009D66E0">
      <w:pPr>
        <w:rPr>
          <w:rFonts w:ascii="仿宋_GB2312" w:eastAsia="仿宋_GB2312"/>
        </w:rPr>
      </w:pPr>
    </w:p>
    <w:sectPr w:rsidR="00932552" w:rsidRPr="009D66E0" w:rsidSect="00993A30">
      <w:headerReference w:type="default" r:id="rId8"/>
      <w:footerReference w:type="default" r:id="rId9"/>
      <w:pgSz w:w="11906" w:h="16838"/>
      <w:pgMar w:top="1701" w:right="1701" w:bottom="1701"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A01" w:rsidRDefault="00404A01">
      <w:r>
        <w:separator/>
      </w:r>
    </w:p>
  </w:endnote>
  <w:endnote w:type="continuationSeparator" w:id="0">
    <w:p w:rsidR="00404A01" w:rsidRDefault="00404A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552" w:rsidRDefault="00B340F0">
    <w:pPr>
      <w:framePr w:wrap="around" w:vAnchor="text" w:hAnchor="margin" w:xAlign="outside" w:y="1"/>
    </w:pPr>
    <w:fldSimple w:instr="PAGE  ">
      <w:r w:rsidR="00932552">
        <w:t>1</w:t>
      </w:r>
    </w:fldSimple>
  </w:p>
  <w:p w:rsidR="00932552" w:rsidRDefault="00932552">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552" w:rsidRDefault="00932552">
    <w:pP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552" w:rsidRDefault="00932552">
    <w:pPr>
      <w:pStyle w:val="a7"/>
      <w:jc w:val="center"/>
    </w:pPr>
    <w:r>
      <w:rPr>
        <w:lang w:val="zh-CN"/>
      </w:rPr>
      <w:t xml:space="preserve"> </w:t>
    </w:r>
    <w:r w:rsidR="00B340F0">
      <w:rPr>
        <w:b/>
        <w:bCs/>
        <w:sz w:val="24"/>
        <w:szCs w:val="24"/>
      </w:rPr>
      <w:fldChar w:fldCharType="begin"/>
    </w:r>
    <w:r>
      <w:rPr>
        <w:b/>
        <w:bCs/>
      </w:rPr>
      <w:instrText>PAGE</w:instrText>
    </w:r>
    <w:r w:rsidR="00B340F0">
      <w:rPr>
        <w:b/>
        <w:bCs/>
        <w:sz w:val="24"/>
        <w:szCs w:val="24"/>
      </w:rPr>
      <w:fldChar w:fldCharType="separate"/>
    </w:r>
    <w:r w:rsidR="00FB7F3A">
      <w:rPr>
        <w:b/>
        <w:bCs/>
        <w:noProof/>
      </w:rPr>
      <w:t>8</w:t>
    </w:r>
    <w:r w:rsidR="00B340F0">
      <w:rPr>
        <w:b/>
        <w:bCs/>
        <w:sz w:val="24"/>
        <w:szCs w:val="24"/>
      </w:rPr>
      <w:fldChar w:fldCharType="end"/>
    </w:r>
    <w:r>
      <w:rPr>
        <w:lang w:val="zh-CN"/>
      </w:rPr>
      <w:t xml:space="preserve"> </w:t>
    </w:r>
  </w:p>
  <w:p w:rsidR="00932552" w:rsidRDefault="0093255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A01" w:rsidRDefault="00404A01">
      <w:r>
        <w:separator/>
      </w:r>
    </w:p>
  </w:footnote>
  <w:footnote w:type="continuationSeparator" w:id="0">
    <w:p w:rsidR="00404A01" w:rsidRDefault="00404A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552" w:rsidRDefault="00932552">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B1457"/>
    <w:rsid w:val="00003120"/>
    <w:rsid w:val="000033C0"/>
    <w:rsid w:val="00003B28"/>
    <w:rsid w:val="0000419A"/>
    <w:rsid w:val="00005B31"/>
    <w:rsid w:val="00005B9A"/>
    <w:rsid w:val="00006757"/>
    <w:rsid w:val="000067DF"/>
    <w:rsid w:val="00006CAF"/>
    <w:rsid w:val="0001076B"/>
    <w:rsid w:val="000118E0"/>
    <w:rsid w:val="00012535"/>
    <w:rsid w:val="00013D2C"/>
    <w:rsid w:val="00013F31"/>
    <w:rsid w:val="00014412"/>
    <w:rsid w:val="00014522"/>
    <w:rsid w:val="00014D28"/>
    <w:rsid w:val="00015394"/>
    <w:rsid w:val="0002021C"/>
    <w:rsid w:val="00020A7B"/>
    <w:rsid w:val="00023CB7"/>
    <w:rsid w:val="00023F89"/>
    <w:rsid w:val="00024A08"/>
    <w:rsid w:val="00026942"/>
    <w:rsid w:val="000300A0"/>
    <w:rsid w:val="00030535"/>
    <w:rsid w:val="00030E59"/>
    <w:rsid w:val="000311E6"/>
    <w:rsid w:val="00031AC7"/>
    <w:rsid w:val="00031F73"/>
    <w:rsid w:val="00032489"/>
    <w:rsid w:val="00032780"/>
    <w:rsid w:val="00033E8B"/>
    <w:rsid w:val="0003410E"/>
    <w:rsid w:val="0003494D"/>
    <w:rsid w:val="00036D68"/>
    <w:rsid w:val="00037E43"/>
    <w:rsid w:val="000406CF"/>
    <w:rsid w:val="00041C02"/>
    <w:rsid w:val="00041F35"/>
    <w:rsid w:val="00042B7F"/>
    <w:rsid w:val="0004664D"/>
    <w:rsid w:val="0004739F"/>
    <w:rsid w:val="00050035"/>
    <w:rsid w:val="0005049B"/>
    <w:rsid w:val="00051CB2"/>
    <w:rsid w:val="00051DB1"/>
    <w:rsid w:val="000521FF"/>
    <w:rsid w:val="00054B63"/>
    <w:rsid w:val="00055BA4"/>
    <w:rsid w:val="00056024"/>
    <w:rsid w:val="00057BF2"/>
    <w:rsid w:val="00061088"/>
    <w:rsid w:val="000612C2"/>
    <w:rsid w:val="00061BF5"/>
    <w:rsid w:val="0006278E"/>
    <w:rsid w:val="00062BA3"/>
    <w:rsid w:val="00062BB5"/>
    <w:rsid w:val="000641B8"/>
    <w:rsid w:val="00064D77"/>
    <w:rsid w:val="00065EF3"/>
    <w:rsid w:val="000662F3"/>
    <w:rsid w:val="00067647"/>
    <w:rsid w:val="00070451"/>
    <w:rsid w:val="00070A70"/>
    <w:rsid w:val="00071792"/>
    <w:rsid w:val="000717CC"/>
    <w:rsid w:val="000722AB"/>
    <w:rsid w:val="000727B7"/>
    <w:rsid w:val="00073FF3"/>
    <w:rsid w:val="000744C6"/>
    <w:rsid w:val="0007491D"/>
    <w:rsid w:val="00076CFE"/>
    <w:rsid w:val="00077AB1"/>
    <w:rsid w:val="00077C28"/>
    <w:rsid w:val="00077DAD"/>
    <w:rsid w:val="00083804"/>
    <w:rsid w:val="000842D1"/>
    <w:rsid w:val="00085874"/>
    <w:rsid w:val="00086647"/>
    <w:rsid w:val="000866AE"/>
    <w:rsid w:val="0009121F"/>
    <w:rsid w:val="00092430"/>
    <w:rsid w:val="00094065"/>
    <w:rsid w:val="00094322"/>
    <w:rsid w:val="00094B81"/>
    <w:rsid w:val="00094F23"/>
    <w:rsid w:val="000959F4"/>
    <w:rsid w:val="00096464"/>
    <w:rsid w:val="00096AD2"/>
    <w:rsid w:val="00097805"/>
    <w:rsid w:val="000A1B93"/>
    <w:rsid w:val="000A3FDF"/>
    <w:rsid w:val="000A554D"/>
    <w:rsid w:val="000A6DA9"/>
    <w:rsid w:val="000A7A84"/>
    <w:rsid w:val="000B06FA"/>
    <w:rsid w:val="000B075E"/>
    <w:rsid w:val="000B0923"/>
    <w:rsid w:val="000B0B50"/>
    <w:rsid w:val="000B432E"/>
    <w:rsid w:val="000B4397"/>
    <w:rsid w:val="000C0A39"/>
    <w:rsid w:val="000C0D00"/>
    <w:rsid w:val="000C3469"/>
    <w:rsid w:val="000C5757"/>
    <w:rsid w:val="000C6C58"/>
    <w:rsid w:val="000C7193"/>
    <w:rsid w:val="000C7CA9"/>
    <w:rsid w:val="000D0073"/>
    <w:rsid w:val="000D017D"/>
    <w:rsid w:val="000D2F6B"/>
    <w:rsid w:val="000D41EC"/>
    <w:rsid w:val="000D579C"/>
    <w:rsid w:val="000D6942"/>
    <w:rsid w:val="000D72D2"/>
    <w:rsid w:val="000D7A83"/>
    <w:rsid w:val="000E0213"/>
    <w:rsid w:val="000E07A3"/>
    <w:rsid w:val="000E1100"/>
    <w:rsid w:val="000E1748"/>
    <w:rsid w:val="000E2337"/>
    <w:rsid w:val="000E2E11"/>
    <w:rsid w:val="000E345F"/>
    <w:rsid w:val="000E34BE"/>
    <w:rsid w:val="000E360B"/>
    <w:rsid w:val="000E66EE"/>
    <w:rsid w:val="000E7F9A"/>
    <w:rsid w:val="000F03DB"/>
    <w:rsid w:val="000F0D3A"/>
    <w:rsid w:val="000F1263"/>
    <w:rsid w:val="000F2401"/>
    <w:rsid w:val="000F42C8"/>
    <w:rsid w:val="000F639B"/>
    <w:rsid w:val="000F799E"/>
    <w:rsid w:val="000F7C64"/>
    <w:rsid w:val="000F7F01"/>
    <w:rsid w:val="00100AAD"/>
    <w:rsid w:val="00101B7A"/>
    <w:rsid w:val="00104A71"/>
    <w:rsid w:val="001054F9"/>
    <w:rsid w:val="001069AD"/>
    <w:rsid w:val="00107197"/>
    <w:rsid w:val="00111077"/>
    <w:rsid w:val="00111C48"/>
    <w:rsid w:val="00111CF7"/>
    <w:rsid w:val="00111EED"/>
    <w:rsid w:val="00112087"/>
    <w:rsid w:val="0011376E"/>
    <w:rsid w:val="00114BCC"/>
    <w:rsid w:val="00117FAF"/>
    <w:rsid w:val="00120692"/>
    <w:rsid w:val="0012307A"/>
    <w:rsid w:val="0012399F"/>
    <w:rsid w:val="00123F36"/>
    <w:rsid w:val="00125786"/>
    <w:rsid w:val="00126F8B"/>
    <w:rsid w:val="00127C03"/>
    <w:rsid w:val="001304FA"/>
    <w:rsid w:val="0013626A"/>
    <w:rsid w:val="0013660A"/>
    <w:rsid w:val="001370CE"/>
    <w:rsid w:val="001406CA"/>
    <w:rsid w:val="00141F76"/>
    <w:rsid w:val="00142BDD"/>
    <w:rsid w:val="001442F0"/>
    <w:rsid w:val="001452D8"/>
    <w:rsid w:val="0014594B"/>
    <w:rsid w:val="00146141"/>
    <w:rsid w:val="00146917"/>
    <w:rsid w:val="00150FBE"/>
    <w:rsid w:val="001519AF"/>
    <w:rsid w:val="00153486"/>
    <w:rsid w:val="0015478A"/>
    <w:rsid w:val="001562F9"/>
    <w:rsid w:val="001562FE"/>
    <w:rsid w:val="00160DDC"/>
    <w:rsid w:val="00161CE4"/>
    <w:rsid w:val="001631E2"/>
    <w:rsid w:val="001649B9"/>
    <w:rsid w:val="00165086"/>
    <w:rsid w:val="00165B40"/>
    <w:rsid w:val="00165CF8"/>
    <w:rsid w:val="00167C08"/>
    <w:rsid w:val="00167E43"/>
    <w:rsid w:val="00170BD3"/>
    <w:rsid w:val="0017290E"/>
    <w:rsid w:val="00173D88"/>
    <w:rsid w:val="0017419B"/>
    <w:rsid w:val="001751CB"/>
    <w:rsid w:val="00175EF4"/>
    <w:rsid w:val="00176104"/>
    <w:rsid w:val="00177449"/>
    <w:rsid w:val="001779E0"/>
    <w:rsid w:val="00182DC6"/>
    <w:rsid w:val="001840EB"/>
    <w:rsid w:val="0018681A"/>
    <w:rsid w:val="00187E9A"/>
    <w:rsid w:val="00190C34"/>
    <w:rsid w:val="00192439"/>
    <w:rsid w:val="00197ED4"/>
    <w:rsid w:val="001A019C"/>
    <w:rsid w:val="001A0346"/>
    <w:rsid w:val="001A0674"/>
    <w:rsid w:val="001A0D27"/>
    <w:rsid w:val="001A19BF"/>
    <w:rsid w:val="001A1E24"/>
    <w:rsid w:val="001A2B23"/>
    <w:rsid w:val="001A2FA5"/>
    <w:rsid w:val="001A5534"/>
    <w:rsid w:val="001A5A8E"/>
    <w:rsid w:val="001A6947"/>
    <w:rsid w:val="001A7D48"/>
    <w:rsid w:val="001B0A0D"/>
    <w:rsid w:val="001B0F08"/>
    <w:rsid w:val="001B104A"/>
    <w:rsid w:val="001B31C5"/>
    <w:rsid w:val="001B4F26"/>
    <w:rsid w:val="001B5C52"/>
    <w:rsid w:val="001B60A1"/>
    <w:rsid w:val="001B733E"/>
    <w:rsid w:val="001B76AA"/>
    <w:rsid w:val="001C22B4"/>
    <w:rsid w:val="001C298A"/>
    <w:rsid w:val="001C2B0E"/>
    <w:rsid w:val="001C3FD2"/>
    <w:rsid w:val="001C4244"/>
    <w:rsid w:val="001C4735"/>
    <w:rsid w:val="001C56E4"/>
    <w:rsid w:val="001C6EC1"/>
    <w:rsid w:val="001C7A28"/>
    <w:rsid w:val="001D0192"/>
    <w:rsid w:val="001D2B1B"/>
    <w:rsid w:val="001D4A14"/>
    <w:rsid w:val="001D6FDC"/>
    <w:rsid w:val="001D76A6"/>
    <w:rsid w:val="001E30A6"/>
    <w:rsid w:val="001E3865"/>
    <w:rsid w:val="001E464A"/>
    <w:rsid w:val="001E498E"/>
    <w:rsid w:val="001E5724"/>
    <w:rsid w:val="001E72CF"/>
    <w:rsid w:val="001E7EB1"/>
    <w:rsid w:val="001F0591"/>
    <w:rsid w:val="001F0824"/>
    <w:rsid w:val="001F15FA"/>
    <w:rsid w:val="001F1E37"/>
    <w:rsid w:val="001F2F78"/>
    <w:rsid w:val="001F32DC"/>
    <w:rsid w:val="001F495B"/>
    <w:rsid w:val="001F57DC"/>
    <w:rsid w:val="001F5CAF"/>
    <w:rsid w:val="001F7470"/>
    <w:rsid w:val="00202596"/>
    <w:rsid w:val="002029E9"/>
    <w:rsid w:val="002038DC"/>
    <w:rsid w:val="00203F53"/>
    <w:rsid w:val="00204346"/>
    <w:rsid w:val="00205869"/>
    <w:rsid w:val="0020682A"/>
    <w:rsid w:val="00207AFF"/>
    <w:rsid w:val="00211E62"/>
    <w:rsid w:val="002135B6"/>
    <w:rsid w:val="0021389D"/>
    <w:rsid w:val="0021772A"/>
    <w:rsid w:val="002203E1"/>
    <w:rsid w:val="00220E42"/>
    <w:rsid w:val="00222722"/>
    <w:rsid w:val="00224034"/>
    <w:rsid w:val="0022410D"/>
    <w:rsid w:val="00224736"/>
    <w:rsid w:val="00224865"/>
    <w:rsid w:val="00226F53"/>
    <w:rsid w:val="00227191"/>
    <w:rsid w:val="00231B73"/>
    <w:rsid w:val="00232172"/>
    <w:rsid w:val="002326FF"/>
    <w:rsid w:val="00232C41"/>
    <w:rsid w:val="00234073"/>
    <w:rsid w:val="002353BB"/>
    <w:rsid w:val="002354AA"/>
    <w:rsid w:val="0023723A"/>
    <w:rsid w:val="00237B4A"/>
    <w:rsid w:val="00241520"/>
    <w:rsid w:val="00241C41"/>
    <w:rsid w:val="002452FD"/>
    <w:rsid w:val="0024575F"/>
    <w:rsid w:val="00247525"/>
    <w:rsid w:val="00247C52"/>
    <w:rsid w:val="00247D2E"/>
    <w:rsid w:val="00251855"/>
    <w:rsid w:val="00254392"/>
    <w:rsid w:val="002553B7"/>
    <w:rsid w:val="002555F3"/>
    <w:rsid w:val="00256AE8"/>
    <w:rsid w:val="00256EC1"/>
    <w:rsid w:val="00257848"/>
    <w:rsid w:val="002603B1"/>
    <w:rsid w:val="0026189C"/>
    <w:rsid w:val="0026249F"/>
    <w:rsid w:val="00262812"/>
    <w:rsid w:val="00262908"/>
    <w:rsid w:val="0026554A"/>
    <w:rsid w:val="00267C1E"/>
    <w:rsid w:val="002744B0"/>
    <w:rsid w:val="002763E6"/>
    <w:rsid w:val="00276777"/>
    <w:rsid w:val="00276E69"/>
    <w:rsid w:val="00277F0B"/>
    <w:rsid w:val="00280120"/>
    <w:rsid w:val="002816E1"/>
    <w:rsid w:val="00284F13"/>
    <w:rsid w:val="00285328"/>
    <w:rsid w:val="00285B9B"/>
    <w:rsid w:val="00290FA3"/>
    <w:rsid w:val="00292096"/>
    <w:rsid w:val="00292586"/>
    <w:rsid w:val="002929C3"/>
    <w:rsid w:val="00292F4D"/>
    <w:rsid w:val="00292F58"/>
    <w:rsid w:val="002932D1"/>
    <w:rsid w:val="002940B0"/>
    <w:rsid w:val="002A0866"/>
    <w:rsid w:val="002A22CA"/>
    <w:rsid w:val="002A2534"/>
    <w:rsid w:val="002A27A7"/>
    <w:rsid w:val="002A2DBC"/>
    <w:rsid w:val="002A2E26"/>
    <w:rsid w:val="002A48DA"/>
    <w:rsid w:val="002A4B02"/>
    <w:rsid w:val="002A4E04"/>
    <w:rsid w:val="002A55ED"/>
    <w:rsid w:val="002A5AC3"/>
    <w:rsid w:val="002A6790"/>
    <w:rsid w:val="002A72D9"/>
    <w:rsid w:val="002A77D8"/>
    <w:rsid w:val="002A7804"/>
    <w:rsid w:val="002B0974"/>
    <w:rsid w:val="002B116B"/>
    <w:rsid w:val="002B1BE8"/>
    <w:rsid w:val="002B25BB"/>
    <w:rsid w:val="002B3C2B"/>
    <w:rsid w:val="002B5407"/>
    <w:rsid w:val="002B7B07"/>
    <w:rsid w:val="002C035C"/>
    <w:rsid w:val="002C0DB2"/>
    <w:rsid w:val="002C105B"/>
    <w:rsid w:val="002C2974"/>
    <w:rsid w:val="002C31FF"/>
    <w:rsid w:val="002C38FB"/>
    <w:rsid w:val="002C6DD2"/>
    <w:rsid w:val="002C7919"/>
    <w:rsid w:val="002D1253"/>
    <w:rsid w:val="002D16B4"/>
    <w:rsid w:val="002D3296"/>
    <w:rsid w:val="002D36E5"/>
    <w:rsid w:val="002D4CAA"/>
    <w:rsid w:val="002D5D8C"/>
    <w:rsid w:val="002D6643"/>
    <w:rsid w:val="002D6677"/>
    <w:rsid w:val="002D6B80"/>
    <w:rsid w:val="002E176A"/>
    <w:rsid w:val="002E4A03"/>
    <w:rsid w:val="002E6653"/>
    <w:rsid w:val="002E6FA6"/>
    <w:rsid w:val="002F5525"/>
    <w:rsid w:val="002F599D"/>
    <w:rsid w:val="002F6022"/>
    <w:rsid w:val="002F6EAD"/>
    <w:rsid w:val="002F7629"/>
    <w:rsid w:val="002F7C3E"/>
    <w:rsid w:val="00300F6E"/>
    <w:rsid w:val="00304561"/>
    <w:rsid w:val="003073CA"/>
    <w:rsid w:val="003105F3"/>
    <w:rsid w:val="003129FC"/>
    <w:rsid w:val="00312D2F"/>
    <w:rsid w:val="00312E6A"/>
    <w:rsid w:val="0031318D"/>
    <w:rsid w:val="003140F2"/>
    <w:rsid w:val="003145F6"/>
    <w:rsid w:val="003159AE"/>
    <w:rsid w:val="00315E58"/>
    <w:rsid w:val="00316343"/>
    <w:rsid w:val="003236B5"/>
    <w:rsid w:val="00323AAB"/>
    <w:rsid w:val="00324E51"/>
    <w:rsid w:val="003256E1"/>
    <w:rsid w:val="00326BD3"/>
    <w:rsid w:val="00327107"/>
    <w:rsid w:val="003277E9"/>
    <w:rsid w:val="00327FB3"/>
    <w:rsid w:val="00330490"/>
    <w:rsid w:val="0033088C"/>
    <w:rsid w:val="00331565"/>
    <w:rsid w:val="00333123"/>
    <w:rsid w:val="00333722"/>
    <w:rsid w:val="00333A4B"/>
    <w:rsid w:val="00335247"/>
    <w:rsid w:val="003354E5"/>
    <w:rsid w:val="00335D4A"/>
    <w:rsid w:val="003364B6"/>
    <w:rsid w:val="00336A12"/>
    <w:rsid w:val="00336E54"/>
    <w:rsid w:val="00336EBB"/>
    <w:rsid w:val="0034016A"/>
    <w:rsid w:val="0034021F"/>
    <w:rsid w:val="00342DBE"/>
    <w:rsid w:val="00342E78"/>
    <w:rsid w:val="00346D0B"/>
    <w:rsid w:val="00350105"/>
    <w:rsid w:val="003501FB"/>
    <w:rsid w:val="0035025C"/>
    <w:rsid w:val="00350445"/>
    <w:rsid w:val="003511A1"/>
    <w:rsid w:val="00352F54"/>
    <w:rsid w:val="00354AD0"/>
    <w:rsid w:val="00355559"/>
    <w:rsid w:val="0035730C"/>
    <w:rsid w:val="0035757E"/>
    <w:rsid w:val="00357AB2"/>
    <w:rsid w:val="00360917"/>
    <w:rsid w:val="00360E46"/>
    <w:rsid w:val="003614DD"/>
    <w:rsid w:val="003615D6"/>
    <w:rsid w:val="003632F3"/>
    <w:rsid w:val="003647DD"/>
    <w:rsid w:val="00364A38"/>
    <w:rsid w:val="00365242"/>
    <w:rsid w:val="00367AC0"/>
    <w:rsid w:val="00367F92"/>
    <w:rsid w:val="00370514"/>
    <w:rsid w:val="0037232A"/>
    <w:rsid w:val="003734F8"/>
    <w:rsid w:val="00373C6F"/>
    <w:rsid w:val="0037592A"/>
    <w:rsid w:val="00375E21"/>
    <w:rsid w:val="003760D8"/>
    <w:rsid w:val="003764D9"/>
    <w:rsid w:val="003765A2"/>
    <w:rsid w:val="00376F98"/>
    <w:rsid w:val="00380148"/>
    <w:rsid w:val="003809EC"/>
    <w:rsid w:val="00381341"/>
    <w:rsid w:val="00381D27"/>
    <w:rsid w:val="0038445D"/>
    <w:rsid w:val="0038532B"/>
    <w:rsid w:val="00385809"/>
    <w:rsid w:val="003858AC"/>
    <w:rsid w:val="00385BF4"/>
    <w:rsid w:val="003861A7"/>
    <w:rsid w:val="0038646B"/>
    <w:rsid w:val="00387F4A"/>
    <w:rsid w:val="00390961"/>
    <w:rsid w:val="00390EC8"/>
    <w:rsid w:val="0039131C"/>
    <w:rsid w:val="00391FBC"/>
    <w:rsid w:val="0039207D"/>
    <w:rsid w:val="00393240"/>
    <w:rsid w:val="00393AA7"/>
    <w:rsid w:val="0039446E"/>
    <w:rsid w:val="003944C4"/>
    <w:rsid w:val="00394685"/>
    <w:rsid w:val="003959BE"/>
    <w:rsid w:val="00396331"/>
    <w:rsid w:val="003A20DC"/>
    <w:rsid w:val="003A3ADF"/>
    <w:rsid w:val="003A641E"/>
    <w:rsid w:val="003B1E13"/>
    <w:rsid w:val="003B3192"/>
    <w:rsid w:val="003B326E"/>
    <w:rsid w:val="003B5FDE"/>
    <w:rsid w:val="003C086D"/>
    <w:rsid w:val="003C1604"/>
    <w:rsid w:val="003C25CC"/>
    <w:rsid w:val="003C2E86"/>
    <w:rsid w:val="003C4D01"/>
    <w:rsid w:val="003C4FB1"/>
    <w:rsid w:val="003C5C6E"/>
    <w:rsid w:val="003C7644"/>
    <w:rsid w:val="003C77B9"/>
    <w:rsid w:val="003D26A8"/>
    <w:rsid w:val="003D3083"/>
    <w:rsid w:val="003D4281"/>
    <w:rsid w:val="003D5CD7"/>
    <w:rsid w:val="003D6458"/>
    <w:rsid w:val="003D6A14"/>
    <w:rsid w:val="003D7116"/>
    <w:rsid w:val="003D7831"/>
    <w:rsid w:val="003D79DC"/>
    <w:rsid w:val="003E0221"/>
    <w:rsid w:val="003E09E0"/>
    <w:rsid w:val="003E5483"/>
    <w:rsid w:val="003E5856"/>
    <w:rsid w:val="003E6153"/>
    <w:rsid w:val="003F3769"/>
    <w:rsid w:val="003F41E5"/>
    <w:rsid w:val="003F6991"/>
    <w:rsid w:val="003F71A7"/>
    <w:rsid w:val="003F724E"/>
    <w:rsid w:val="003F7387"/>
    <w:rsid w:val="003F7592"/>
    <w:rsid w:val="00401BE3"/>
    <w:rsid w:val="00401C51"/>
    <w:rsid w:val="00403C70"/>
    <w:rsid w:val="00404A01"/>
    <w:rsid w:val="004050C6"/>
    <w:rsid w:val="00405BD7"/>
    <w:rsid w:val="0040620F"/>
    <w:rsid w:val="00410098"/>
    <w:rsid w:val="00410322"/>
    <w:rsid w:val="004105E5"/>
    <w:rsid w:val="00413E59"/>
    <w:rsid w:val="0041455D"/>
    <w:rsid w:val="00415A78"/>
    <w:rsid w:val="00420EBA"/>
    <w:rsid w:val="0042106C"/>
    <w:rsid w:val="00422BE7"/>
    <w:rsid w:val="00423AB9"/>
    <w:rsid w:val="00424D26"/>
    <w:rsid w:val="00426458"/>
    <w:rsid w:val="0043268B"/>
    <w:rsid w:val="0043324F"/>
    <w:rsid w:val="0043335E"/>
    <w:rsid w:val="0043491E"/>
    <w:rsid w:val="00434FF2"/>
    <w:rsid w:val="004362B9"/>
    <w:rsid w:val="00436EBA"/>
    <w:rsid w:val="00436F08"/>
    <w:rsid w:val="0043724D"/>
    <w:rsid w:val="004446B3"/>
    <w:rsid w:val="004446EB"/>
    <w:rsid w:val="00444C2F"/>
    <w:rsid w:val="00444F6A"/>
    <w:rsid w:val="00445979"/>
    <w:rsid w:val="004461EB"/>
    <w:rsid w:val="0045155A"/>
    <w:rsid w:val="00451AB0"/>
    <w:rsid w:val="004523B2"/>
    <w:rsid w:val="00452D54"/>
    <w:rsid w:val="0045304A"/>
    <w:rsid w:val="00453887"/>
    <w:rsid w:val="004544F7"/>
    <w:rsid w:val="00454A7B"/>
    <w:rsid w:val="00454AF4"/>
    <w:rsid w:val="00455658"/>
    <w:rsid w:val="004556D8"/>
    <w:rsid w:val="004568BD"/>
    <w:rsid w:val="00457C59"/>
    <w:rsid w:val="004605AF"/>
    <w:rsid w:val="004616A8"/>
    <w:rsid w:val="00462DA0"/>
    <w:rsid w:val="00465E0E"/>
    <w:rsid w:val="00466142"/>
    <w:rsid w:val="00466C24"/>
    <w:rsid w:val="0046745E"/>
    <w:rsid w:val="004676C8"/>
    <w:rsid w:val="00467BC6"/>
    <w:rsid w:val="00470B11"/>
    <w:rsid w:val="00470F56"/>
    <w:rsid w:val="00471122"/>
    <w:rsid w:val="0047256F"/>
    <w:rsid w:val="00474C96"/>
    <w:rsid w:val="00475212"/>
    <w:rsid w:val="00475367"/>
    <w:rsid w:val="0047694B"/>
    <w:rsid w:val="004812D7"/>
    <w:rsid w:val="00482A98"/>
    <w:rsid w:val="00483B6A"/>
    <w:rsid w:val="0048577A"/>
    <w:rsid w:val="0048777E"/>
    <w:rsid w:val="00491156"/>
    <w:rsid w:val="004930B0"/>
    <w:rsid w:val="00493352"/>
    <w:rsid w:val="00494DD3"/>
    <w:rsid w:val="00496980"/>
    <w:rsid w:val="00496AB3"/>
    <w:rsid w:val="00496D54"/>
    <w:rsid w:val="00497D03"/>
    <w:rsid w:val="004A01D9"/>
    <w:rsid w:val="004A0A52"/>
    <w:rsid w:val="004A1079"/>
    <w:rsid w:val="004A132B"/>
    <w:rsid w:val="004A1912"/>
    <w:rsid w:val="004A19BB"/>
    <w:rsid w:val="004A23E4"/>
    <w:rsid w:val="004A5D25"/>
    <w:rsid w:val="004A6566"/>
    <w:rsid w:val="004A68A1"/>
    <w:rsid w:val="004B0B06"/>
    <w:rsid w:val="004B1D79"/>
    <w:rsid w:val="004B2C8B"/>
    <w:rsid w:val="004B53DA"/>
    <w:rsid w:val="004B5DBC"/>
    <w:rsid w:val="004B6D2B"/>
    <w:rsid w:val="004B7E58"/>
    <w:rsid w:val="004C0869"/>
    <w:rsid w:val="004C0DE6"/>
    <w:rsid w:val="004C1259"/>
    <w:rsid w:val="004C29BD"/>
    <w:rsid w:val="004C305B"/>
    <w:rsid w:val="004C309F"/>
    <w:rsid w:val="004C478E"/>
    <w:rsid w:val="004C7C6A"/>
    <w:rsid w:val="004D00F8"/>
    <w:rsid w:val="004D015D"/>
    <w:rsid w:val="004D117B"/>
    <w:rsid w:val="004D2BC0"/>
    <w:rsid w:val="004D2DE7"/>
    <w:rsid w:val="004D4237"/>
    <w:rsid w:val="004D4C91"/>
    <w:rsid w:val="004D6B1E"/>
    <w:rsid w:val="004D6DA5"/>
    <w:rsid w:val="004E1092"/>
    <w:rsid w:val="004E27B4"/>
    <w:rsid w:val="004E3797"/>
    <w:rsid w:val="004E39B4"/>
    <w:rsid w:val="004E4757"/>
    <w:rsid w:val="004E5C4C"/>
    <w:rsid w:val="004E5FBC"/>
    <w:rsid w:val="004F0F65"/>
    <w:rsid w:val="004F18F3"/>
    <w:rsid w:val="004F22F5"/>
    <w:rsid w:val="004F265A"/>
    <w:rsid w:val="004F2F6A"/>
    <w:rsid w:val="004F405C"/>
    <w:rsid w:val="00500400"/>
    <w:rsid w:val="005025F2"/>
    <w:rsid w:val="005057CD"/>
    <w:rsid w:val="00507D2A"/>
    <w:rsid w:val="00510538"/>
    <w:rsid w:val="00510628"/>
    <w:rsid w:val="005117A9"/>
    <w:rsid w:val="00511AC3"/>
    <w:rsid w:val="0051559A"/>
    <w:rsid w:val="005163CD"/>
    <w:rsid w:val="005166CF"/>
    <w:rsid w:val="00516716"/>
    <w:rsid w:val="0051779B"/>
    <w:rsid w:val="00522E52"/>
    <w:rsid w:val="00524771"/>
    <w:rsid w:val="005255F2"/>
    <w:rsid w:val="00525A60"/>
    <w:rsid w:val="00527589"/>
    <w:rsid w:val="00527F0E"/>
    <w:rsid w:val="00531219"/>
    <w:rsid w:val="005323C8"/>
    <w:rsid w:val="005351C9"/>
    <w:rsid w:val="00535FEA"/>
    <w:rsid w:val="0053759A"/>
    <w:rsid w:val="00537609"/>
    <w:rsid w:val="00541039"/>
    <w:rsid w:val="005410BF"/>
    <w:rsid w:val="00542B36"/>
    <w:rsid w:val="005445DF"/>
    <w:rsid w:val="00544DDA"/>
    <w:rsid w:val="00544DDD"/>
    <w:rsid w:val="00546643"/>
    <w:rsid w:val="00547687"/>
    <w:rsid w:val="00547977"/>
    <w:rsid w:val="00550045"/>
    <w:rsid w:val="00550517"/>
    <w:rsid w:val="00551B6F"/>
    <w:rsid w:val="005526EE"/>
    <w:rsid w:val="00552C0B"/>
    <w:rsid w:val="005534D1"/>
    <w:rsid w:val="00555B1C"/>
    <w:rsid w:val="00555BD8"/>
    <w:rsid w:val="0056035E"/>
    <w:rsid w:val="00560BCB"/>
    <w:rsid w:val="0056242E"/>
    <w:rsid w:val="00562D4E"/>
    <w:rsid w:val="00563278"/>
    <w:rsid w:val="00563449"/>
    <w:rsid w:val="00565326"/>
    <w:rsid w:val="005653F8"/>
    <w:rsid w:val="00565F52"/>
    <w:rsid w:val="0056639B"/>
    <w:rsid w:val="00566CAB"/>
    <w:rsid w:val="00566F45"/>
    <w:rsid w:val="0057166F"/>
    <w:rsid w:val="005750C7"/>
    <w:rsid w:val="00575CF1"/>
    <w:rsid w:val="005807F0"/>
    <w:rsid w:val="00581907"/>
    <w:rsid w:val="005829C8"/>
    <w:rsid w:val="00585D35"/>
    <w:rsid w:val="0058611C"/>
    <w:rsid w:val="0058676A"/>
    <w:rsid w:val="00586AF5"/>
    <w:rsid w:val="00586E8D"/>
    <w:rsid w:val="00590A19"/>
    <w:rsid w:val="0059436C"/>
    <w:rsid w:val="00594DC8"/>
    <w:rsid w:val="005962DF"/>
    <w:rsid w:val="00596ECF"/>
    <w:rsid w:val="005973F6"/>
    <w:rsid w:val="005A0D9C"/>
    <w:rsid w:val="005A13C0"/>
    <w:rsid w:val="005A1B2F"/>
    <w:rsid w:val="005A3003"/>
    <w:rsid w:val="005A3450"/>
    <w:rsid w:val="005A3793"/>
    <w:rsid w:val="005A3C16"/>
    <w:rsid w:val="005A66D4"/>
    <w:rsid w:val="005B090C"/>
    <w:rsid w:val="005B3FEF"/>
    <w:rsid w:val="005B4157"/>
    <w:rsid w:val="005B43E4"/>
    <w:rsid w:val="005B7BCB"/>
    <w:rsid w:val="005C107F"/>
    <w:rsid w:val="005C1A96"/>
    <w:rsid w:val="005C1B5A"/>
    <w:rsid w:val="005C249C"/>
    <w:rsid w:val="005C2658"/>
    <w:rsid w:val="005C2F11"/>
    <w:rsid w:val="005C2FF0"/>
    <w:rsid w:val="005C31A5"/>
    <w:rsid w:val="005C413F"/>
    <w:rsid w:val="005C6782"/>
    <w:rsid w:val="005C6AD6"/>
    <w:rsid w:val="005D0EFF"/>
    <w:rsid w:val="005D1600"/>
    <w:rsid w:val="005D23B1"/>
    <w:rsid w:val="005D27FB"/>
    <w:rsid w:val="005D287F"/>
    <w:rsid w:val="005D340F"/>
    <w:rsid w:val="005D3BD5"/>
    <w:rsid w:val="005D50E2"/>
    <w:rsid w:val="005D5E44"/>
    <w:rsid w:val="005D69F1"/>
    <w:rsid w:val="005D7542"/>
    <w:rsid w:val="005E0C9C"/>
    <w:rsid w:val="005E195C"/>
    <w:rsid w:val="005E1B34"/>
    <w:rsid w:val="005E1D06"/>
    <w:rsid w:val="005E1EBB"/>
    <w:rsid w:val="005E2E8E"/>
    <w:rsid w:val="005E37D7"/>
    <w:rsid w:val="005E3A1B"/>
    <w:rsid w:val="005E3CB2"/>
    <w:rsid w:val="005E4C35"/>
    <w:rsid w:val="005E5194"/>
    <w:rsid w:val="005E54E6"/>
    <w:rsid w:val="005E5BFE"/>
    <w:rsid w:val="005E7500"/>
    <w:rsid w:val="005F0080"/>
    <w:rsid w:val="005F03E0"/>
    <w:rsid w:val="005F08DD"/>
    <w:rsid w:val="005F0C02"/>
    <w:rsid w:val="005F4479"/>
    <w:rsid w:val="005F49B4"/>
    <w:rsid w:val="005F5C81"/>
    <w:rsid w:val="005F5F4B"/>
    <w:rsid w:val="006000B0"/>
    <w:rsid w:val="0060059C"/>
    <w:rsid w:val="0060239B"/>
    <w:rsid w:val="0060685C"/>
    <w:rsid w:val="00607B11"/>
    <w:rsid w:val="00610DFD"/>
    <w:rsid w:val="006124CE"/>
    <w:rsid w:val="00613961"/>
    <w:rsid w:val="00614A49"/>
    <w:rsid w:val="006165AA"/>
    <w:rsid w:val="00617C22"/>
    <w:rsid w:val="006201A4"/>
    <w:rsid w:val="00621836"/>
    <w:rsid w:val="00621FCF"/>
    <w:rsid w:val="00622815"/>
    <w:rsid w:val="006236DB"/>
    <w:rsid w:val="00624DB8"/>
    <w:rsid w:val="00626BB2"/>
    <w:rsid w:val="00627789"/>
    <w:rsid w:val="00630526"/>
    <w:rsid w:val="006315E6"/>
    <w:rsid w:val="00633151"/>
    <w:rsid w:val="00633479"/>
    <w:rsid w:val="006351BE"/>
    <w:rsid w:val="006377A8"/>
    <w:rsid w:val="0064262A"/>
    <w:rsid w:val="0064330D"/>
    <w:rsid w:val="006436B4"/>
    <w:rsid w:val="0064664F"/>
    <w:rsid w:val="00646BA4"/>
    <w:rsid w:val="00646DF8"/>
    <w:rsid w:val="006475EA"/>
    <w:rsid w:val="00647714"/>
    <w:rsid w:val="006477C4"/>
    <w:rsid w:val="00650E3D"/>
    <w:rsid w:val="006540FF"/>
    <w:rsid w:val="0065440F"/>
    <w:rsid w:val="00654A94"/>
    <w:rsid w:val="00656E5B"/>
    <w:rsid w:val="00657E74"/>
    <w:rsid w:val="00660713"/>
    <w:rsid w:val="0066083D"/>
    <w:rsid w:val="00665080"/>
    <w:rsid w:val="006654D7"/>
    <w:rsid w:val="00665586"/>
    <w:rsid w:val="006656C3"/>
    <w:rsid w:val="0066737B"/>
    <w:rsid w:val="00670F7F"/>
    <w:rsid w:val="0067122F"/>
    <w:rsid w:val="00671815"/>
    <w:rsid w:val="0067210E"/>
    <w:rsid w:val="00673FA6"/>
    <w:rsid w:val="00674920"/>
    <w:rsid w:val="00675849"/>
    <w:rsid w:val="00675A80"/>
    <w:rsid w:val="00675AFA"/>
    <w:rsid w:val="00675C8D"/>
    <w:rsid w:val="00675DC5"/>
    <w:rsid w:val="0067794E"/>
    <w:rsid w:val="00680979"/>
    <w:rsid w:val="00685430"/>
    <w:rsid w:val="00686BD8"/>
    <w:rsid w:val="00692773"/>
    <w:rsid w:val="006931FB"/>
    <w:rsid w:val="0069461D"/>
    <w:rsid w:val="00695B05"/>
    <w:rsid w:val="006A0BA5"/>
    <w:rsid w:val="006A0C7A"/>
    <w:rsid w:val="006A11DC"/>
    <w:rsid w:val="006A19CF"/>
    <w:rsid w:val="006A1F78"/>
    <w:rsid w:val="006A2BAE"/>
    <w:rsid w:val="006A3E82"/>
    <w:rsid w:val="006A4FC3"/>
    <w:rsid w:val="006A5AE4"/>
    <w:rsid w:val="006A66E0"/>
    <w:rsid w:val="006B034B"/>
    <w:rsid w:val="006B161E"/>
    <w:rsid w:val="006B2466"/>
    <w:rsid w:val="006B2861"/>
    <w:rsid w:val="006B3231"/>
    <w:rsid w:val="006B3670"/>
    <w:rsid w:val="006B5A7B"/>
    <w:rsid w:val="006B6588"/>
    <w:rsid w:val="006C0783"/>
    <w:rsid w:val="006C0995"/>
    <w:rsid w:val="006C1E63"/>
    <w:rsid w:val="006C2928"/>
    <w:rsid w:val="006C2D1A"/>
    <w:rsid w:val="006C3A38"/>
    <w:rsid w:val="006C54A4"/>
    <w:rsid w:val="006C5AA3"/>
    <w:rsid w:val="006C5E2C"/>
    <w:rsid w:val="006D1ED6"/>
    <w:rsid w:val="006D24E3"/>
    <w:rsid w:val="006D28A7"/>
    <w:rsid w:val="006D2B43"/>
    <w:rsid w:val="006D32F2"/>
    <w:rsid w:val="006D3624"/>
    <w:rsid w:val="006D3A57"/>
    <w:rsid w:val="006D792C"/>
    <w:rsid w:val="006E0156"/>
    <w:rsid w:val="006E1294"/>
    <w:rsid w:val="006E2D35"/>
    <w:rsid w:val="006E47D0"/>
    <w:rsid w:val="006E5919"/>
    <w:rsid w:val="006E5F2E"/>
    <w:rsid w:val="006E6442"/>
    <w:rsid w:val="006F0C74"/>
    <w:rsid w:val="006F1390"/>
    <w:rsid w:val="006F3147"/>
    <w:rsid w:val="006F371C"/>
    <w:rsid w:val="006F4EB2"/>
    <w:rsid w:val="006F63AA"/>
    <w:rsid w:val="00700C83"/>
    <w:rsid w:val="0070160C"/>
    <w:rsid w:val="00702253"/>
    <w:rsid w:val="00702F23"/>
    <w:rsid w:val="0070419D"/>
    <w:rsid w:val="0070487B"/>
    <w:rsid w:val="00706E91"/>
    <w:rsid w:val="00707833"/>
    <w:rsid w:val="00715415"/>
    <w:rsid w:val="0071600B"/>
    <w:rsid w:val="00716E6E"/>
    <w:rsid w:val="007170C3"/>
    <w:rsid w:val="00717858"/>
    <w:rsid w:val="00717DFC"/>
    <w:rsid w:val="00720215"/>
    <w:rsid w:val="00720BB0"/>
    <w:rsid w:val="00724288"/>
    <w:rsid w:val="00724D6D"/>
    <w:rsid w:val="00725022"/>
    <w:rsid w:val="007253D7"/>
    <w:rsid w:val="007255CF"/>
    <w:rsid w:val="0072581D"/>
    <w:rsid w:val="00731CBD"/>
    <w:rsid w:val="00732BAA"/>
    <w:rsid w:val="007335C3"/>
    <w:rsid w:val="00734B11"/>
    <w:rsid w:val="00734E75"/>
    <w:rsid w:val="00735463"/>
    <w:rsid w:val="00736FBE"/>
    <w:rsid w:val="00737148"/>
    <w:rsid w:val="00737778"/>
    <w:rsid w:val="00741816"/>
    <w:rsid w:val="0074231C"/>
    <w:rsid w:val="00742E18"/>
    <w:rsid w:val="007431CB"/>
    <w:rsid w:val="007435E3"/>
    <w:rsid w:val="00745312"/>
    <w:rsid w:val="00746A62"/>
    <w:rsid w:val="007509F4"/>
    <w:rsid w:val="007525F1"/>
    <w:rsid w:val="0075415E"/>
    <w:rsid w:val="00754356"/>
    <w:rsid w:val="0075707A"/>
    <w:rsid w:val="00757083"/>
    <w:rsid w:val="00760495"/>
    <w:rsid w:val="007615A7"/>
    <w:rsid w:val="007628E5"/>
    <w:rsid w:val="007633A6"/>
    <w:rsid w:val="007646E2"/>
    <w:rsid w:val="00764A06"/>
    <w:rsid w:val="0076703A"/>
    <w:rsid w:val="007677A1"/>
    <w:rsid w:val="007703D9"/>
    <w:rsid w:val="00771671"/>
    <w:rsid w:val="00771918"/>
    <w:rsid w:val="007728DF"/>
    <w:rsid w:val="007749F0"/>
    <w:rsid w:val="00775924"/>
    <w:rsid w:val="00776207"/>
    <w:rsid w:val="00777411"/>
    <w:rsid w:val="007774FE"/>
    <w:rsid w:val="0078091D"/>
    <w:rsid w:val="00782F5A"/>
    <w:rsid w:val="00783127"/>
    <w:rsid w:val="00783AC3"/>
    <w:rsid w:val="00783B70"/>
    <w:rsid w:val="007860EC"/>
    <w:rsid w:val="00786BB0"/>
    <w:rsid w:val="00787CC5"/>
    <w:rsid w:val="00791558"/>
    <w:rsid w:val="00794995"/>
    <w:rsid w:val="007969B9"/>
    <w:rsid w:val="007A0488"/>
    <w:rsid w:val="007A374B"/>
    <w:rsid w:val="007A3860"/>
    <w:rsid w:val="007A3CF3"/>
    <w:rsid w:val="007A416A"/>
    <w:rsid w:val="007A567F"/>
    <w:rsid w:val="007A6563"/>
    <w:rsid w:val="007A7BE6"/>
    <w:rsid w:val="007B2630"/>
    <w:rsid w:val="007B2A01"/>
    <w:rsid w:val="007B2D58"/>
    <w:rsid w:val="007B346D"/>
    <w:rsid w:val="007B4DF1"/>
    <w:rsid w:val="007B6169"/>
    <w:rsid w:val="007C2329"/>
    <w:rsid w:val="007C517E"/>
    <w:rsid w:val="007C6B7D"/>
    <w:rsid w:val="007C6BE3"/>
    <w:rsid w:val="007D044D"/>
    <w:rsid w:val="007D15FB"/>
    <w:rsid w:val="007D1E7C"/>
    <w:rsid w:val="007D3FEF"/>
    <w:rsid w:val="007D45D8"/>
    <w:rsid w:val="007D5586"/>
    <w:rsid w:val="007D6022"/>
    <w:rsid w:val="007D6E31"/>
    <w:rsid w:val="007D76A5"/>
    <w:rsid w:val="007D7A2F"/>
    <w:rsid w:val="007E02EF"/>
    <w:rsid w:val="007E214D"/>
    <w:rsid w:val="007E5855"/>
    <w:rsid w:val="007E7121"/>
    <w:rsid w:val="007E7458"/>
    <w:rsid w:val="007E7577"/>
    <w:rsid w:val="007E76CA"/>
    <w:rsid w:val="007E7790"/>
    <w:rsid w:val="007E7E67"/>
    <w:rsid w:val="007F0470"/>
    <w:rsid w:val="007F07D6"/>
    <w:rsid w:val="007F12B5"/>
    <w:rsid w:val="007F2D0A"/>
    <w:rsid w:val="007F2F4D"/>
    <w:rsid w:val="007F3F93"/>
    <w:rsid w:val="007F5C8A"/>
    <w:rsid w:val="007F6549"/>
    <w:rsid w:val="007F694B"/>
    <w:rsid w:val="008059F5"/>
    <w:rsid w:val="0080736A"/>
    <w:rsid w:val="00807DBE"/>
    <w:rsid w:val="0081193E"/>
    <w:rsid w:val="00811F67"/>
    <w:rsid w:val="0081381C"/>
    <w:rsid w:val="008138AB"/>
    <w:rsid w:val="00814746"/>
    <w:rsid w:val="008157AD"/>
    <w:rsid w:val="008172C2"/>
    <w:rsid w:val="00821FCD"/>
    <w:rsid w:val="00822918"/>
    <w:rsid w:val="00824BB7"/>
    <w:rsid w:val="008251B4"/>
    <w:rsid w:val="00826477"/>
    <w:rsid w:val="0082656F"/>
    <w:rsid w:val="008307A2"/>
    <w:rsid w:val="00830C9B"/>
    <w:rsid w:val="00832521"/>
    <w:rsid w:val="0083286D"/>
    <w:rsid w:val="00833380"/>
    <w:rsid w:val="008333CD"/>
    <w:rsid w:val="00834921"/>
    <w:rsid w:val="008349CD"/>
    <w:rsid w:val="00835BB7"/>
    <w:rsid w:val="00836D48"/>
    <w:rsid w:val="0084126C"/>
    <w:rsid w:val="0084155E"/>
    <w:rsid w:val="00841D01"/>
    <w:rsid w:val="00842152"/>
    <w:rsid w:val="0084367C"/>
    <w:rsid w:val="00843AD7"/>
    <w:rsid w:val="00844EA4"/>
    <w:rsid w:val="0085078A"/>
    <w:rsid w:val="008508BA"/>
    <w:rsid w:val="00851E04"/>
    <w:rsid w:val="00854535"/>
    <w:rsid w:val="008556BC"/>
    <w:rsid w:val="00861CEE"/>
    <w:rsid w:val="008627CC"/>
    <w:rsid w:val="00863E4C"/>
    <w:rsid w:val="00865881"/>
    <w:rsid w:val="00865A2F"/>
    <w:rsid w:val="00866B6E"/>
    <w:rsid w:val="00866DF2"/>
    <w:rsid w:val="00867F89"/>
    <w:rsid w:val="008715A4"/>
    <w:rsid w:val="0087223C"/>
    <w:rsid w:val="0087318D"/>
    <w:rsid w:val="0087418F"/>
    <w:rsid w:val="0087422B"/>
    <w:rsid w:val="00874596"/>
    <w:rsid w:val="00874C27"/>
    <w:rsid w:val="008750E7"/>
    <w:rsid w:val="00876297"/>
    <w:rsid w:val="0087731A"/>
    <w:rsid w:val="00877D51"/>
    <w:rsid w:val="008807DA"/>
    <w:rsid w:val="0088376B"/>
    <w:rsid w:val="008837FD"/>
    <w:rsid w:val="0088439B"/>
    <w:rsid w:val="00885F16"/>
    <w:rsid w:val="00887A74"/>
    <w:rsid w:val="00890DBC"/>
    <w:rsid w:val="00890E8F"/>
    <w:rsid w:val="008915DC"/>
    <w:rsid w:val="00892529"/>
    <w:rsid w:val="00892CBC"/>
    <w:rsid w:val="00892ED6"/>
    <w:rsid w:val="0089465D"/>
    <w:rsid w:val="0089495F"/>
    <w:rsid w:val="00895A0E"/>
    <w:rsid w:val="008A0A4D"/>
    <w:rsid w:val="008A1D9D"/>
    <w:rsid w:val="008A1FC8"/>
    <w:rsid w:val="008A3AC5"/>
    <w:rsid w:val="008A3C18"/>
    <w:rsid w:val="008A5457"/>
    <w:rsid w:val="008A5470"/>
    <w:rsid w:val="008A6847"/>
    <w:rsid w:val="008A6A5A"/>
    <w:rsid w:val="008A77E5"/>
    <w:rsid w:val="008A7AE1"/>
    <w:rsid w:val="008B1457"/>
    <w:rsid w:val="008B18B2"/>
    <w:rsid w:val="008B1980"/>
    <w:rsid w:val="008B1A12"/>
    <w:rsid w:val="008B224D"/>
    <w:rsid w:val="008B2D9C"/>
    <w:rsid w:val="008B3DC1"/>
    <w:rsid w:val="008B5309"/>
    <w:rsid w:val="008B5815"/>
    <w:rsid w:val="008B7EE0"/>
    <w:rsid w:val="008C000A"/>
    <w:rsid w:val="008C1A59"/>
    <w:rsid w:val="008C3779"/>
    <w:rsid w:val="008C4DE8"/>
    <w:rsid w:val="008C5852"/>
    <w:rsid w:val="008C68F6"/>
    <w:rsid w:val="008C7421"/>
    <w:rsid w:val="008C7CAE"/>
    <w:rsid w:val="008C7E7F"/>
    <w:rsid w:val="008D0600"/>
    <w:rsid w:val="008D3681"/>
    <w:rsid w:val="008D3A6E"/>
    <w:rsid w:val="008D4B6B"/>
    <w:rsid w:val="008D564E"/>
    <w:rsid w:val="008D596B"/>
    <w:rsid w:val="008D7787"/>
    <w:rsid w:val="008E079F"/>
    <w:rsid w:val="008E0C44"/>
    <w:rsid w:val="008E136B"/>
    <w:rsid w:val="008E17C2"/>
    <w:rsid w:val="008E3265"/>
    <w:rsid w:val="008E3F63"/>
    <w:rsid w:val="008E496C"/>
    <w:rsid w:val="008E5A9C"/>
    <w:rsid w:val="008E6147"/>
    <w:rsid w:val="008E6919"/>
    <w:rsid w:val="008E6D8F"/>
    <w:rsid w:val="008E7BA6"/>
    <w:rsid w:val="008F0C44"/>
    <w:rsid w:val="008F24B8"/>
    <w:rsid w:val="008F2841"/>
    <w:rsid w:val="008F38CB"/>
    <w:rsid w:val="008F4B9B"/>
    <w:rsid w:val="008F5840"/>
    <w:rsid w:val="008F633F"/>
    <w:rsid w:val="008F665E"/>
    <w:rsid w:val="008F7124"/>
    <w:rsid w:val="008F7532"/>
    <w:rsid w:val="008F7959"/>
    <w:rsid w:val="009020AD"/>
    <w:rsid w:val="00902C98"/>
    <w:rsid w:val="00904ADB"/>
    <w:rsid w:val="0090689D"/>
    <w:rsid w:val="009068D3"/>
    <w:rsid w:val="00906C56"/>
    <w:rsid w:val="00906DF9"/>
    <w:rsid w:val="00906F79"/>
    <w:rsid w:val="00910153"/>
    <w:rsid w:val="009107C2"/>
    <w:rsid w:val="00913807"/>
    <w:rsid w:val="00915F3A"/>
    <w:rsid w:val="00916A6C"/>
    <w:rsid w:val="00916CDE"/>
    <w:rsid w:val="00916F5D"/>
    <w:rsid w:val="00917329"/>
    <w:rsid w:val="00917D1B"/>
    <w:rsid w:val="00920E45"/>
    <w:rsid w:val="00920F82"/>
    <w:rsid w:val="0092102D"/>
    <w:rsid w:val="00926CC4"/>
    <w:rsid w:val="00926FE1"/>
    <w:rsid w:val="009301BB"/>
    <w:rsid w:val="00931776"/>
    <w:rsid w:val="00931893"/>
    <w:rsid w:val="0093243B"/>
    <w:rsid w:val="00932552"/>
    <w:rsid w:val="009328E9"/>
    <w:rsid w:val="009331EE"/>
    <w:rsid w:val="009334BB"/>
    <w:rsid w:val="00934487"/>
    <w:rsid w:val="009359EC"/>
    <w:rsid w:val="00937C71"/>
    <w:rsid w:val="009409EA"/>
    <w:rsid w:val="00940B1C"/>
    <w:rsid w:val="0094187B"/>
    <w:rsid w:val="00944DE7"/>
    <w:rsid w:val="0094543F"/>
    <w:rsid w:val="009459DA"/>
    <w:rsid w:val="009474CD"/>
    <w:rsid w:val="00947D27"/>
    <w:rsid w:val="00952EB3"/>
    <w:rsid w:val="009561FE"/>
    <w:rsid w:val="009575EE"/>
    <w:rsid w:val="00960551"/>
    <w:rsid w:val="0096119E"/>
    <w:rsid w:val="009612FD"/>
    <w:rsid w:val="00964307"/>
    <w:rsid w:val="009644F9"/>
    <w:rsid w:val="00964752"/>
    <w:rsid w:val="00971DAD"/>
    <w:rsid w:val="00972C81"/>
    <w:rsid w:val="00973865"/>
    <w:rsid w:val="00974AAB"/>
    <w:rsid w:val="0098055B"/>
    <w:rsid w:val="009809D3"/>
    <w:rsid w:val="00980D2A"/>
    <w:rsid w:val="00982F89"/>
    <w:rsid w:val="00983653"/>
    <w:rsid w:val="00985471"/>
    <w:rsid w:val="00986030"/>
    <w:rsid w:val="00987B27"/>
    <w:rsid w:val="009910C8"/>
    <w:rsid w:val="00993000"/>
    <w:rsid w:val="00993165"/>
    <w:rsid w:val="009932D4"/>
    <w:rsid w:val="00993A30"/>
    <w:rsid w:val="009940C7"/>
    <w:rsid w:val="00995920"/>
    <w:rsid w:val="009A11A2"/>
    <w:rsid w:val="009A3595"/>
    <w:rsid w:val="009A3C5A"/>
    <w:rsid w:val="009A3E05"/>
    <w:rsid w:val="009A56ED"/>
    <w:rsid w:val="009A682F"/>
    <w:rsid w:val="009B03CA"/>
    <w:rsid w:val="009B0D60"/>
    <w:rsid w:val="009B3231"/>
    <w:rsid w:val="009B37DD"/>
    <w:rsid w:val="009B48BA"/>
    <w:rsid w:val="009B4987"/>
    <w:rsid w:val="009B69B1"/>
    <w:rsid w:val="009C01BE"/>
    <w:rsid w:val="009C1085"/>
    <w:rsid w:val="009C15AC"/>
    <w:rsid w:val="009C3A38"/>
    <w:rsid w:val="009C4E7A"/>
    <w:rsid w:val="009C600E"/>
    <w:rsid w:val="009D083B"/>
    <w:rsid w:val="009D4AA4"/>
    <w:rsid w:val="009D524F"/>
    <w:rsid w:val="009D66E0"/>
    <w:rsid w:val="009D77D7"/>
    <w:rsid w:val="009E3F4A"/>
    <w:rsid w:val="009E3F5C"/>
    <w:rsid w:val="009E7129"/>
    <w:rsid w:val="009F30B8"/>
    <w:rsid w:val="009F3A77"/>
    <w:rsid w:val="009F4B7E"/>
    <w:rsid w:val="009F67B1"/>
    <w:rsid w:val="009F70EB"/>
    <w:rsid w:val="00A00FD0"/>
    <w:rsid w:val="00A014C5"/>
    <w:rsid w:val="00A02879"/>
    <w:rsid w:val="00A03D4D"/>
    <w:rsid w:val="00A04916"/>
    <w:rsid w:val="00A04C1F"/>
    <w:rsid w:val="00A0541B"/>
    <w:rsid w:val="00A05C90"/>
    <w:rsid w:val="00A076AB"/>
    <w:rsid w:val="00A07C77"/>
    <w:rsid w:val="00A11DA8"/>
    <w:rsid w:val="00A122D8"/>
    <w:rsid w:val="00A12692"/>
    <w:rsid w:val="00A127CD"/>
    <w:rsid w:val="00A1293A"/>
    <w:rsid w:val="00A12EE9"/>
    <w:rsid w:val="00A17177"/>
    <w:rsid w:val="00A20905"/>
    <w:rsid w:val="00A2140E"/>
    <w:rsid w:val="00A238DC"/>
    <w:rsid w:val="00A23C98"/>
    <w:rsid w:val="00A2621F"/>
    <w:rsid w:val="00A27F7A"/>
    <w:rsid w:val="00A3177C"/>
    <w:rsid w:val="00A32554"/>
    <w:rsid w:val="00A340D8"/>
    <w:rsid w:val="00A34E22"/>
    <w:rsid w:val="00A35F6D"/>
    <w:rsid w:val="00A40050"/>
    <w:rsid w:val="00A43133"/>
    <w:rsid w:val="00A4329C"/>
    <w:rsid w:val="00A43D8E"/>
    <w:rsid w:val="00A449F0"/>
    <w:rsid w:val="00A46F7E"/>
    <w:rsid w:val="00A478D7"/>
    <w:rsid w:val="00A50342"/>
    <w:rsid w:val="00A50A8A"/>
    <w:rsid w:val="00A50CA1"/>
    <w:rsid w:val="00A55B22"/>
    <w:rsid w:val="00A56916"/>
    <w:rsid w:val="00A56C07"/>
    <w:rsid w:val="00A6073B"/>
    <w:rsid w:val="00A619B7"/>
    <w:rsid w:val="00A62E5B"/>
    <w:rsid w:val="00A6336F"/>
    <w:rsid w:val="00A643E9"/>
    <w:rsid w:val="00A6530B"/>
    <w:rsid w:val="00A663A7"/>
    <w:rsid w:val="00A673BC"/>
    <w:rsid w:val="00A70728"/>
    <w:rsid w:val="00A709D5"/>
    <w:rsid w:val="00A71586"/>
    <w:rsid w:val="00A71D58"/>
    <w:rsid w:val="00A76017"/>
    <w:rsid w:val="00A7748A"/>
    <w:rsid w:val="00A824F1"/>
    <w:rsid w:val="00A83698"/>
    <w:rsid w:val="00A84CC8"/>
    <w:rsid w:val="00A85554"/>
    <w:rsid w:val="00A85A4C"/>
    <w:rsid w:val="00A86007"/>
    <w:rsid w:val="00A864DA"/>
    <w:rsid w:val="00A8664D"/>
    <w:rsid w:val="00A87E37"/>
    <w:rsid w:val="00A9029D"/>
    <w:rsid w:val="00A945BF"/>
    <w:rsid w:val="00A94A91"/>
    <w:rsid w:val="00A961A4"/>
    <w:rsid w:val="00A968C6"/>
    <w:rsid w:val="00A972E4"/>
    <w:rsid w:val="00AA19E7"/>
    <w:rsid w:val="00AA1D44"/>
    <w:rsid w:val="00AA475F"/>
    <w:rsid w:val="00AA4BDF"/>
    <w:rsid w:val="00AA611C"/>
    <w:rsid w:val="00AB0F93"/>
    <w:rsid w:val="00AB12C2"/>
    <w:rsid w:val="00AB4605"/>
    <w:rsid w:val="00AB5BA2"/>
    <w:rsid w:val="00AB6390"/>
    <w:rsid w:val="00AB73B8"/>
    <w:rsid w:val="00AC32CE"/>
    <w:rsid w:val="00AC4500"/>
    <w:rsid w:val="00AC5157"/>
    <w:rsid w:val="00AC69D6"/>
    <w:rsid w:val="00AD22C0"/>
    <w:rsid w:val="00AD316C"/>
    <w:rsid w:val="00AD4E97"/>
    <w:rsid w:val="00AE2744"/>
    <w:rsid w:val="00AE344B"/>
    <w:rsid w:val="00AE3E08"/>
    <w:rsid w:val="00AE42C3"/>
    <w:rsid w:val="00AE5DAF"/>
    <w:rsid w:val="00AE6E04"/>
    <w:rsid w:val="00AF01BE"/>
    <w:rsid w:val="00AF29C4"/>
    <w:rsid w:val="00AF3414"/>
    <w:rsid w:val="00AF4740"/>
    <w:rsid w:val="00AF5835"/>
    <w:rsid w:val="00AF5BE2"/>
    <w:rsid w:val="00AF6465"/>
    <w:rsid w:val="00AF7744"/>
    <w:rsid w:val="00B0053B"/>
    <w:rsid w:val="00B00A50"/>
    <w:rsid w:val="00B02AC8"/>
    <w:rsid w:val="00B03639"/>
    <w:rsid w:val="00B04055"/>
    <w:rsid w:val="00B04589"/>
    <w:rsid w:val="00B05C6D"/>
    <w:rsid w:val="00B10DED"/>
    <w:rsid w:val="00B11B18"/>
    <w:rsid w:val="00B11DDA"/>
    <w:rsid w:val="00B1212D"/>
    <w:rsid w:val="00B13C21"/>
    <w:rsid w:val="00B13D5E"/>
    <w:rsid w:val="00B1413B"/>
    <w:rsid w:val="00B148FF"/>
    <w:rsid w:val="00B16349"/>
    <w:rsid w:val="00B2094D"/>
    <w:rsid w:val="00B20B1C"/>
    <w:rsid w:val="00B20E1A"/>
    <w:rsid w:val="00B2436C"/>
    <w:rsid w:val="00B24510"/>
    <w:rsid w:val="00B2552E"/>
    <w:rsid w:val="00B2566C"/>
    <w:rsid w:val="00B25B7C"/>
    <w:rsid w:val="00B27430"/>
    <w:rsid w:val="00B30897"/>
    <w:rsid w:val="00B31BFC"/>
    <w:rsid w:val="00B3225C"/>
    <w:rsid w:val="00B33617"/>
    <w:rsid w:val="00B3367F"/>
    <w:rsid w:val="00B3372F"/>
    <w:rsid w:val="00B340F0"/>
    <w:rsid w:val="00B35312"/>
    <w:rsid w:val="00B35963"/>
    <w:rsid w:val="00B35CB5"/>
    <w:rsid w:val="00B362CB"/>
    <w:rsid w:val="00B378CE"/>
    <w:rsid w:val="00B405AE"/>
    <w:rsid w:val="00B408AC"/>
    <w:rsid w:val="00B41917"/>
    <w:rsid w:val="00B422CC"/>
    <w:rsid w:val="00B44AC3"/>
    <w:rsid w:val="00B458FE"/>
    <w:rsid w:val="00B51697"/>
    <w:rsid w:val="00B53D65"/>
    <w:rsid w:val="00B54C04"/>
    <w:rsid w:val="00B56D99"/>
    <w:rsid w:val="00B57B30"/>
    <w:rsid w:val="00B618B7"/>
    <w:rsid w:val="00B619C0"/>
    <w:rsid w:val="00B61AA5"/>
    <w:rsid w:val="00B61C66"/>
    <w:rsid w:val="00B63EA8"/>
    <w:rsid w:val="00B64145"/>
    <w:rsid w:val="00B6528D"/>
    <w:rsid w:val="00B66D58"/>
    <w:rsid w:val="00B717BD"/>
    <w:rsid w:val="00B71E6B"/>
    <w:rsid w:val="00B73F78"/>
    <w:rsid w:val="00B74193"/>
    <w:rsid w:val="00B75787"/>
    <w:rsid w:val="00B7592B"/>
    <w:rsid w:val="00B75F77"/>
    <w:rsid w:val="00B7752D"/>
    <w:rsid w:val="00B804E2"/>
    <w:rsid w:val="00B807A3"/>
    <w:rsid w:val="00B80924"/>
    <w:rsid w:val="00B813BA"/>
    <w:rsid w:val="00B81DD2"/>
    <w:rsid w:val="00B8598F"/>
    <w:rsid w:val="00B90756"/>
    <w:rsid w:val="00B90ECC"/>
    <w:rsid w:val="00B927B9"/>
    <w:rsid w:val="00B939DC"/>
    <w:rsid w:val="00B94125"/>
    <w:rsid w:val="00B94477"/>
    <w:rsid w:val="00B9471D"/>
    <w:rsid w:val="00B948E4"/>
    <w:rsid w:val="00BA00F4"/>
    <w:rsid w:val="00BA54FA"/>
    <w:rsid w:val="00BA5908"/>
    <w:rsid w:val="00BA6506"/>
    <w:rsid w:val="00BA72BB"/>
    <w:rsid w:val="00BB07B8"/>
    <w:rsid w:val="00BB1713"/>
    <w:rsid w:val="00BB1F85"/>
    <w:rsid w:val="00BB2C08"/>
    <w:rsid w:val="00BB36F6"/>
    <w:rsid w:val="00BB5618"/>
    <w:rsid w:val="00BB59B0"/>
    <w:rsid w:val="00BB63A9"/>
    <w:rsid w:val="00BB6588"/>
    <w:rsid w:val="00BC0C2A"/>
    <w:rsid w:val="00BC4BCD"/>
    <w:rsid w:val="00BC5641"/>
    <w:rsid w:val="00BC576D"/>
    <w:rsid w:val="00BC5A55"/>
    <w:rsid w:val="00BC69F6"/>
    <w:rsid w:val="00BD13AC"/>
    <w:rsid w:val="00BD3927"/>
    <w:rsid w:val="00BD4A57"/>
    <w:rsid w:val="00BD4EFB"/>
    <w:rsid w:val="00BD7213"/>
    <w:rsid w:val="00BD7AF9"/>
    <w:rsid w:val="00BE0DFC"/>
    <w:rsid w:val="00BE0FDF"/>
    <w:rsid w:val="00BE1B66"/>
    <w:rsid w:val="00BE2240"/>
    <w:rsid w:val="00BE2BC6"/>
    <w:rsid w:val="00BE39DF"/>
    <w:rsid w:val="00BE435E"/>
    <w:rsid w:val="00BF4066"/>
    <w:rsid w:val="00BF46F1"/>
    <w:rsid w:val="00BF6BE5"/>
    <w:rsid w:val="00BF7B5A"/>
    <w:rsid w:val="00BF7CA9"/>
    <w:rsid w:val="00C0329B"/>
    <w:rsid w:val="00C04309"/>
    <w:rsid w:val="00C046C3"/>
    <w:rsid w:val="00C04DBC"/>
    <w:rsid w:val="00C068D1"/>
    <w:rsid w:val="00C076F3"/>
    <w:rsid w:val="00C07C8D"/>
    <w:rsid w:val="00C1067F"/>
    <w:rsid w:val="00C117AB"/>
    <w:rsid w:val="00C1196D"/>
    <w:rsid w:val="00C12BAC"/>
    <w:rsid w:val="00C12E9D"/>
    <w:rsid w:val="00C15389"/>
    <w:rsid w:val="00C1615F"/>
    <w:rsid w:val="00C16AC3"/>
    <w:rsid w:val="00C16D01"/>
    <w:rsid w:val="00C2126B"/>
    <w:rsid w:val="00C21FEC"/>
    <w:rsid w:val="00C23A89"/>
    <w:rsid w:val="00C24C15"/>
    <w:rsid w:val="00C265F7"/>
    <w:rsid w:val="00C266AE"/>
    <w:rsid w:val="00C3241F"/>
    <w:rsid w:val="00C3323D"/>
    <w:rsid w:val="00C346FE"/>
    <w:rsid w:val="00C34875"/>
    <w:rsid w:val="00C3506F"/>
    <w:rsid w:val="00C370A6"/>
    <w:rsid w:val="00C37DDC"/>
    <w:rsid w:val="00C37F07"/>
    <w:rsid w:val="00C4060A"/>
    <w:rsid w:val="00C42F8E"/>
    <w:rsid w:val="00C51691"/>
    <w:rsid w:val="00C518AA"/>
    <w:rsid w:val="00C51DA5"/>
    <w:rsid w:val="00C531A2"/>
    <w:rsid w:val="00C533DB"/>
    <w:rsid w:val="00C53BA0"/>
    <w:rsid w:val="00C53D4D"/>
    <w:rsid w:val="00C54538"/>
    <w:rsid w:val="00C54719"/>
    <w:rsid w:val="00C54887"/>
    <w:rsid w:val="00C54894"/>
    <w:rsid w:val="00C55885"/>
    <w:rsid w:val="00C559AE"/>
    <w:rsid w:val="00C56CF2"/>
    <w:rsid w:val="00C56D4B"/>
    <w:rsid w:val="00C571A3"/>
    <w:rsid w:val="00C60591"/>
    <w:rsid w:val="00C609B8"/>
    <w:rsid w:val="00C61A6E"/>
    <w:rsid w:val="00C63CE1"/>
    <w:rsid w:val="00C63CE4"/>
    <w:rsid w:val="00C63F2A"/>
    <w:rsid w:val="00C64290"/>
    <w:rsid w:val="00C644B0"/>
    <w:rsid w:val="00C64811"/>
    <w:rsid w:val="00C649CB"/>
    <w:rsid w:val="00C64AD9"/>
    <w:rsid w:val="00C6627A"/>
    <w:rsid w:val="00C66FAD"/>
    <w:rsid w:val="00C67024"/>
    <w:rsid w:val="00C71134"/>
    <w:rsid w:val="00C72D25"/>
    <w:rsid w:val="00C73DA6"/>
    <w:rsid w:val="00C759E1"/>
    <w:rsid w:val="00C759EE"/>
    <w:rsid w:val="00C77039"/>
    <w:rsid w:val="00C825A9"/>
    <w:rsid w:val="00C82A04"/>
    <w:rsid w:val="00C850BA"/>
    <w:rsid w:val="00C8630E"/>
    <w:rsid w:val="00C87E9C"/>
    <w:rsid w:val="00C90A4B"/>
    <w:rsid w:val="00C90C5A"/>
    <w:rsid w:val="00C92617"/>
    <w:rsid w:val="00C95A34"/>
    <w:rsid w:val="00C96AF8"/>
    <w:rsid w:val="00CA3432"/>
    <w:rsid w:val="00CA5D78"/>
    <w:rsid w:val="00CA6B53"/>
    <w:rsid w:val="00CA75C1"/>
    <w:rsid w:val="00CB0AFD"/>
    <w:rsid w:val="00CB12CE"/>
    <w:rsid w:val="00CB1559"/>
    <w:rsid w:val="00CB1A10"/>
    <w:rsid w:val="00CB2715"/>
    <w:rsid w:val="00CB3805"/>
    <w:rsid w:val="00CB396A"/>
    <w:rsid w:val="00CB4BE7"/>
    <w:rsid w:val="00CB573E"/>
    <w:rsid w:val="00CB6E3B"/>
    <w:rsid w:val="00CB75CC"/>
    <w:rsid w:val="00CB7C12"/>
    <w:rsid w:val="00CC1BE9"/>
    <w:rsid w:val="00CC1ED2"/>
    <w:rsid w:val="00CC3F66"/>
    <w:rsid w:val="00CC7D4A"/>
    <w:rsid w:val="00CD3E87"/>
    <w:rsid w:val="00CD405E"/>
    <w:rsid w:val="00CD4447"/>
    <w:rsid w:val="00CD4EA7"/>
    <w:rsid w:val="00CD6D69"/>
    <w:rsid w:val="00CD7B47"/>
    <w:rsid w:val="00CD7FA9"/>
    <w:rsid w:val="00CE36B8"/>
    <w:rsid w:val="00CE4F42"/>
    <w:rsid w:val="00CE5D7A"/>
    <w:rsid w:val="00CE71D5"/>
    <w:rsid w:val="00CE728D"/>
    <w:rsid w:val="00CF1970"/>
    <w:rsid w:val="00CF38F4"/>
    <w:rsid w:val="00CF4E74"/>
    <w:rsid w:val="00CF4FCB"/>
    <w:rsid w:val="00CF5215"/>
    <w:rsid w:val="00CF5451"/>
    <w:rsid w:val="00CF5BAF"/>
    <w:rsid w:val="00CF6834"/>
    <w:rsid w:val="00D01794"/>
    <w:rsid w:val="00D01795"/>
    <w:rsid w:val="00D05ACD"/>
    <w:rsid w:val="00D05D69"/>
    <w:rsid w:val="00D067BE"/>
    <w:rsid w:val="00D104E9"/>
    <w:rsid w:val="00D1249C"/>
    <w:rsid w:val="00D14B0D"/>
    <w:rsid w:val="00D1592A"/>
    <w:rsid w:val="00D15B24"/>
    <w:rsid w:val="00D166D3"/>
    <w:rsid w:val="00D1693C"/>
    <w:rsid w:val="00D170F0"/>
    <w:rsid w:val="00D175EF"/>
    <w:rsid w:val="00D17CBB"/>
    <w:rsid w:val="00D20C63"/>
    <w:rsid w:val="00D2367D"/>
    <w:rsid w:val="00D25FC5"/>
    <w:rsid w:val="00D2655F"/>
    <w:rsid w:val="00D306D2"/>
    <w:rsid w:val="00D318F5"/>
    <w:rsid w:val="00D32BCE"/>
    <w:rsid w:val="00D3345E"/>
    <w:rsid w:val="00D33AEF"/>
    <w:rsid w:val="00D36EF1"/>
    <w:rsid w:val="00D37621"/>
    <w:rsid w:val="00D37FD3"/>
    <w:rsid w:val="00D4099F"/>
    <w:rsid w:val="00D41419"/>
    <w:rsid w:val="00D41641"/>
    <w:rsid w:val="00D4249E"/>
    <w:rsid w:val="00D43395"/>
    <w:rsid w:val="00D4387A"/>
    <w:rsid w:val="00D44AD5"/>
    <w:rsid w:val="00D45041"/>
    <w:rsid w:val="00D470D7"/>
    <w:rsid w:val="00D47401"/>
    <w:rsid w:val="00D47971"/>
    <w:rsid w:val="00D47BD5"/>
    <w:rsid w:val="00D52331"/>
    <w:rsid w:val="00D52B0E"/>
    <w:rsid w:val="00D5501D"/>
    <w:rsid w:val="00D563ED"/>
    <w:rsid w:val="00D57986"/>
    <w:rsid w:val="00D64D17"/>
    <w:rsid w:val="00D73F25"/>
    <w:rsid w:val="00D7493F"/>
    <w:rsid w:val="00D74C04"/>
    <w:rsid w:val="00D754ED"/>
    <w:rsid w:val="00D75764"/>
    <w:rsid w:val="00D75B02"/>
    <w:rsid w:val="00D75FE5"/>
    <w:rsid w:val="00D76E3A"/>
    <w:rsid w:val="00D82612"/>
    <w:rsid w:val="00D8360A"/>
    <w:rsid w:val="00D8380D"/>
    <w:rsid w:val="00D83AF9"/>
    <w:rsid w:val="00D83EAF"/>
    <w:rsid w:val="00D84462"/>
    <w:rsid w:val="00D84DAB"/>
    <w:rsid w:val="00D86DDF"/>
    <w:rsid w:val="00D926B5"/>
    <w:rsid w:val="00D93A6A"/>
    <w:rsid w:val="00D94265"/>
    <w:rsid w:val="00D94518"/>
    <w:rsid w:val="00D94715"/>
    <w:rsid w:val="00D94E40"/>
    <w:rsid w:val="00D95087"/>
    <w:rsid w:val="00D951D3"/>
    <w:rsid w:val="00D95922"/>
    <w:rsid w:val="00D96C65"/>
    <w:rsid w:val="00DA0688"/>
    <w:rsid w:val="00DA278C"/>
    <w:rsid w:val="00DA334C"/>
    <w:rsid w:val="00DA49A8"/>
    <w:rsid w:val="00DA4FBD"/>
    <w:rsid w:val="00DA50C9"/>
    <w:rsid w:val="00DA5281"/>
    <w:rsid w:val="00DA56CD"/>
    <w:rsid w:val="00DA5AD2"/>
    <w:rsid w:val="00DA6A0A"/>
    <w:rsid w:val="00DA7CE0"/>
    <w:rsid w:val="00DB0356"/>
    <w:rsid w:val="00DB06BE"/>
    <w:rsid w:val="00DB0F0F"/>
    <w:rsid w:val="00DB1374"/>
    <w:rsid w:val="00DB1D7C"/>
    <w:rsid w:val="00DB2536"/>
    <w:rsid w:val="00DB3D89"/>
    <w:rsid w:val="00DB3EBE"/>
    <w:rsid w:val="00DB57F0"/>
    <w:rsid w:val="00DB5EF1"/>
    <w:rsid w:val="00DB663E"/>
    <w:rsid w:val="00DB7C65"/>
    <w:rsid w:val="00DC009F"/>
    <w:rsid w:val="00DC0303"/>
    <w:rsid w:val="00DC0823"/>
    <w:rsid w:val="00DC1E4D"/>
    <w:rsid w:val="00DC34AB"/>
    <w:rsid w:val="00DC3FCD"/>
    <w:rsid w:val="00DC79CD"/>
    <w:rsid w:val="00DD0176"/>
    <w:rsid w:val="00DD0308"/>
    <w:rsid w:val="00DD1804"/>
    <w:rsid w:val="00DD1990"/>
    <w:rsid w:val="00DD1A02"/>
    <w:rsid w:val="00DD1A0E"/>
    <w:rsid w:val="00DD2A6C"/>
    <w:rsid w:val="00DD300E"/>
    <w:rsid w:val="00DD3873"/>
    <w:rsid w:val="00DD45B8"/>
    <w:rsid w:val="00DD510B"/>
    <w:rsid w:val="00DD5189"/>
    <w:rsid w:val="00DD544C"/>
    <w:rsid w:val="00DD5CDF"/>
    <w:rsid w:val="00DD685C"/>
    <w:rsid w:val="00DD6D87"/>
    <w:rsid w:val="00DE04DF"/>
    <w:rsid w:val="00DE49EE"/>
    <w:rsid w:val="00DE58C2"/>
    <w:rsid w:val="00DE629C"/>
    <w:rsid w:val="00DF3187"/>
    <w:rsid w:val="00DF3453"/>
    <w:rsid w:val="00DF4B69"/>
    <w:rsid w:val="00DF5E9C"/>
    <w:rsid w:val="00DF63D3"/>
    <w:rsid w:val="00E00419"/>
    <w:rsid w:val="00E016A9"/>
    <w:rsid w:val="00E02351"/>
    <w:rsid w:val="00E031BB"/>
    <w:rsid w:val="00E04406"/>
    <w:rsid w:val="00E04E54"/>
    <w:rsid w:val="00E050D9"/>
    <w:rsid w:val="00E05897"/>
    <w:rsid w:val="00E05AF5"/>
    <w:rsid w:val="00E05C1D"/>
    <w:rsid w:val="00E06295"/>
    <w:rsid w:val="00E074B7"/>
    <w:rsid w:val="00E079CE"/>
    <w:rsid w:val="00E07B71"/>
    <w:rsid w:val="00E11B95"/>
    <w:rsid w:val="00E12C91"/>
    <w:rsid w:val="00E133B3"/>
    <w:rsid w:val="00E14CCB"/>
    <w:rsid w:val="00E1540E"/>
    <w:rsid w:val="00E15650"/>
    <w:rsid w:val="00E15ED7"/>
    <w:rsid w:val="00E2184D"/>
    <w:rsid w:val="00E21DF1"/>
    <w:rsid w:val="00E22402"/>
    <w:rsid w:val="00E22C1B"/>
    <w:rsid w:val="00E24795"/>
    <w:rsid w:val="00E248D3"/>
    <w:rsid w:val="00E26E98"/>
    <w:rsid w:val="00E277DF"/>
    <w:rsid w:val="00E307D8"/>
    <w:rsid w:val="00E30F19"/>
    <w:rsid w:val="00E31D40"/>
    <w:rsid w:val="00E321F5"/>
    <w:rsid w:val="00E32434"/>
    <w:rsid w:val="00E32FE4"/>
    <w:rsid w:val="00E3308F"/>
    <w:rsid w:val="00E34880"/>
    <w:rsid w:val="00E348F2"/>
    <w:rsid w:val="00E35E46"/>
    <w:rsid w:val="00E3769D"/>
    <w:rsid w:val="00E408A4"/>
    <w:rsid w:val="00E42650"/>
    <w:rsid w:val="00E43019"/>
    <w:rsid w:val="00E43F70"/>
    <w:rsid w:val="00E45AD9"/>
    <w:rsid w:val="00E477EB"/>
    <w:rsid w:val="00E47805"/>
    <w:rsid w:val="00E5023C"/>
    <w:rsid w:val="00E53C14"/>
    <w:rsid w:val="00E57C91"/>
    <w:rsid w:val="00E57E29"/>
    <w:rsid w:val="00E63899"/>
    <w:rsid w:val="00E6496A"/>
    <w:rsid w:val="00E67061"/>
    <w:rsid w:val="00E670F2"/>
    <w:rsid w:val="00E67464"/>
    <w:rsid w:val="00E7142A"/>
    <w:rsid w:val="00E71CD4"/>
    <w:rsid w:val="00E72418"/>
    <w:rsid w:val="00E728B8"/>
    <w:rsid w:val="00E73D5A"/>
    <w:rsid w:val="00E74D4A"/>
    <w:rsid w:val="00E7753E"/>
    <w:rsid w:val="00E80104"/>
    <w:rsid w:val="00E80DFE"/>
    <w:rsid w:val="00E82DCA"/>
    <w:rsid w:val="00E8361F"/>
    <w:rsid w:val="00E843FD"/>
    <w:rsid w:val="00E846B8"/>
    <w:rsid w:val="00E84DFF"/>
    <w:rsid w:val="00E85637"/>
    <w:rsid w:val="00E85A59"/>
    <w:rsid w:val="00E85AE6"/>
    <w:rsid w:val="00E868F8"/>
    <w:rsid w:val="00E8771F"/>
    <w:rsid w:val="00E87758"/>
    <w:rsid w:val="00E929CF"/>
    <w:rsid w:val="00E9337C"/>
    <w:rsid w:val="00E938D9"/>
    <w:rsid w:val="00E9467B"/>
    <w:rsid w:val="00E95A5A"/>
    <w:rsid w:val="00E963AF"/>
    <w:rsid w:val="00E964C6"/>
    <w:rsid w:val="00EA005B"/>
    <w:rsid w:val="00EA2F94"/>
    <w:rsid w:val="00EA36AB"/>
    <w:rsid w:val="00EA46BD"/>
    <w:rsid w:val="00EA48C3"/>
    <w:rsid w:val="00EA49A2"/>
    <w:rsid w:val="00EA575F"/>
    <w:rsid w:val="00EA5BD1"/>
    <w:rsid w:val="00EA7B34"/>
    <w:rsid w:val="00EB063A"/>
    <w:rsid w:val="00EB0A75"/>
    <w:rsid w:val="00EB0ED5"/>
    <w:rsid w:val="00EB1F02"/>
    <w:rsid w:val="00EB20C4"/>
    <w:rsid w:val="00EB34B2"/>
    <w:rsid w:val="00EB45A0"/>
    <w:rsid w:val="00EB4DB0"/>
    <w:rsid w:val="00EB6256"/>
    <w:rsid w:val="00EC01C3"/>
    <w:rsid w:val="00EC0E1C"/>
    <w:rsid w:val="00EC7025"/>
    <w:rsid w:val="00ED0A5F"/>
    <w:rsid w:val="00ED1896"/>
    <w:rsid w:val="00ED3572"/>
    <w:rsid w:val="00EE00DB"/>
    <w:rsid w:val="00EE4BCD"/>
    <w:rsid w:val="00EE4F1D"/>
    <w:rsid w:val="00EE5958"/>
    <w:rsid w:val="00EE6AF1"/>
    <w:rsid w:val="00EE6E90"/>
    <w:rsid w:val="00EE7007"/>
    <w:rsid w:val="00EE799B"/>
    <w:rsid w:val="00EF03EB"/>
    <w:rsid w:val="00EF0488"/>
    <w:rsid w:val="00EF18F6"/>
    <w:rsid w:val="00EF3126"/>
    <w:rsid w:val="00EF3CD9"/>
    <w:rsid w:val="00EF49B5"/>
    <w:rsid w:val="00EF534B"/>
    <w:rsid w:val="00EF57BF"/>
    <w:rsid w:val="00EF67CA"/>
    <w:rsid w:val="00EF6DD4"/>
    <w:rsid w:val="00EF763D"/>
    <w:rsid w:val="00F01349"/>
    <w:rsid w:val="00F01C1D"/>
    <w:rsid w:val="00F023FE"/>
    <w:rsid w:val="00F05302"/>
    <w:rsid w:val="00F0591A"/>
    <w:rsid w:val="00F06D9B"/>
    <w:rsid w:val="00F06E90"/>
    <w:rsid w:val="00F0718C"/>
    <w:rsid w:val="00F1076E"/>
    <w:rsid w:val="00F1471B"/>
    <w:rsid w:val="00F15375"/>
    <w:rsid w:val="00F1616D"/>
    <w:rsid w:val="00F173DF"/>
    <w:rsid w:val="00F201E5"/>
    <w:rsid w:val="00F219FE"/>
    <w:rsid w:val="00F269E3"/>
    <w:rsid w:val="00F3090F"/>
    <w:rsid w:val="00F31A8B"/>
    <w:rsid w:val="00F33FD0"/>
    <w:rsid w:val="00F36057"/>
    <w:rsid w:val="00F36B4A"/>
    <w:rsid w:val="00F37A6A"/>
    <w:rsid w:val="00F40F36"/>
    <w:rsid w:val="00F4152E"/>
    <w:rsid w:val="00F41FEF"/>
    <w:rsid w:val="00F42DE0"/>
    <w:rsid w:val="00F452C1"/>
    <w:rsid w:val="00F4791C"/>
    <w:rsid w:val="00F47F46"/>
    <w:rsid w:val="00F5061A"/>
    <w:rsid w:val="00F53FBA"/>
    <w:rsid w:val="00F544B9"/>
    <w:rsid w:val="00F55261"/>
    <w:rsid w:val="00F57FDB"/>
    <w:rsid w:val="00F6127A"/>
    <w:rsid w:val="00F61492"/>
    <w:rsid w:val="00F61586"/>
    <w:rsid w:val="00F61B58"/>
    <w:rsid w:val="00F61F2B"/>
    <w:rsid w:val="00F6357B"/>
    <w:rsid w:val="00F65225"/>
    <w:rsid w:val="00F7219B"/>
    <w:rsid w:val="00F72E52"/>
    <w:rsid w:val="00F75B87"/>
    <w:rsid w:val="00F809F3"/>
    <w:rsid w:val="00F8103A"/>
    <w:rsid w:val="00F8194D"/>
    <w:rsid w:val="00F81D30"/>
    <w:rsid w:val="00F82545"/>
    <w:rsid w:val="00F82A0A"/>
    <w:rsid w:val="00F84379"/>
    <w:rsid w:val="00F8476D"/>
    <w:rsid w:val="00F87444"/>
    <w:rsid w:val="00F91051"/>
    <w:rsid w:val="00F91962"/>
    <w:rsid w:val="00F91A9B"/>
    <w:rsid w:val="00F91AEA"/>
    <w:rsid w:val="00F93D5C"/>
    <w:rsid w:val="00F96307"/>
    <w:rsid w:val="00F966FF"/>
    <w:rsid w:val="00F96A45"/>
    <w:rsid w:val="00F97206"/>
    <w:rsid w:val="00FA0B2C"/>
    <w:rsid w:val="00FA112D"/>
    <w:rsid w:val="00FA3BC9"/>
    <w:rsid w:val="00FA3D9C"/>
    <w:rsid w:val="00FA44B0"/>
    <w:rsid w:val="00FA5543"/>
    <w:rsid w:val="00FB066C"/>
    <w:rsid w:val="00FB16DC"/>
    <w:rsid w:val="00FB389D"/>
    <w:rsid w:val="00FB5665"/>
    <w:rsid w:val="00FB7274"/>
    <w:rsid w:val="00FB7347"/>
    <w:rsid w:val="00FB7B4E"/>
    <w:rsid w:val="00FB7F3A"/>
    <w:rsid w:val="00FC00E5"/>
    <w:rsid w:val="00FC2B42"/>
    <w:rsid w:val="00FC3D2E"/>
    <w:rsid w:val="00FC607F"/>
    <w:rsid w:val="00FD21E9"/>
    <w:rsid w:val="00FD35ED"/>
    <w:rsid w:val="00FD3AD9"/>
    <w:rsid w:val="00FD4727"/>
    <w:rsid w:val="00FD7E73"/>
    <w:rsid w:val="00FE081E"/>
    <w:rsid w:val="00FE09C1"/>
    <w:rsid w:val="00FE1C56"/>
    <w:rsid w:val="00FE1C5E"/>
    <w:rsid w:val="00FE2511"/>
    <w:rsid w:val="00FE3130"/>
    <w:rsid w:val="00FE3E47"/>
    <w:rsid w:val="00FE409F"/>
    <w:rsid w:val="00FE4BE8"/>
    <w:rsid w:val="00FE63D3"/>
    <w:rsid w:val="00FE6646"/>
    <w:rsid w:val="00FE6F01"/>
    <w:rsid w:val="00FF0C3A"/>
    <w:rsid w:val="00FF1D90"/>
    <w:rsid w:val="00FF29A6"/>
    <w:rsid w:val="00FF2ADF"/>
    <w:rsid w:val="00FF42BF"/>
    <w:rsid w:val="00FF47A5"/>
    <w:rsid w:val="00FF49FD"/>
    <w:rsid w:val="00FF4BC3"/>
    <w:rsid w:val="00FF6C83"/>
    <w:rsid w:val="060406EC"/>
    <w:rsid w:val="17266770"/>
    <w:rsid w:val="18B475F7"/>
    <w:rsid w:val="18EE17E0"/>
    <w:rsid w:val="192332AF"/>
    <w:rsid w:val="1A675521"/>
    <w:rsid w:val="2A9158E6"/>
    <w:rsid w:val="3427662C"/>
    <w:rsid w:val="39F8579C"/>
    <w:rsid w:val="3DEB3865"/>
    <w:rsid w:val="40E7700D"/>
    <w:rsid w:val="44422A87"/>
    <w:rsid w:val="48B71988"/>
    <w:rsid w:val="4F460DD2"/>
    <w:rsid w:val="58F74802"/>
    <w:rsid w:val="5A4C4469"/>
    <w:rsid w:val="5C1924DF"/>
    <w:rsid w:val="670E0380"/>
    <w:rsid w:val="75E07494"/>
    <w:rsid w:val="79B0336E"/>
    <w:rsid w:val="7F2276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lsdException w:name="Body Text Indent 2" w:semiHidden="0" w:uiPriority="0" w:unhideWhenUsed="0"/>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semiHidden="0" w:qFormat="1"/>
    <w:lsdException w:name="Balloon Text" w:semiHidden="0"/>
    <w:lsdException w:name="Table Grid" w:semiHidden="0" w:uiPriority="59"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A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993A30"/>
    <w:rPr>
      <w:b/>
      <w:bCs/>
    </w:rPr>
  </w:style>
  <w:style w:type="character" w:customStyle="1" w:styleId="Char">
    <w:name w:val="日期 Char"/>
    <w:link w:val="a4"/>
    <w:uiPriority w:val="99"/>
    <w:semiHidden/>
    <w:rsid w:val="00993A30"/>
    <w:rPr>
      <w:kern w:val="2"/>
      <w:sz w:val="21"/>
      <w:szCs w:val="22"/>
    </w:rPr>
  </w:style>
  <w:style w:type="character" w:styleId="a5">
    <w:name w:val="Hyperlink"/>
    <w:uiPriority w:val="99"/>
    <w:unhideWhenUsed/>
    <w:rsid w:val="00993A30"/>
    <w:rPr>
      <w:color w:val="0000FF"/>
      <w:u w:val="single"/>
    </w:rPr>
  </w:style>
  <w:style w:type="character" w:customStyle="1" w:styleId="Char0">
    <w:name w:val="页眉 Char"/>
    <w:link w:val="a6"/>
    <w:uiPriority w:val="99"/>
    <w:rsid w:val="00993A30"/>
    <w:rPr>
      <w:sz w:val="18"/>
      <w:szCs w:val="18"/>
    </w:rPr>
  </w:style>
  <w:style w:type="character" w:customStyle="1" w:styleId="Char1">
    <w:name w:val="页脚 Char"/>
    <w:link w:val="a7"/>
    <w:uiPriority w:val="99"/>
    <w:rsid w:val="00993A30"/>
    <w:rPr>
      <w:sz w:val="18"/>
      <w:szCs w:val="18"/>
    </w:rPr>
  </w:style>
  <w:style w:type="character" w:customStyle="1" w:styleId="3CharChar">
    <w:name w:val="标题 3 Char Char"/>
    <w:rsid w:val="00993A30"/>
    <w:rPr>
      <w:rFonts w:eastAsia="楷体_GB2312"/>
      <w:b/>
      <w:kern w:val="2"/>
      <w:sz w:val="32"/>
      <w:szCs w:val="24"/>
      <w:lang w:val="en-US" w:eastAsia="zh-CN" w:bidi="ar-SA"/>
    </w:rPr>
  </w:style>
  <w:style w:type="character" w:customStyle="1" w:styleId="Char2">
    <w:name w:val="批注框文本 Char"/>
    <w:link w:val="a8"/>
    <w:uiPriority w:val="99"/>
    <w:semiHidden/>
    <w:rsid w:val="00993A30"/>
    <w:rPr>
      <w:kern w:val="2"/>
      <w:sz w:val="18"/>
      <w:szCs w:val="18"/>
    </w:rPr>
  </w:style>
  <w:style w:type="character" w:customStyle="1" w:styleId="2Char">
    <w:name w:val="正文文本缩进 2 Char"/>
    <w:link w:val="2"/>
    <w:rsid w:val="00993A30"/>
    <w:rPr>
      <w:rFonts w:ascii="仿宋_GB2312" w:eastAsia="仿宋_GB2312" w:hAnsi="Times New Roman"/>
      <w:kern w:val="2"/>
      <w:sz w:val="32"/>
      <w:szCs w:val="24"/>
    </w:rPr>
  </w:style>
  <w:style w:type="paragraph" w:styleId="a6">
    <w:name w:val="header"/>
    <w:basedOn w:val="a"/>
    <w:link w:val="Char0"/>
    <w:uiPriority w:val="99"/>
    <w:unhideWhenUsed/>
    <w:rsid w:val="00993A30"/>
    <w:pPr>
      <w:pBdr>
        <w:bottom w:val="single" w:sz="6" w:space="1" w:color="auto"/>
      </w:pBdr>
      <w:tabs>
        <w:tab w:val="center" w:pos="4153"/>
        <w:tab w:val="right" w:pos="8306"/>
      </w:tabs>
      <w:snapToGrid w:val="0"/>
      <w:jc w:val="center"/>
    </w:pPr>
    <w:rPr>
      <w:kern w:val="0"/>
      <w:sz w:val="18"/>
      <w:szCs w:val="18"/>
    </w:rPr>
  </w:style>
  <w:style w:type="paragraph" w:styleId="a7">
    <w:name w:val="footer"/>
    <w:basedOn w:val="a"/>
    <w:link w:val="Char1"/>
    <w:uiPriority w:val="99"/>
    <w:unhideWhenUsed/>
    <w:rsid w:val="00993A30"/>
    <w:pPr>
      <w:tabs>
        <w:tab w:val="center" w:pos="4153"/>
        <w:tab w:val="right" w:pos="8306"/>
      </w:tabs>
      <w:snapToGrid w:val="0"/>
      <w:jc w:val="left"/>
    </w:pPr>
    <w:rPr>
      <w:kern w:val="0"/>
      <w:sz w:val="18"/>
      <w:szCs w:val="18"/>
    </w:rPr>
  </w:style>
  <w:style w:type="paragraph" w:styleId="a4">
    <w:name w:val="Date"/>
    <w:basedOn w:val="a"/>
    <w:next w:val="a"/>
    <w:link w:val="Char"/>
    <w:uiPriority w:val="99"/>
    <w:unhideWhenUsed/>
    <w:rsid w:val="00993A30"/>
    <w:pPr>
      <w:ind w:leftChars="2500" w:left="100"/>
    </w:pPr>
  </w:style>
  <w:style w:type="paragraph" w:styleId="a8">
    <w:name w:val="Balloon Text"/>
    <w:basedOn w:val="a"/>
    <w:link w:val="Char2"/>
    <w:uiPriority w:val="99"/>
    <w:unhideWhenUsed/>
    <w:rsid w:val="00993A30"/>
    <w:rPr>
      <w:sz w:val="18"/>
      <w:szCs w:val="18"/>
    </w:rPr>
  </w:style>
  <w:style w:type="paragraph" w:styleId="2">
    <w:name w:val="Body Text Indent 2"/>
    <w:basedOn w:val="a"/>
    <w:link w:val="2Char"/>
    <w:rsid w:val="00993A30"/>
    <w:pPr>
      <w:ind w:firstLineChars="200" w:firstLine="588"/>
    </w:pPr>
    <w:rPr>
      <w:rFonts w:ascii="仿宋_GB2312" w:eastAsia="仿宋_GB2312" w:hAnsi="Times New Roman"/>
      <w:sz w:val="32"/>
      <w:szCs w:val="24"/>
    </w:rPr>
  </w:style>
  <w:style w:type="paragraph" w:styleId="a9">
    <w:name w:val="Normal (Web)"/>
    <w:basedOn w:val="a"/>
    <w:uiPriority w:val="99"/>
    <w:unhideWhenUsed/>
    <w:rsid w:val="00993A30"/>
    <w:pPr>
      <w:widowControl/>
      <w:spacing w:before="100" w:beforeAutospacing="1" w:after="100" w:afterAutospacing="1"/>
      <w:jc w:val="left"/>
    </w:pPr>
    <w:rPr>
      <w:rFonts w:ascii="宋体" w:hAnsi="宋体" w:cs="宋体"/>
      <w:kern w:val="0"/>
      <w:sz w:val="24"/>
      <w:szCs w:val="24"/>
    </w:rPr>
  </w:style>
  <w:style w:type="paragraph" w:styleId="aa">
    <w:name w:val="No Spacing"/>
    <w:qFormat/>
    <w:rsid w:val="00F72E52"/>
    <w:pPr>
      <w:widowControl w:val="0"/>
      <w:jc w:val="both"/>
    </w:pPr>
    <w:rPr>
      <w:rFonts w:ascii="Times New Roman" w:hAnsi="Times New Roman"/>
      <w:kern w:val="2"/>
      <w:sz w:val="21"/>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787</Words>
  <Characters>4491</Characters>
  <Application>Microsoft Office Word</Application>
  <DocSecurity>0</DocSecurity>
  <PresentationFormat/>
  <Lines>37</Lines>
  <Paragraphs>10</Paragraphs>
  <Slides>0</Slides>
  <Notes>0</Notes>
  <HiddenSlides>0</HiddenSlides>
  <MMClips>0</MMClips>
  <ScaleCrop>false</ScaleCrop>
  <Company/>
  <LinksUpToDate>false</LinksUpToDate>
  <CharactersWithSpaces>5268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cp:lastPrinted>2022-05-20T06:43:00Z</cp:lastPrinted>
  <dcterms:created xsi:type="dcterms:W3CDTF">2022-05-20T06:35:00Z</dcterms:created>
  <dcterms:modified xsi:type="dcterms:W3CDTF">2023-04-20T08:34:00Z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