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sz w:val="32"/>
          <w:szCs w:val="32"/>
        </w:rPr>
      </w:pPr>
      <w:r>
        <w:rPr>
          <w:rFonts w:hint="eastAsia" w:ascii="黑体" w:hAnsi="黑体" w:eastAsia="黑体"/>
          <w:sz w:val="32"/>
          <w:szCs w:val="32"/>
        </w:rPr>
        <w:t>附件3-1</w:t>
      </w:r>
    </w:p>
    <w:p>
      <w:pPr>
        <w:spacing w:line="348" w:lineRule="auto"/>
        <w:jc w:val="center"/>
        <w:rPr>
          <w:rFonts w:ascii="方正小标宋简体" w:hAnsi="方正小标宋简体"/>
          <w:sz w:val="42"/>
          <w:szCs w:val="42"/>
        </w:rPr>
      </w:pPr>
    </w:p>
    <w:p>
      <w:pPr>
        <w:spacing w:line="800" w:lineRule="exact"/>
        <w:jc w:val="center"/>
        <w:rPr>
          <w:rFonts w:ascii="方正小标宋简体" w:hAnsi="方正小标宋简体"/>
          <w:sz w:val="46"/>
          <w:szCs w:val="46"/>
        </w:rPr>
      </w:pPr>
      <w:r>
        <w:rPr>
          <w:rFonts w:ascii="方正小标宋简体" w:hAnsi="方正小标宋简体"/>
          <w:sz w:val="46"/>
          <w:szCs w:val="46"/>
        </w:rPr>
        <w:t>岳阳楼区202</w:t>
      </w:r>
      <w:r>
        <w:rPr>
          <w:rFonts w:hint="eastAsia" w:ascii="方正小标宋简体" w:hAnsi="方正小标宋简体"/>
          <w:sz w:val="46"/>
          <w:szCs w:val="46"/>
          <w:lang w:val="en-US" w:eastAsia="zh-CN"/>
        </w:rPr>
        <w:t>1</w:t>
      </w:r>
      <w:r>
        <w:rPr>
          <w:rFonts w:ascii="方正小标宋简体" w:hAnsi="方正小标宋简体"/>
          <w:sz w:val="46"/>
          <w:szCs w:val="46"/>
        </w:rPr>
        <w:t>年度政府采购中心整体支出</w:t>
      </w:r>
    </w:p>
    <w:p>
      <w:pPr>
        <w:spacing w:line="800" w:lineRule="exact"/>
        <w:jc w:val="center"/>
        <w:rPr>
          <w:rFonts w:ascii="方正小标宋简体" w:hAnsi="方正小标宋简体"/>
          <w:sz w:val="46"/>
          <w:szCs w:val="46"/>
        </w:rPr>
      </w:pPr>
      <w:bookmarkStart w:id="0" w:name="_GoBack"/>
      <w:r>
        <w:rPr>
          <w:rFonts w:ascii="方正小标宋简体" w:hAnsi="方正小标宋简体"/>
          <w:sz w:val="46"/>
          <w:szCs w:val="46"/>
        </w:rPr>
        <w:t>绩效评价自评报告</w:t>
      </w:r>
    </w:p>
    <w:bookmarkEnd w:id="0"/>
    <w:p>
      <w:pPr>
        <w:rPr>
          <w:rFonts w:ascii="仿宋_GB2312" w:hAnsi="仿宋_GB2312"/>
          <w:b/>
          <w:bCs/>
          <w:sz w:val="32"/>
          <w:szCs w:val="32"/>
        </w:rPr>
      </w:pPr>
    </w:p>
    <w:p>
      <w:pPr>
        <w:rPr>
          <w:rFonts w:ascii="仿宋_GB2312" w:hAnsi="仿宋_GB2312"/>
          <w:b/>
          <w:bCs/>
          <w:sz w:val="32"/>
          <w:szCs w:val="32"/>
        </w:rPr>
      </w:pPr>
    </w:p>
    <w:p>
      <w:pPr>
        <w:rPr>
          <w:rFonts w:ascii="仿宋_GB2312" w:hAnsi="仿宋_GB2312"/>
          <w:b/>
          <w:bCs/>
          <w:sz w:val="32"/>
          <w:szCs w:val="32"/>
        </w:rPr>
      </w:pPr>
    </w:p>
    <w:p>
      <w:pPr>
        <w:spacing w:beforeLines="50" w:line="348" w:lineRule="auto"/>
        <w:ind w:firstLine="480" w:firstLineChars="150"/>
        <w:rPr>
          <w:rFonts w:ascii="仿宋_GB2312" w:hAnsi="仿宋_GB2312"/>
          <w:sz w:val="32"/>
          <w:szCs w:val="32"/>
          <w:u w:val="single"/>
        </w:rPr>
      </w:pPr>
      <w:r>
        <w:rPr>
          <w:rFonts w:ascii="仿宋_GB2312" w:hAnsi="仿宋_GB2312"/>
          <w:sz w:val="32"/>
          <w:szCs w:val="32"/>
        </w:rPr>
        <w:t>部门(单位</w:t>
      </w:r>
      <w:r>
        <w:rPr>
          <w:sz w:val="32"/>
          <w:szCs w:val="32"/>
        </w:rPr>
        <w:t>)</w:t>
      </w:r>
      <w:r>
        <w:rPr>
          <w:rFonts w:ascii="仿宋_GB2312" w:hAnsi="仿宋_GB2312"/>
          <w:sz w:val="32"/>
          <w:szCs w:val="32"/>
        </w:rPr>
        <w:t>名称：</w:t>
      </w:r>
      <w:r>
        <w:rPr>
          <w:rFonts w:ascii="仿宋_GB2312" w:hAnsi="仿宋_GB2312"/>
          <w:sz w:val="32"/>
          <w:szCs w:val="32"/>
          <w:u w:val="single"/>
        </w:rPr>
        <w:t xml:space="preserve"> 政府采购中心  </w:t>
      </w:r>
    </w:p>
    <w:p>
      <w:pPr>
        <w:spacing w:beforeLines="50" w:line="348" w:lineRule="auto"/>
        <w:ind w:firstLine="480" w:firstLineChars="150"/>
        <w:rPr>
          <w:rFonts w:ascii="仿宋_GB2312" w:hAnsi="仿宋_GB2312"/>
          <w:spacing w:val="20"/>
          <w:sz w:val="32"/>
          <w:szCs w:val="32"/>
        </w:rPr>
      </w:pPr>
      <w:r>
        <w:rPr>
          <w:rFonts w:ascii="仿宋_GB2312" w:hAnsi="仿宋_GB2312"/>
          <w:sz w:val="32"/>
          <w:szCs w:val="32"/>
        </w:rPr>
        <w:t>预</w:t>
      </w:r>
      <w:r>
        <w:rPr>
          <w:rFonts w:ascii="仿宋_GB2312" w:hAnsi="仿宋_GB2312"/>
          <w:spacing w:val="30"/>
          <w:sz w:val="32"/>
          <w:szCs w:val="32"/>
        </w:rPr>
        <w:t xml:space="preserve"> 算 编 码：</w:t>
      </w:r>
      <w:r>
        <w:rPr>
          <w:rFonts w:hint="eastAsia" w:ascii="仿宋_GB2312" w:hAnsi="仿宋_GB2312"/>
          <w:spacing w:val="20"/>
          <w:sz w:val="32"/>
          <w:szCs w:val="32"/>
          <w:u w:val="single"/>
        </w:rPr>
        <w:t>104007</w:t>
      </w:r>
    </w:p>
    <w:p>
      <w:pPr>
        <w:spacing w:beforeLines="50" w:line="348" w:lineRule="auto"/>
        <w:ind w:firstLine="480" w:firstLineChars="150"/>
        <w:rPr>
          <w:rFonts w:ascii="仿宋_GB2312" w:hAnsi="仿宋_GB2312"/>
          <w:sz w:val="32"/>
          <w:szCs w:val="32"/>
        </w:rPr>
      </w:pPr>
      <w:r>
        <w:rPr>
          <w:rFonts w:ascii="仿宋_GB2312" w:hAnsi="仿宋_GB2312"/>
          <w:sz w:val="32"/>
          <w:szCs w:val="32"/>
        </w:rPr>
        <w:t>评价方式：单位绩效自评</w:t>
      </w:r>
    </w:p>
    <w:p>
      <w:pPr>
        <w:spacing w:beforeLines="50" w:line="348" w:lineRule="auto"/>
        <w:ind w:firstLine="480" w:firstLineChars="150"/>
        <w:rPr>
          <w:rFonts w:ascii="仿宋_GB2312" w:hAnsi="仿宋_GB2312"/>
          <w:sz w:val="32"/>
          <w:szCs w:val="32"/>
        </w:rPr>
      </w:pPr>
      <w:r>
        <w:rPr>
          <w:rFonts w:ascii="仿宋_GB2312" w:hAnsi="仿宋_GB2312"/>
          <w:sz w:val="32"/>
          <w:szCs w:val="32"/>
        </w:rPr>
        <w:t xml:space="preserve">评价机构：单位评价组   </w:t>
      </w:r>
    </w:p>
    <w:p>
      <w:pPr>
        <w:spacing w:line="348" w:lineRule="auto"/>
        <w:ind w:firstLine="2208" w:firstLineChars="690"/>
        <w:rPr>
          <w:rFonts w:ascii="仿宋_GB2312" w:hAnsi="仿宋_GB2312"/>
          <w:sz w:val="32"/>
          <w:szCs w:val="32"/>
        </w:rPr>
      </w:pPr>
    </w:p>
    <w:p>
      <w:pPr>
        <w:spacing w:line="348" w:lineRule="auto"/>
        <w:ind w:firstLine="2208" w:firstLineChars="690"/>
        <w:rPr>
          <w:rFonts w:ascii="仿宋_GB2312" w:hAnsi="仿宋_GB2312"/>
          <w:sz w:val="32"/>
          <w:szCs w:val="32"/>
        </w:rPr>
      </w:pPr>
    </w:p>
    <w:p>
      <w:pPr>
        <w:spacing w:line="348" w:lineRule="auto"/>
        <w:jc w:val="center"/>
        <w:rPr>
          <w:rFonts w:ascii="仿宋_GB2312" w:hAnsi="仿宋_GB2312"/>
          <w:sz w:val="32"/>
          <w:szCs w:val="32"/>
        </w:rPr>
      </w:pPr>
      <w:r>
        <w:rPr>
          <w:rFonts w:ascii="仿宋_GB2312" w:hAnsi="仿宋_GB2312"/>
          <w:sz w:val="32"/>
          <w:szCs w:val="32"/>
        </w:rPr>
        <w:t>报告日期：</w:t>
      </w:r>
      <w:r>
        <w:rPr>
          <w:rFonts w:hint="eastAsia" w:ascii="仿宋_GB2312" w:hAnsi="仿宋_GB2312"/>
          <w:sz w:val="32"/>
          <w:szCs w:val="32"/>
          <w:lang w:val="en-US" w:eastAsia="zh-CN"/>
        </w:rPr>
        <w:t>2021</w:t>
      </w:r>
      <w:r>
        <w:rPr>
          <w:rFonts w:ascii="仿宋_GB2312" w:hAnsi="仿宋_GB2312"/>
          <w:sz w:val="32"/>
          <w:szCs w:val="32"/>
        </w:rPr>
        <w:t>年</w:t>
      </w:r>
      <w:r>
        <w:rPr>
          <w:rFonts w:hint="eastAsia" w:ascii="仿宋_GB2312" w:hAnsi="仿宋_GB2312"/>
          <w:sz w:val="32"/>
          <w:szCs w:val="32"/>
          <w:lang w:val="en-US" w:eastAsia="zh-CN"/>
        </w:rPr>
        <w:t>5</w:t>
      </w:r>
      <w:r>
        <w:rPr>
          <w:rFonts w:ascii="仿宋_GB2312" w:hAnsi="仿宋_GB2312"/>
          <w:sz w:val="32"/>
          <w:szCs w:val="32"/>
        </w:rPr>
        <w:t xml:space="preserve"> 月 </w:t>
      </w:r>
      <w:r>
        <w:rPr>
          <w:rFonts w:hint="eastAsia" w:ascii="仿宋_GB2312" w:hAnsi="仿宋_GB2312"/>
          <w:sz w:val="32"/>
          <w:szCs w:val="32"/>
          <w:lang w:val="en-US" w:eastAsia="zh-CN"/>
        </w:rPr>
        <w:t>30</w:t>
      </w:r>
      <w:r>
        <w:rPr>
          <w:rFonts w:ascii="仿宋_GB2312" w:hAnsi="仿宋_GB2312"/>
          <w:sz w:val="32"/>
          <w:szCs w:val="32"/>
        </w:rPr>
        <w:t>日</w:t>
      </w:r>
    </w:p>
    <w:p>
      <w:pPr>
        <w:jc w:val="center"/>
        <w:textAlignment w:val="center"/>
      </w:pPr>
      <w:r>
        <w:rPr>
          <w:rFonts w:ascii="仿宋_GB2312" w:hAnsi="仿宋_GB2312"/>
          <w:sz w:val="32"/>
          <w:szCs w:val="32"/>
        </w:rPr>
        <w:t>岳阳楼区财政局（制）</w:t>
      </w:r>
    </w:p>
    <w:p>
      <w:pPr>
        <w:widowControl/>
        <w:jc w:val="left"/>
        <w:rPr>
          <w:rFonts w:ascii="黑体" w:hAnsi="黑体" w:eastAsia="黑体" w:cs="宋体"/>
          <w:color w:val="000000"/>
          <w:sz w:val="28"/>
          <w:szCs w:val="28"/>
        </w:rPr>
        <w:sectPr>
          <w:pgSz w:w="11906" w:h="16838"/>
          <w:pgMar w:top="1588" w:right="1588" w:bottom="1588" w:left="1588" w:header="720" w:footer="720" w:gutter="0"/>
          <w:cols w:space="720" w:num="1"/>
          <w:docGrid w:type="lines" w:linePitch="602" w:charSpace="0"/>
        </w:sect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联系人</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罗松波</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联络电话</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8393648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人员编制</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3</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实有人数</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职能职责概述</w:t>
            </w:r>
          </w:p>
        </w:tc>
        <w:tc>
          <w:tcPr>
            <w:tcW w:w="8146" w:type="dxa"/>
            <w:gridSpan w:val="15"/>
            <w:tcBorders>
              <w:top w:val="single" w:color="000000" w:sz="4" w:space="0"/>
              <w:left w:val="nil"/>
              <w:bottom w:val="single" w:color="000000" w:sz="4" w:space="0"/>
              <w:right w:val="single" w:color="000000" w:sz="4" w:space="0"/>
            </w:tcBorders>
            <w:vAlign w:val="center"/>
          </w:tcPr>
          <w:p>
            <w:pPr>
              <w:pStyle w:val="4"/>
              <w:spacing w:before="0" w:beforeAutospacing="0" w:after="0" w:afterAutospacing="0" w:line="240" w:lineRule="atLeast"/>
              <w:ind w:firstLine="420"/>
              <w:jc w:val="both"/>
              <w:rPr>
                <w:rFonts w:ascii="仿宋_GB2312" w:hAnsi="仿宋_GB2312" w:cs="Times New Roman"/>
                <w:color w:val="000000"/>
              </w:rPr>
            </w:pPr>
            <w:r>
              <w:rPr>
                <w:rFonts w:hint="eastAsia" w:cs="Times New Roman"/>
                <w:color w:val="000000"/>
              </w:rPr>
              <w:t>一是负责拟订全区政府采购管理制度，并组织实施；二是负责编报政府采购信息统计报表，分析全区政府采购信息；三是受理政府采购投诉及监督政府采购项目。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年度主要</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工作内容</w:t>
            </w:r>
          </w:p>
        </w:tc>
        <w:tc>
          <w:tcPr>
            <w:tcW w:w="8146" w:type="dxa"/>
            <w:gridSpan w:val="15"/>
            <w:tcBorders>
              <w:top w:val="single" w:color="000000" w:sz="4" w:space="0"/>
              <w:left w:val="nil"/>
              <w:bottom w:val="single" w:color="000000" w:sz="4" w:space="0"/>
              <w:right w:val="single" w:color="000000" w:sz="4" w:space="0"/>
            </w:tcBorders>
            <w:vAlign w:val="center"/>
          </w:tcPr>
          <w:p>
            <w:pPr>
              <w:numPr>
                <w:ilvl w:val="0"/>
                <w:numId w:val="1"/>
              </w:numPr>
              <w:spacing w:line="320" w:lineRule="exact"/>
              <w:jc w:val="left"/>
              <w:textAlignment w:val="center"/>
              <w:rPr>
                <w:rFonts w:ascii="宋体" w:hAnsi="宋体"/>
                <w:color w:val="000000"/>
                <w:sz w:val="24"/>
                <w:szCs w:val="24"/>
              </w:rPr>
            </w:pPr>
            <w:r>
              <w:rPr>
                <w:rFonts w:hint="eastAsia" w:ascii="宋体" w:hAnsi="宋体"/>
                <w:color w:val="000000"/>
                <w:sz w:val="24"/>
                <w:szCs w:val="24"/>
              </w:rPr>
              <w:t>加强政府采购监督管理</w:t>
            </w:r>
          </w:p>
          <w:p>
            <w:pPr>
              <w:numPr>
                <w:ilvl w:val="0"/>
                <w:numId w:val="1"/>
              </w:numPr>
              <w:spacing w:line="320" w:lineRule="exact"/>
              <w:jc w:val="left"/>
              <w:textAlignment w:val="center"/>
              <w:rPr>
                <w:rFonts w:ascii="宋体" w:hAnsi="宋体"/>
                <w:color w:val="000000"/>
                <w:sz w:val="24"/>
                <w:szCs w:val="24"/>
              </w:rPr>
            </w:pPr>
            <w:r>
              <w:rPr>
                <w:rFonts w:hint="eastAsia" w:ascii="宋体" w:hAnsi="宋体"/>
                <w:color w:val="000000"/>
                <w:sz w:val="24"/>
                <w:szCs w:val="24"/>
              </w:rPr>
              <w:t>加强政府采购法律法规宣传</w:t>
            </w:r>
          </w:p>
          <w:p>
            <w:pPr>
              <w:numPr>
                <w:ilvl w:val="0"/>
                <w:numId w:val="1"/>
              </w:numPr>
              <w:spacing w:line="320" w:lineRule="exact"/>
              <w:jc w:val="left"/>
              <w:textAlignment w:val="center"/>
              <w:rPr>
                <w:rFonts w:ascii="宋体" w:hAnsi="宋体"/>
                <w:color w:val="000000"/>
                <w:sz w:val="24"/>
                <w:szCs w:val="24"/>
              </w:rPr>
            </w:pPr>
            <w:r>
              <w:rPr>
                <w:rFonts w:hint="eastAsia" w:ascii="宋体" w:hAnsi="宋体"/>
                <w:color w:val="000000"/>
                <w:sz w:val="24"/>
                <w:szCs w:val="24"/>
              </w:rPr>
              <w:t>严格依法审批政府采购项目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pacing w:val="-6"/>
                <w:sz w:val="24"/>
                <w:szCs w:val="24"/>
              </w:rPr>
            </w:pPr>
            <w:r>
              <w:rPr>
                <w:rFonts w:ascii="仿宋_GB2312" w:hAnsi="仿宋_GB2312"/>
                <w:color w:val="000000"/>
                <w:spacing w:val="-6"/>
                <w:sz w:val="24"/>
                <w:szCs w:val="24"/>
              </w:rPr>
              <w:t>年度部门（单位）总体运行情况及取得的成绩</w:t>
            </w:r>
          </w:p>
        </w:tc>
        <w:tc>
          <w:tcPr>
            <w:tcW w:w="8146" w:type="dxa"/>
            <w:gridSpan w:val="1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rPr>
              <w:t>202</w:t>
            </w:r>
            <w:r>
              <w:rPr>
                <w:rFonts w:hint="eastAsia" w:ascii="仿宋_GB2312" w:hAnsi="仿宋_GB2312"/>
                <w:lang w:val="en-US" w:eastAsia="zh-CN"/>
              </w:rPr>
              <w:t>1</w:t>
            </w:r>
            <w:r>
              <w:rPr>
                <w:rFonts w:hint="eastAsia" w:ascii="宋体" w:hAnsi="宋体"/>
              </w:rPr>
              <w:t>年，</w:t>
            </w:r>
            <w:r>
              <w:rPr>
                <w:rFonts w:ascii="仿宋_GB2312" w:hAnsi="仿宋_GB2312"/>
                <w:color w:val="000000"/>
                <w:sz w:val="24"/>
                <w:szCs w:val="24"/>
              </w:rPr>
              <w:t>圆满完成了各项工作任务，绩效评价总体运行良好。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黑体" w:hAnsi="黑体" w:eastAsia="黑体"/>
                <w:color w:val="000000"/>
                <w:sz w:val="28"/>
                <w:szCs w:val="28"/>
              </w:rPr>
            </w:pPr>
          </w:p>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b/>
                <w:bCs/>
                <w:color w:val="000000"/>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收入合计</w:t>
            </w:r>
          </w:p>
        </w:tc>
        <w:tc>
          <w:tcPr>
            <w:tcW w:w="7020" w:type="dxa"/>
            <w:gridSpan w:val="1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上年结转</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公共财</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政拨款</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政府基金拨款</w:t>
            </w: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纳入专户管理的非税收入拨款</w:t>
            </w: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其他</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采购中心</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ascii="仿宋_GB2312" w:hAnsi="仿宋_GB2312"/>
                <w:color w:val="000000"/>
                <w:sz w:val="24"/>
                <w:szCs w:val="24"/>
              </w:rPr>
            </w:pPr>
            <w:r>
              <w:rPr>
                <w:rFonts w:hint="eastAsia" w:ascii="仿宋_GB2312" w:hAnsi="仿宋_GB2312"/>
                <w:color w:val="000000"/>
                <w:sz w:val="24"/>
                <w:szCs w:val="24"/>
              </w:rPr>
              <w:t>74.53</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hint="eastAsia" w:ascii="仿宋_GB2312" w:hAnsi="仿宋_GB2312"/>
                <w:color w:val="000000"/>
                <w:sz w:val="24"/>
                <w:szCs w:val="24"/>
              </w:rPr>
              <w:t>74.53</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napToGrid w:val="0"/>
              <w:spacing w:line="320" w:lineRule="exact"/>
              <w:jc w:val="center"/>
              <w:rPr>
                <w:rFonts w:ascii="仿宋_GB2312" w:hAnsi="仿宋_GB2312"/>
                <w:sz w:val="24"/>
                <w:szCs w:val="24"/>
              </w:rPr>
            </w:pPr>
            <w:r>
              <w:rPr>
                <w:rFonts w:ascii="仿宋_GB2312" w:hAnsi="仿宋_GB2312"/>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支出合计</w:t>
            </w:r>
          </w:p>
        </w:tc>
        <w:tc>
          <w:tcPr>
            <w:tcW w:w="5675" w:type="dxa"/>
            <w:gridSpan w:val="9"/>
            <w:tcBorders>
              <w:top w:val="single" w:color="000000" w:sz="4" w:space="0"/>
              <w:left w:val="nil"/>
              <w:bottom w:val="single" w:color="auto"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1345" w:type="dxa"/>
            <w:gridSpan w:val="4"/>
            <w:tcBorders>
              <w:top w:val="single" w:color="000000" w:sz="4" w:space="0"/>
              <w:left w:val="nil"/>
              <w:bottom w:val="single" w:color="auto"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基本支出</w:t>
            </w:r>
          </w:p>
        </w:tc>
        <w:tc>
          <w:tcPr>
            <w:tcW w:w="3240" w:type="dxa"/>
            <w:gridSpan w:val="6"/>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1080" w:type="dxa"/>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项目支出</w:t>
            </w:r>
          </w:p>
        </w:tc>
        <w:tc>
          <w:tcPr>
            <w:tcW w:w="720" w:type="dxa"/>
            <w:gridSpan w:val="3"/>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当年结余</w:t>
            </w:r>
          </w:p>
        </w:tc>
        <w:tc>
          <w:tcPr>
            <w:tcW w:w="625" w:type="dxa"/>
            <w:vMerge w:val="restart"/>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人员支出</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公用支出</w:t>
            </w:r>
          </w:p>
        </w:tc>
        <w:tc>
          <w:tcPr>
            <w:tcW w:w="1080" w:type="dxa"/>
            <w:vMerge w:val="continue"/>
            <w:tcBorders>
              <w:top w:val="single" w:color="auto"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720" w:type="dxa"/>
            <w:gridSpan w:val="3"/>
            <w:vMerge w:val="continue"/>
            <w:tcBorders>
              <w:top w:val="single" w:color="auto"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625" w:type="dxa"/>
            <w:vMerge w:val="continue"/>
            <w:tcBorders>
              <w:top w:val="single" w:color="auto" w:sz="4" w:space="0"/>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ind w:firstLine="480" w:firstLineChars="200"/>
              <w:jc w:val="left"/>
              <w:rPr>
                <w:rFonts w:ascii="仿宋_GB2312" w:hAnsi="仿宋_GB2312"/>
                <w:sz w:val="24"/>
                <w:szCs w:val="24"/>
              </w:rPr>
            </w:pPr>
            <w:r>
              <w:rPr>
                <w:rFonts w:ascii="仿宋_GB2312" w:hAnsi="仿宋_GB2312"/>
                <w:sz w:val="24"/>
                <w:szCs w:val="24"/>
              </w:rPr>
              <w:t>采购中心</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rPr>
              <w:t>74.53</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rPr>
              <w:t>74.53</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rPr>
              <w:t>42.88</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rPr>
              <w:t>31.65</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仿宋_GB2312" w:hAnsi="仿宋_GB2312"/>
                <w:sz w:val="24"/>
                <w:szCs w:val="24"/>
              </w:rPr>
            </w:pPr>
            <w:r>
              <w:rPr>
                <w:rFonts w:ascii="仿宋_GB2312" w:hAnsi="仿宋_GB2312"/>
                <w:sz w:val="24"/>
                <w:szCs w:val="24"/>
              </w:rPr>
              <w:t>机构名称</w:t>
            </w:r>
          </w:p>
        </w:tc>
        <w:tc>
          <w:tcPr>
            <w:tcW w:w="108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三公经费</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合计</w:t>
            </w:r>
          </w:p>
        </w:tc>
        <w:tc>
          <w:tcPr>
            <w:tcW w:w="7020" w:type="dxa"/>
            <w:gridSpan w:val="1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公务接待费</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公务用车运维费</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公务用车购置费</w:t>
            </w: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hint="eastAsia" w:ascii="仿宋_GB2312" w:hAnsi="仿宋_GB2312"/>
                <w:sz w:val="24"/>
                <w:szCs w:val="24"/>
              </w:rPr>
              <w:t xml:space="preserve">   采购中心</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仿宋_GB2312" w:hAnsi="仿宋_GB2312"/>
                <w:sz w:val="24"/>
                <w:szCs w:val="24"/>
              </w:rPr>
            </w:pPr>
            <w:r>
              <w:rPr>
                <w:rFonts w:ascii="仿宋_GB2312" w:hAnsi="仿宋_GB2312"/>
                <w:sz w:val="24"/>
                <w:szCs w:val="24"/>
              </w:rPr>
              <w:t>机构名称</w:t>
            </w:r>
          </w:p>
        </w:tc>
        <w:tc>
          <w:tcPr>
            <w:tcW w:w="108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固定资产</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合计</w:t>
            </w:r>
          </w:p>
        </w:tc>
        <w:tc>
          <w:tcPr>
            <w:tcW w:w="6079" w:type="dxa"/>
            <w:gridSpan w:val="11"/>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941"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在用固定资产</w:t>
            </w:r>
          </w:p>
        </w:tc>
        <w:tc>
          <w:tcPr>
            <w:tcW w:w="3644" w:type="dxa"/>
            <w:gridSpan w:val="7"/>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出租固定资产</w:t>
            </w:r>
          </w:p>
        </w:tc>
        <w:tc>
          <w:tcPr>
            <w:tcW w:w="941"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hint="eastAsia" w:ascii="仿宋_GB2312" w:hAnsi="仿宋_GB2312"/>
                <w:sz w:val="24"/>
                <w:szCs w:val="24"/>
              </w:rPr>
              <w:t xml:space="preserve">  采购中心</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黑体" w:hAnsi="黑体" w:eastAsia="黑体"/>
                <w:color w:val="000000"/>
                <w:sz w:val="28"/>
                <w:szCs w:val="28"/>
              </w:rPr>
            </w:pPr>
          </w:p>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整体支出绩效定性目标及实施计划完成情况</w:t>
            </w:r>
          </w:p>
        </w:tc>
        <w:tc>
          <w:tcPr>
            <w:tcW w:w="37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预期目标</w:t>
            </w:r>
          </w:p>
        </w:tc>
        <w:tc>
          <w:tcPr>
            <w:tcW w:w="4585" w:type="dxa"/>
            <w:gridSpan w:val="9"/>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3774" w:type="dxa"/>
            <w:gridSpan w:val="7"/>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hint="eastAsia" w:ascii="仿宋_GB2312" w:hAnsi="仿宋_GB2312"/>
                <w:color w:val="000000"/>
                <w:sz w:val="24"/>
                <w:szCs w:val="24"/>
              </w:rPr>
              <w:t>目标1：严格依法审批政府采购项目。</w:t>
            </w:r>
          </w:p>
          <w:p>
            <w:pPr>
              <w:spacing w:line="320" w:lineRule="exact"/>
              <w:jc w:val="left"/>
              <w:textAlignment w:val="center"/>
              <w:rPr>
                <w:rFonts w:ascii="仿宋_GB2312" w:hAnsi="仿宋_GB2312"/>
                <w:color w:val="000000"/>
                <w:sz w:val="24"/>
                <w:szCs w:val="24"/>
              </w:rPr>
            </w:pPr>
            <w:r>
              <w:rPr>
                <w:rFonts w:hint="eastAsia" w:ascii="仿宋_GB2312" w:hAnsi="仿宋_GB2312"/>
                <w:color w:val="000000"/>
                <w:sz w:val="24"/>
                <w:szCs w:val="24"/>
              </w:rPr>
              <w:t>目标2：检查政府采购项目。</w:t>
            </w:r>
          </w:p>
          <w:p>
            <w:pPr>
              <w:spacing w:line="320" w:lineRule="exact"/>
              <w:jc w:val="left"/>
              <w:textAlignment w:val="center"/>
              <w:rPr>
                <w:rFonts w:ascii="仿宋_GB2312" w:hAnsi="仿宋_GB2312"/>
                <w:color w:val="000000"/>
                <w:sz w:val="24"/>
                <w:szCs w:val="24"/>
              </w:rPr>
            </w:pPr>
            <w:r>
              <w:rPr>
                <w:rFonts w:hint="eastAsia" w:ascii="仿宋_GB2312" w:hAnsi="仿宋_GB2312"/>
                <w:color w:val="000000"/>
                <w:sz w:val="24"/>
                <w:szCs w:val="24"/>
              </w:rPr>
              <w:t>目标3：政府采购电子卖场及法律法规宣传</w:t>
            </w:r>
          </w:p>
          <w:p>
            <w:pPr>
              <w:spacing w:line="320" w:lineRule="exact"/>
              <w:jc w:val="left"/>
              <w:textAlignment w:val="center"/>
              <w:rPr>
                <w:rFonts w:ascii="仿宋_GB2312" w:hAnsi="仿宋_GB2312"/>
                <w:color w:val="000000"/>
                <w:sz w:val="24"/>
                <w:szCs w:val="24"/>
              </w:rPr>
            </w:pPr>
            <w:r>
              <w:rPr>
                <w:rFonts w:hint="eastAsia" w:ascii="仿宋_GB2312" w:hAnsi="仿宋_GB2312"/>
                <w:color w:val="000000"/>
                <w:sz w:val="24"/>
                <w:szCs w:val="24"/>
              </w:rPr>
              <w:t>目标4.受理政府采购投诉</w:t>
            </w:r>
          </w:p>
        </w:tc>
        <w:tc>
          <w:tcPr>
            <w:tcW w:w="4585" w:type="dxa"/>
            <w:gridSpan w:val="9"/>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rPr>
              <w:t>已全部完成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整体支出</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绩效定量目标及实施计划完成情况</w:t>
            </w:r>
          </w:p>
        </w:tc>
        <w:tc>
          <w:tcPr>
            <w:tcW w:w="296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评价内容</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绩效目标</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产出目标</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（部门工作实绩，包含上级部门和区委区政府布置的重点工作、实事任务等，根据部门实际进行调整细化）</w:t>
            </w: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质量指标</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指标1：严格执行政府采购法</w:t>
            </w:r>
            <w:r>
              <w:rPr>
                <w:rFonts w:hint="eastAsia" w:ascii="仿宋_GB2312" w:hAnsi="仿宋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r>
              <w:rPr>
                <w:rFonts w:ascii="仿宋_GB2312" w:hAnsi="仿宋_GB2312"/>
                <w:b/>
                <w:bCs/>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数量指标</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r>
              <w:rPr>
                <w:rFonts w:hint="eastAsia" w:ascii="仿宋_GB2312" w:hAnsi="仿宋_GB2312"/>
                <w:color w:val="000000"/>
                <w:sz w:val="24"/>
                <w:szCs w:val="24"/>
              </w:rPr>
              <w:t>严格依法审批政府采购项目152个。</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r>
              <w:rPr>
                <w:rFonts w:ascii="仿宋_GB2312" w:hAnsi="仿宋_GB2312"/>
                <w:b/>
                <w:bCs/>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r>
              <w:rPr>
                <w:rFonts w:hint="eastAsia" w:ascii="仿宋_GB2312" w:hAnsi="仿宋_GB2312"/>
                <w:color w:val="000000"/>
                <w:sz w:val="24"/>
                <w:szCs w:val="24"/>
              </w:rPr>
              <w:t>检查政府采购项目5个，受理投诉1起，移交函2起。</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r>
              <w:rPr>
                <w:rFonts w:ascii="仿宋_GB2312" w:hAnsi="仿宋_GB2312"/>
                <w:b/>
                <w:bCs/>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hint="eastAsia" w:ascii="仿宋_GB2312" w:hAnsi="仿宋_GB2312"/>
                <w:color w:val="000000"/>
                <w:sz w:val="24"/>
                <w:szCs w:val="24"/>
              </w:rPr>
              <w:t>指标3：对全区预算单位宣传政府采购电子卖场及法律法规</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r>
              <w:rPr>
                <w:rFonts w:ascii="仿宋_GB2312" w:hAnsi="仿宋_GB2312"/>
                <w:b/>
                <w:bCs/>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时效指标</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r>
              <w:rPr>
                <w:rFonts w:hint="eastAsia" w:ascii="仿宋_GB2312" w:hAnsi="仿宋_GB2312"/>
                <w:color w:val="000000"/>
                <w:sz w:val="24"/>
                <w:szCs w:val="24"/>
              </w:rPr>
              <w:t>依法定时效</w:t>
            </w:r>
            <w:r>
              <w:rPr>
                <w:rFonts w:ascii="仿宋_GB2312" w:hAnsi="仿宋_GB2312"/>
                <w:color w:val="000000"/>
                <w:sz w:val="24"/>
                <w:szCs w:val="24"/>
              </w:rPr>
              <w:t>完成相关</w:t>
            </w:r>
            <w:r>
              <w:rPr>
                <w:rFonts w:hint="eastAsia" w:ascii="仿宋_GB2312" w:hAnsi="仿宋_GB2312"/>
                <w:color w:val="000000"/>
                <w:sz w:val="24"/>
                <w:szCs w:val="24"/>
              </w:rPr>
              <w:t>采购管理工作。</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r>
              <w:rPr>
                <w:rFonts w:ascii="仿宋_GB2312" w:hAnsi="仿宋_GB2312"/>
                <w:b/>
                <w:bCs/>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成本指标</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r>
              <w:rPr>
                <w:rFonts w:ascii="仿宋_GB2312" w:hAnsi="仿宋_GB2312"/>
                <w:b/>
                <w:bCs/>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效益目标</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（预期实现的效益）</w:t>
            </w: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社会效益</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经济效益</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生态效益</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社会公众或服务对象满意度</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指标1：采购服务对象满意度</w:t>
            </w:r>
            <w:r>
              <w:rPr>
                <w:rFonts w:hint="eastAsia" w:ascii="仿宋_GB2312" w:hAnsi="仿宋_GB2312"/>
                <w:color w:val="000000"/>
                <w:sz w:val="24"/>
                <w:szCs w:val="24"/>
              </w:rPr>
              <w:t>100%</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r>
              <w:rPr>
                <w:rFonts w:hint="eastAsia" w:ascii="仿宋_GB2312" w:hAnsi="仿宋_GB2312"/>
                <w:color w:val="000000"/>
                <w:sz w:val="24"/>
                <w:szCs w:val="24"/>
              </w:rPr>
              <w:t>社会公众满意度100</w:t>
            </w:r>
            <w:r>
              <w:rPr>
                <w:rFonts w:hint="eastAsia" w:ascii="宋体" w:hAnsi="宋体" w:cs="宋体"/>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r>
              <w:rPr>
                <w:rFonts w:ascii="仿宋_GB2312" w:hAnsi="仿宋_GB2312"/>
                <w:b/>
                <w:bCs/>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绩效自评综合得分</w:t>
            </w:r>
          </w:p>
        </w:tc>
        <w:tc>
          <w:tcPr>
            <w:tcW w:w="6810"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评价等次</w:t>
            </w:r>
          </w:p>
        </w:tc>
        <w:tc>
          <w:tcPr>
            <w:tcW w:w="6810"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姓  名</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职务/职称</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单  位</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蔡辉平</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ind w:firstLine="720" w:firstLineChars="300"/>
              <w:textAlignment w:val="center"/>
              <w:rPr>
                <w:rFonts w:ascii="仿宋_GB2312" w:hAnsi="仿宋_GB2312"/>
                <w:color w:val="000000"/>
                <w:sz w:val="24"/>
                <w:szCs w:val="24"/>
              </w:rPr>
            </w:pPr>
            <w:r>
              <w:rPr>
                <w:rFonts w:ascii="仿宋_GB2312" w:hAnsi="仿宋_GB2312"/>
                <w:color w:val="000000"/>
                <w:sz w:val="24"/>
                <w:szCs w:val="24"/>
              </w:rPr>
              <w:t>党组成员</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财政局</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罗松波</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采购中心副主任</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财政局</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任向荣</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采购中心副主任</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财政局</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评价组组长（签字）：</w:t>
            </w: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部门（单位）意见：</w:t>
            </w: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部门（单位）负责人（签章）：</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ascii="仿宋_GB2312" w:hAnsi="仿宋_GB2312"/>
                <w:sz w:val="24"/>
                <w:szCs w:val="24"/>
              </w:rPr>
              <w:t>财政部门归口业务科室意见：</w:t>
            </w:r>
          </w:p>
          <w:p>
            <w:pPr>
              <w:spacing w:line="320" w:lineRule="exact"/>
              <w:rPr>
                <w:rFonts w:ascii="仿宋_GB2312" w:hAnsi="仿宋_GB2312"/>
                <w:sz w:val="24"/>
                <w:szCs w:val="24"/>
              </w:rPr>
            </w:pPr>
          </w:p>
          <w:p>
            <w:pPr>
              <w:spacing w:line="320" w:lineRule="exact"/>
              <w:rPr>
                <w:rFonts w:ascii="仿宋_GB2312" w:hAnsi="仿宋_GB2312"/>
                <w:sz w:val="24"/>
                <w:szCs w:val="24"/>
              </w:rPr>
            </w:pPr>
          </w:p>
          <w:p>
            <w:pPr>
              <w:spacing w:line="320" w:lineRule="exact"/>
              <w:rPr>
                <w:rFonts w:ascii="仿宋_GB2312" w:hAnsi="仿宋_GB2312"/>
                <w:sz w:val="24"/>
                <w:szCs w:val="24"/>
              </w:rPr>
            </w:pPr>
          </w:p>
          <w:p>
            <w:pPr>
              <w:spacing w:line="320" w:lineRule="exact"/>
              <w:rPr>
                <w:rFonts w:ascii="仿宋_GB2312" w:hAnsi="仿宋_GB2312"/>
                <w:sz w:val="24"/>
                <w:szCs w:val="24"/>
              </w:rPr>
            </w:pPr>
          </w:p>
          <w:p>
            <w:pPr>
              <w:spacing w:line="320" w:lineRule="exact"/>
              <w:rPr>
                <w:rFonts w:ascii="仿宋_GB2312" w:hAnsi="仿宋_GB2312"/>
                <w:sz w:val="24"/>
                <w:szCs w:val="24"/>
              </w:rPr>
            </w:pPr>
            <w:r>
              <w:rPr>
                <w:rFonts w:ascii="仿宋_GB2312" w:hAnsi="仿宋_GB2312"/>
                <w:sz w:val="24"/>
                <w:szCs w:val="24"/>
              </w:rPr>
              <w:t xml:space="preserve">                                  财政部门归口业务科室负责人（签章）：</w:t>
            </w:r>
          </w:p>
          <w:p>
            <w:pPr>
              <w:spacing w:line="320" w:lineRule="exact"/>
              <w:jc w:val="left"/>
              <w:textAlignment w:val="center"/>
              <w:rPr>
                <w:rFonts w:ascii="仿宋_GB2312" w:hAnsi="仿宋_GB2312"/>
                <w:color w:val="000000"/>
                <w:sz w:val="24"/>
                <w:szCs w:val="24"/>
              </w:rPr>
            </w:pPr>
            <w:r>
              <w:rPr>
                <w:rFonts w:ascii="仿宋_GB2312" w:hAnsi="仿宋_GB2312"/>
                <w:sz w:val="24"/>
                <w:szCs w:val="24"/>
              </w:rPr>
              <w:t xml:space="preserve">                                                                 年    月   日</w:t>
            </w:r>
          </w:p>
        </w:tc>
      </w:tr>
    </w:tbl>
    <w:p>
      <w:pPr>
        <w:rPr>
          <w:rFonts w:ascii="仿宋_GB2312" w:hAnsi="仿宋_GB2312"/>
          <w:sz w:val="28"/>
          <w:szCs w:val="28"/>
        </w:rPr>
      </w:pPr>
      <w:r>
        <w:rPr>
          <w:rFonts w:ascii="仿宋_GB2312" w:hAnsi="仿宋_GB2312"/>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8"/>
                <w:szCs w:val="28"/>
              </w:rPr>
            </w:pPr>
            <w:r>
              <w:rPr>
                <w:rFonts w:hint="eastAsia" w:ascii="黑体" w:hAnsi="黑体" w:eastAsia="黑体"/>
                <w:sz w:val="28"/>
                <w:szCs w:val="28"/>
              </w:rPr>
              <w:t>五、评价报告综述（文字部分）</w:t>
            </w:r>
          </w:p>
          <w:p>
            <w:pPr>
              <w:spacing w:line="440" w:lineRule="exact"/>
              <w:ind w:firstLine="640" w:firstLineChars="200"/>
              <w:rPr>
                <w:rFonts w:ascii="仿宋_GB2312" w:hAnsi="仿宋_GB2312"/>
                <w:sz w:val="32"/>
                <w:szCs w:val="32"/>
              </w:rPr>
            </w:pPr>
          </w:p>
          <w:p>
            <w:pPr>
              <w:spacing w:line="560" w:lineRule="exact"/>
              <w:ind w:firstLine="560" w:firstLineChars="200"/>
              <w:rPr>
                <w:rFonts w:ascii="黑体" w:hAnsi="黑体" w:eastAsia="黑体"/>
                <w:sz w:val="28"/>
                <w:szCs w:val="28"/>
              </w:rPr>
            </w:pPr>
            <w:r>
              <w:rPr>
                <w:rFonts w:hint="eastAsia" w:ascii="黑体" w:hAnsi="黑体" w:eastAsia="黑体"/>
                <w:sz w:val="28"/>
                <w:szCs w:val="28"/>
              </w:rPr>
              <w:t>一、部门（单位）概况</w:t>
            </w:r>
          </w:p>
          <w:p>
            <w:pPr>
              <w:pStyle w:val="4"/>
              <w:spacing w:before="0" w:beforeAutospacing="0" w:after="0" w:afterAutospacing="0" w:line="240" w:lineRule="atLeast"/>
              <w:ind w:firstLine="420"/>
              <w:jc w:val="both"/>
              <w:rPr>
                <w:rFonts w:ascii="仿宋_GB2312" w:hAnsi="仿宋_GB2312" w:cs="Times New Roman"/>
                <w:sz w:val="28"/>
                <w:szCs w:val="28"/>
              </w:rPr>
            </w:pPr>
            <w:r>
              <w:rPr>
                <w:rFonts w:ascii="仿宋_GB2312" w:hAnsi="仿宋_GB2312" w:cs="Times New Roman"/>
                <w:sz w:val="28"/>
                <w:szCs w:val="28"/>
              </w:rPr>
              <w:t>（一）部门（单位）基本情况</w:t>
            </w:r>
          </w:p>
          <w:p>
            <w:pPr>
              <w:pStyle w:val="4"/>
              <w:spacing w:before="0" w:beforeAutospacing="0" w:after="0" w:afterAutospacing="0" w:line="240" w:lineRule="atLeast"/>
              <w:ind w:firstLine="420"/>
              <w:jc w:val="both"/>
              <w:rPr>
                <w:rFonts w:ascii="仿宋_GB2312" w:hAnsi="仿宋_GB2312" w:cs="Times New Roman"/>
                <w:sz w:val="28"/>
                <w:szCs w:val="28"/>
              </w:rPr>
            </w:pPr>
            <w:r>
              <w:rPr>
                <w:rFonts w:hint="eastAsia" w:cs="Times New Roman"/>
                <w:b/>
                <w:bCs/>
                <w:color w:val="000000"/>
              </w:rPr>
              <w:t>采购中心隶属岳阳楼区财政局，属财政局二级机构，采购中心现有在编在职人员3人。职能职责：一是负责拟订全区政府采购管理制度，并组织实施；二是负责编报政府采购信息统计报表，分析全区政府采购信息三是受理政府采购投诉及监督政府采购项目。</w:t>
            </w:r>
          </w:p>
          <w:p>
            <w:pPr>
              <w:spacing w:line="560" w:lineRule="exact"/>
              <w:ind w:firstLine="560" w:firstLineChars="200"/>
              <w:rPr>
                <w:rFonts w:ascii="仿宋_GB2312" w:hAnsi="仿宋_GB2312"/>
                <w:sz w:val="28"/>
                <w:szCs w:val="28"/>
              </w:rPr>
            </w:pPr>
            <w:r>
              <w:rPr>
                <w:rFonts w:ascii="仿宋_GB2312" w:hAnsi="仿宋_GB2312"/>
                <w:sz w:val="28"/>
                <w:szCs w:val="28"/>
              </w:rPr>
              <w:t>（二）部门（单位）整体支出规模、使用方向和主要内容、涉及范围等</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二、部门（单位）整体支出管理及使用情况</w:t>
            </w:r>
          </w:p>
          <w:p>
            <w:pPr>
              <w:spacing w:line="560" w:lineRule="exact"/>
              <w:ind w:firstLine="560" w:firstLineChars="200"/>
              <w:rPr>
                <w:rFonts w:ascii="仿宋_GB2312" w:hAnsi="仿宋_GB2312"/>
                <w:sz w:val="28"/>
                <w:szCs w:val="28"/>
              </w:rPr>
            </w:pPr>
            <w:r>
              <w:rPr>
                <w:rFonts w:ascii="仿宋_GB2312" w:hAnsi="仿宋_GB2312"/>
                <w:sz w:val="28"/>
                <w:szCs w:val="28"/>
              </w:rPr>
              <w:t>（一）基本支出</w:t>
            </w:r>
          </w:p>
          <w:p>
            <w:pPr>
              <w:spacing w:line="560" w:lineRule="exact"/>
              <w:ind w:firstLine="560" w:firstLineChars="200"/>
              <w:rPr>
                <w:rFonts w:ascii="仿宋_GB2312" w:hAnsi="仿宋_GB2312"/>
                <w:sz w:val="28"/>
                <w:szCs w:val="28"/>
              </w:rPr>
            </w:pPr>
            <w:r>
              <w:rPr>
                <w:rFonts w:ascii="仿宋_GB2312" w:hAnsi="仿宋_GB2312"/>
                <w:sz w:val="28"/>
                <w:szCs w:val="28"/>
              </w:rPr>
              <w:t>（二）专项支出</w:t>
            </w:r>
          </w:p>
          <w:p>
            <w:pPr>
              <w:spacing w:line="560" w:lineRule="exact"/>
              <w:ind w:firstLine="560" w:firstLineChars="200"/>
              <w:rPr>
                <w:rFonts w:ascii="仿宋_GB2312" w:hAnsi="仿宋_GB2312"/>
                <w:sz w:val="28"/>
                <w:szCs w:val="28"/>
              </w:rPr>
            </w:pPr>
            <w:r>
              <w:rPr>
                <w:rFonts w:ascii="仿宋_GB2312" w:hAnsi="仿宋_GB2312"/>
                <w:sz w:val="28"/>
                <w:szCs w:val="28"/>
              </w:rPr>
              <w:t>1.专项资金安排落实、总投入等情况分析</w:t>
            </w:r>
          </w:p>
          <w:p>
            <w:pPr>
              <w:spacing w:line="560" w:lineRule="exact"/>
              <w:ind w:firstLine="560" w:firstLineChars="200"/>
              <w:rPr>
                <w:rFonts w:ascii="仿宋_GB2312" w:hAnsi="仿宋_GB2312"/>
                <w:sz w:val="28"/>
                <w:szCs w:val="28"/>
              </w:rPr>
            </w:pPr>
            <w:r>
              <w:rPr>
                <w:rFonts w:ascii="仿宋_GB2312" w:hAnsi="仿宋_GB2312"/>
                <w:sz w:val="28"/>
                <w:szCs w:val="28"/>
              </w:rPr>
              <w:t>2.专项资金实际使用情况分析</w:t>
            </w:r>
          </w:p>
          <w:p>
            <w:pPr>
              <w:spacing w:line="560" w:lineRule="exact"/>
              <w:ind w:firstLine="560" w:firstLineChars="200"/>
              <w:rPr>
                <w:rFonts w:ascii="仿宋_GB2312" w:hAnsi="仿宋_GB2312"/>
                <w:sz w:val="28"/>
                <w:szCs w:val="28"/>
              </w:rPr>
            </w:pPr>
            <w:r>
              <w:rPr>
                <w:rFonts w:ascii="仿宋_GB2312" w:hAnsi="仿宋_GB2312"/>
                <w:sz w:val="28"/>
                <w:szCs w:val="28"/>
              </w:rPr>
              <w:t>3.专项资金管理情况分析</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三、部门（单位）专项组织实施情况</w:t>
            </w:r>
          </w:p>
          <w:p>
            <w:pPr>
              <w:spacing w:line="560" w:lineRule="exact"/>
              <w:ind w:firstLine="560" w:firstLineChars="200"/>
              <w:rPr>
                <w:rFonts w:ascii="仿宋_GB2312" w:hAnsi="仿宋_GB2312"/>
                <w:sz w:val="28"/>
                <w:szCs w:val="28"/>
              </w:rPr>
            </w:pPr>
            <w:r>
              <w:rPr>
                <w:rFonts w:ascii="仿宋_GB2312" w:hAnsi="仿宋_GB2312"/>
                <w:sz w:val="28"/>
                <w:szCs w:val="28"/>
              </w:rPr>
              <w:t>（一）专项组织情况分析</w:t>
            </w:r>
          </w:p>
          <w:p>
            <w:pPr>
              <w:spacing w:line="560" w:lineRule="exact"/>
              <w:ind w:firstLine="560" w:firstLineChars="200"/>
              <w:rPr>
                <w:rFonts w:ascii="仿宋_GB2312" w:hAnsi="仿宋_GB2312"/>
                <w:sz w:val="28"/>
                <w:szCs w:val="28"/>
              </w:rPr>
            </w:pPr>
            <w:r>
              <w:rPr>
                <w:rFonts w:ascii="仿宋_GB2312" w:hAnsi="仿宋_GB2312"/>
                <w:sz w:val="28"/>
                <w:szCs w:val="28"/>
              </w:rPr>
              <w:t>（二）专项管理情况分析</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四、部门（单位）整体支出绩效情况</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202</w:t>
            </w:r>
            <w:r>
              <w:rPr>
                <w:rFonts w:hint="eastAsia" w:ascii="黑体" w:hAnsi="黑体" w:eastAsia="黑体"/>
                <w:sz w:val="28"/>
                <w:szCs w:val="28"/>
                <w:lang w:val="en-US" w:eastAsia="zh-CN"/>
              </w:rPr>
              <w:t>1</w:t>
            </w:r>
            <w:r>
              <w:rPr>
                <w:rFonts w:hint="eastAsia" w:ascii="黑体" w:hAnsi="黑体" w:eastAsia="黑体"/>
                <w:sz w:val="28"/>
                <w:szCs w:val="28"/>
              </w:rPr>
              <w:t>年在局党组的正确领导下、上级业务部门的指导下，采购中心圆满完成了各项工作。</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五、存在的主要问题</w:t>
            </w:r>
          </w:p>
          <w:p>
            <w:pPr>
              <w:spacing w:line="560" w:lineRule="exact"/>
              <w:ind w:firstLine="843" w:firstLineChars="300"/>
              <w:rPr>
                <w:rFonts w:ascii="黑体" w:hAnsi="黑体" w:eastAsia="黑体"/>
                <w:b/>
                <w:bCs/>
                <w:sz w:val="28"/>
                <w:szCs w:val="28"/>
              </w:rPr>
            </w:pPr>
            <w:r>
              <w:rPr>
                <w:rFonts w:hint="eastAsia" w:ascii="黑体" w:hAnsi="黑体" w:eastAsia="黑体"/>
                <w:b/>
                <w:bCs/>
                <w:sz w:val="28"/>
                <w:szCs w:val="28"/>
              </w:rPr>
              <w:t>无</w:t>
            </w:r>
          </w:p>
          <w:p>
            <w:pPr>
              <w:numPr>
                <w:ilvl w:val="0"/>
                <w:numId w:val="2"/>
              </w:numPr>
              <w:spacing w:line="560" w:lineRule="exact"/>
              <w:ind w:firstLine="560" w:firstLineChars="200"/>
              <w:rPr>
                <w:rFonts w:ascii="黑体" w:hAnsi="黑体" w:eastAsia="黑体"/>
                <w:sz w:val="28"/>
                <w:szCs w:val="28"/>
              </w:rPr>
            </w:pPr>
            <w:r>
              <w:rPr>
                <w:rFonts w:hint="eastAsia" w:ascii="黑体" w:hAnsi="黑体" w:eastAsia="黑体"/>
                <w:sz w:val="28"/>
                <w:szCs w:val="28"/>
              </w:rPr>
              <w:t>改进措施和有关建议</w:t>
            </w:r>
          </w:p>
          <w:p>
            <w:pPr>
              <w:spacing w:line="560" w:lineRule="exact"/>
              <w:rPr>
                <w:rFonts w:ascii="黑体" w:hAnsi="黑体" w:eastAsia="黑体"/>
                <w:sz w:val="28"/>
                <w:szCs w:val="28"/>
              </w:rPr>
            </w:pPr>
            <w:r>
              <w:rPr>
                <w:rFonts w:hint="eastAsia" w:ascii="黑体" w:hAnsi="黑体" w:eastAsia="黑体"/>
                <w:sz w:val="28"/>
                <w:szCs w:val="28"/>
              </w:rPr>
              <w:t xml:space="preserve">      无</w:t>
            </w:r>
          </w:p>
          <w:p>
            <w:pPr>
              <w:rPr>
                <w:rFonts w:eastAsia="楷体_GB2312"/>
                <w:sz w:val="28"/>
                <w:szCs w:val="28"/>
              </w:rPr>
            </w:pPr>
          </w:p>
        </w:tc>
      </w:tr>
    </w:tbl>
    <w:p>
      <w:pPr>
        <w:spacing w:line="348" w:lineRule="auto"/>
        <w:rPr>
          <w:rFonts w:ascii="黑体" w:hAnsi="黑体" w:eastAsia="黑体"/>
          <w:sz w:val="32"/>
          <w:szCs w:val="32"/>
        </w:rPr>
      </w:pPr>
    </w:p>
    <w:p>
      <w:pPr>
        <w:spacing w:line="348" w:lineRule="auto"/>
        <w:rPr>
          <w:rFonts w:ascii="黑体" w:hAnsi="黑体" w:eastAsia="黑体"/>
          <w:sz w:val="32"/>
          <w:szCs w:val="32"/>
        </w:rPr>
      </w:pPr>
      <w:r>
        <w:rPr>
          <w:rFonts w:hint="eastAsia" w:ascii="黑体" w:hAnsi="黑体" w:eastAsia="黑体"/>
          <w:sz w:val="32"/>
          <w:szCs w:val="32"/>
        </w:rPr>
        <w:t>附件3-2</w:t>
      </w:r>
    </w:p>
    <w:p>
      <w:pPr>
        <w:spacing w:beforeLines="100" w:afterLines="100" w:line="400" w:lineRule="exact"/>
        <w:jc w:val="center"/>
        <w:rPr>
          <w:rFonts w:ascii="方正小标宋简体" w:hAnsi="方正小标宋简体"/>
          <w:sz w:val="36"/>
          <w:szCs w:val="36"/>
        </w:rPr>
      </w:pPr>
      <w:r>
        <w:rPr>
          <w:rFonts w:ascii="方正小标宋简体" w:hAnsi="方正小标宋简体"/>
          <w:sz w:val="36"/>
          <w:szCs w:val="36"/>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spacing w:val="-10"/>
                <w:kern w:val="0"/>
                <w:sz w:val="18"/>
                <w:szCs w:val="18"/>
              </w:rPr>
            </w:pPr>
            <w:r>
              <w:rPr>
                <w:rFonts w:ascii="仿宋_GB2312" w:hAnsi="宋体"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投  入</w:t>
            </w:r>
            <w:r>
              <w:rPr>
                <w:rFonts w:ascii="仿宋_GB2312" w:hAnsi="宋体" w:cs="宋体"/>
                <w:kern w:val="0"/>
                <w:sz w:val="18"/>
                <w:szCs w:val="18"/>
              </w:rPr>
              <w:br w:type="textWrapping"/>
            </w:r>
            <w:r>
              <w:rPr>
                <w:rFonts w:ascii="仿宋_GB2312" w:hAnsi="宋体" w:cs="宋体"/>
                <w:kern w:val="0"/>
                <w:sz w:val="18"/>
                <w:szCs w:val="18"/>
              </w:rPr>
              <w:t>（15分）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预算配置</w:t>
            </w:r>
            <w:r>
              <w:rPr>
                <w:rFonts w:ascii="仿宋_GB2312" w:hAnsi="宋体" w:cs="宋体"/>
                <w:kern w:val="0"/>
                <w:sz w:val="18"/>
                <w:szCs w:val="18"/>
              </w:rPr>
              <w:br w:type="textWrapping"/>
            </w:r>
            <w:r>
              <w:rPr>
                <w:rFonts w:ascii="仿宋_GB2312" w:hAnsi="宋体"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财政供养人员</w:t>
            </w:r>
          </w:p>
          <w:p>
            <w:pPr>
              <w:widowControl/>
              <w:spacing w:line="240" w:lineRule="exact"/>
              <w:jc w:val="center"/>
              <w:rPr>
                <w:rFonts w:ascii="仿宋_GB2312" w:hAnsi="宋体" w:cs="宋体"/>
                <w:kern w:val="0"/>
                <w:sz w:val="18"/>
                <w:szCs w:val="18"/>
              </w:rPr>
            </w:pPr>
            <w:r>
              <w:rPr>
                <w:rFonts w:ascii="仿宋_GB2312" w:hAnsi="宋体"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以100%为标准。在职人员控制率</w:t>
            </w:r>
            <w:r>
              <w:rPr>
                <w:rFonts w:hint="eastAsia" w:ascii="宋体" w:hAnsi="宋体"/>
                <w:kern w:val="0"/>
                <w:sz w:val="18"/>
                <w:szCs w:val="18"/>
              </w:rPr>
              <w:t>≦</w:t>
            </w:r>
            <w:r>
              <w:rPr>
                <w:rFonts w:ascii="仿宋_GB2312" w:hAnsi="宋体"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kern w:val="0"/>
                <w:sz w:val="18"/>
                <w:szCs w:val="18"/>
              </w:rPr>
            </w:pPr>
            <w:r>
              <w:rPr>
                <w:rFonts w:ascii="仿宋_GB2312"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“三公经费”</w:t>
            </w:r>
            <w:r>
              <w:rPr>
                <w:rFonts w:ascii="仿宋_GB2312" w:hAnsi="宋体" w:cs="宋体"/>
                <w:kern w:val="0"/>
                <w:sz w:val="18"/>
                <w:szCs w:val="18"/>
              </w:rPr>
              <w:br w:type="textWrapping"/>
            </w:r>
            <w:r>
              <w:rPr>
                <w:rFonts w:ascii="仿宋_GB2312" w:hAnsi="宋体"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“三公经费”变动率</w:t>
            </w:r>
            <w:r>
              <w:rPr>
                <w:rFonts w:hint="eastAsia" w:ascii="宋体" w:hAnsi="宋体"/>
                <w:kern w:val="0"/>
                <w:sz w:val="18"/>
                <w:szCs w:val="18"/>
              </w:rPr>
              <w:t>≦</w:t>
            </w:r>
            <w:r>
              <w:rPr>
                <w:rFonts w:ascii="仿宋_GB2312" w:hAnsi="宋体" w:cs="宋体"/>
                <w:kern w:val="0"/>
                <w:sz w:val="18"/>
                <w:szCs w:val="18"/>
              </w:rPr>
              <w:t>0,计5分；</w:t>
            </w:r>
            <w:r>
              <w:rPr>
                <w:rFonts w:ascii="仿宋_GB2312" w:hAnsi="宋体" w:cs="宋体"/>
                <w:kern w:val="0"/>
                <w:sz w:val="18"/>
                <w:szCs w:val="18"/>
              </w:rPr>
              <w:br w:type="textWrapping"/>
            </w:r>
            <w:r>
              <w:rPr>
                <w:rFonts w:ascii="仿宋_GB2312" w:hAnsi="宋体"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kern w:val="0"/>
                <w:sz w:val="18"/>
                <w:szCs w:val="18"/>
              </w:rPr>
            </w:pPr>
            <w:r>
              <w:rPr>
                <w:rFonts w:ascii="仿宋_GB2312"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重点支出</w:t>
            </w:r>
            <w:r>
              <w:rPr>
                <w:rFonts w:ascii="仿宋_GB2312" w:hAnsi="宋体" w:cs="宋体"/>
                <w:kern w:val="0"/>
                <w:sz w:val="18"/>
                <w:szCs w:val="18"/>
              </w:rPr>
              <w:br w:type="textWrapping"/>
            </w:r>
            <w:r>
              <w:rPr>
                <w:rFonts w:ascii="仿宋_GB2312" w:hAnsi="宋体"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kern w:val="0"/>
                <w:sz w:val="18"/>
                <w:szCs w:val="18"/>
              </w:rPr>
            </w:pPr>
            <w:r>
              <w:rPr>
                <w:rFonts w:ascii="仿宋_GB2312"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过  程</w:t>
            </w:r>
            <w:r>
              <w:rPr>
                <w:rFonts w:ascii="仿宋_GB2312" w:hAnsi="宋体" w:cs="宋体"/>
                <w:kern w:val="0"/>
                <w:sz w:val="18"/>
                <w:szCs w:val="18"/>
              </w:rPr>
              <w:br w:type="textWrapping"/>
            </w:r>
            <w:r>
              <w:rPr>
                <w:rFonts w:ascii="仿宋_GB2312" w:hAnsi="宋体" w:cs="宋体"/>
                <w:kern w:val="0"/>
                <w:sz w:val="18"/>
                <w:szCs w:val="18"/>
              </w:rPr>
              <w:t>（40分）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预算执行</w:t>
            </w:r>
            <w:r>
              <w:rPr>
                <w:rFonts w:ascii="仿宋_GB2312" w:hAnsi="宋体" w:cs="宋体"/>
                <w:kern w:val="0"/>
                <w:sz w:val="18"/>
                <w:szCs w:val="18"/>
              </w:rPr>
              <w:br w:type="textWrapping"/>
            </w:r>
            <w:r>
              <w:rPr>
                <w:rFonts w:ascii="仿宋_GB2312" w:hAnsi="宋体"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kern w:val="0"/>
                <w:sz w:val="18"/>
                <w:szCs w:val="18"/>
                <w:lang w:eastAsia="zh-CN"/>
              </w:rPr>
            </w:pPr>
            <w:r>
              <w:rPr>
                <w:rFonts w:hint="eastAsia" w:ascii="仿宋_GB2312" w:hAnsi="宋体"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春节前下达全部专项资金的50%；6月底前所有专项资金指标全部下达完。</w:t>
            </w:r>
            <w:r>
              <w:rPr>
                <w:rFonts w:ascii="仿宋_GB2312" w:hAnsi="宋体" w:cs="宋体"/>
                <w:kern w:val="0"/>
                <w:sz w:val="18"/>
                <w:szCs w:val="18"/>
              </w:rPr>
              <w:br w:type="textWrapping"/>
            </w:r>
            <w:r>
              <w:rPr>
                <w:rFonts w:ascii="仿宋_GB2312" w:hAnsi="宋体"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r>
              <w:rPr>
                <w:rFonts w:ascii="仿宋_GB2312"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r>
              <w:rPr>
                <w:rFonts w:ascii="仿宋_GB2312"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“三公经费”</w:t>
            </w:r>
            <w:r>
              <w:rPr>
                <w:rFonts w:ascii="仿宋_GB2312" w:hAnsi="宋体" w:cs="宋体"/>
                <w:kern w:val="0"/>
                <w:sz w:val="18"/>
                <w:szCs w:val="18"/>
              </w:rPr>
              <w:br w:type="textWrapping"/>
            </w:r>
            <w:r>
              <w:rPr>
                <w:rFonts w:ascii="仿宋_GB2312" w:hAnsi="宋体"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以100%为标准。三公经费控制率</w:t>
            </w:r>
            <w:r>
              <w:rPr>
                <w:rFonts w:hint="eastAsia" w:ascii="宋体" w:hAnsi="宋体"/>
                <w:kern w:val="0"/>
                <w:sz w:val="18"/>
                <w:szCs w:val="18"/>
              </w:rPr>
              <w:t>≦</w:t>
            </w:r>
            <w:r>
              <w:rPr>
                <w:rFonts w:ascii="仿宋_GB2312" w:hAnsi="宋体" w:cs="宋体"/>
                <w:kern w:val="0"/>
                <w:sz w:val="18"/>
                <w:szCs w:val="18"/>
              </w:rPr>
              <w:t>100%，计6分；</w:t>
            </w:r>
            <w:r>
              <w:rPr>
                <w:rFonts w:ascii="仿宋_GB2312" w:hAnsi="宋体" w:cs="宋体"/>
                <w:kern w:val="0"/>
                <w:sz w:val="18"/>
                <w:szCs w:val="18"/>
              </w:rPr>
              <w:br w:type="textWrapping"/>
            </w:r>
            <w:r>
              <w:rPr>
                <w:rFonts w:ascii="仿宋_GB2312" w:hAnsi="宋体"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r>
              <w:rPr>
                <w:rFonts w:ascii="仿宋_GB2312" w:hAnsi="宋体"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预算管理</w:t>
            </w:r>
            <w:r>
              <w:rPr>
                <w:rFonts w:ascii="仿宋_GB2312" w:hAnsi="宋体" w:cs="宋体"/>
                <w:kern w:val="0"/>
                <w:sz w:val="18"/>
                <w:szCs w:val="18"/>
              </w:rPr>
              <w:br w:type="textWrapping"/>
            </w:r>
            <w:r>
              <w:rPr>
                <w:rFonts w:ascii="仿宋_GB2312" w:hAnsi="宋体"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管理制度</w:t>
            </w:r>
            <w:r>
              <w:rPr>
                <w:rFonts w:ascii="仿宋_GB2312" w:hAnsi="宋体" w:cs="宋体"/>
                <w:kern w:val="0"/>
                <w:sz w:val="18"/>
                <w:szCs w:val="18"/>
              </w:rPr>
              <w:br w:type="textWrapping"/>
            </w:r>
            <w:r>
              <w:rPr>
                <w:rFonts w:ascii="仿宋_GB2312" w:hAnsi="宋体"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①已制定或具有预算资金管理办法，内部财务管理制度、会计核算制度等管理制度，1分；</w:t>
            </w:r>
            <w:r>
              <w:rPr>
                <w:rFonts w:ascii="仿宋_GB2312" w:hAnsi="宋体" w:cs="宋体"/>
                <w:kern w:val="0"/>
                <w:sz w:val="18"/>
                <w:szCs w:val="18"/>
              </w:rPr>
              <w:br w:type="textWrapping"/>
            </w:r>
            <w:r>
              <w:rPr>
                <w:rFonts w:ascii="仿宋_GB2312" w:hAnsi="宋体" w:cs="宋体"/>
                <w:kern w:val="0"/>
                <w:sz w:val="18"/>
                <w:szCs w:val="18"/>
              </w:rPr>
              <w:t>②相关管理制度合法、合规、完整，1分；</w:t>
            </w:r>
            <w:r>
              <w:rPr>
                <w:rFonts w:ascii="仿宋_GB2312" w:hAnsi="宋体" w:cs="宋体"/>
                <w:kern w:val="0"/>
                <w:sz w:val="18"/>
                <w:szCs w:val="18"/>
              </w:rPr>
              <w:br w:type="textWrapping"/>
            </w:r>
            <w:r>
              <w:rPr>
                <w:rFonts w:ascii="仿宋_GB2312" w:hAnsi="宋体"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r>
              <w:rPr>
                <w:rFonts w:ascii="仿宋_GB2312"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资金使用</w:t>
            </w:r>
            <w:r>
              <w:rPr>
                <w:rFonts w:ascii="仿宋_GB2312" w:hAnsi="宋体" w:cs="宋体"/>
                <w:kern w:val="0"/>
                <w:sz w:val="18"/>
                <w:szCs w:val="18"/>
              </w:rPr>
              <w:br w:type="textWrapping"/>
            </w:r>
            <w:r>
              <w:rPr>
                <w:rFonts w:ascii="仿宋_GB2312" w:hAnsi="宋体"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①支出符合国家财经法规和财务管理制度规定以及有关专项资金管理办法的规定；</w:t>
            </w:r>
            <w:r>
              <w:rPr>
                <w:rFonts w:ascii="仿宋_GB2312" w:hAnsi="宋体" w:cs="宋体"/>
                <w:kern w:val="0"/>
                <w:sz w:val="18"/>
                <w:szCs w:val="18"/>
              </w:rPr>
              <w:br w:type="textWrapping"/>
            </w:r>
            <w:r>
              <w:rPr>
                <w:rFonts w:ascii="仿宋_GB2312" w:hAnsi="宋体" w:cs="宋体"/>
                <w:kern w:val="0"/>
                <w:sz w:val="18"/>
                <w:szCs w:val="18"/>
              </w:rPr>
              <w:t>②资金拨付有完整的审批程序和手续；</w:t>
            </w:r>
            <w:r>
              <w:rPr>
                <w:rFonts w:ascii="仿宋_GB2312" w:hAnsi="宋体" w:cs="宋体"/>
                <w:kern w:val="0"/>
                <w:sz w:val="18"/>
                <w:szCs w:val="18"/>
              </w:rPr>
              <w:br w:type="textWrapping"/>
            </w:r>
            <w:r>
              <w:rPr>
                <w:rFonts w:ascii="仿宋_GB2312" w:hAnsi="宋体" w:cs="宋体"/>
                <w:kern w:val="0"/>
                <w:sz w:val="18"/>
                <w:szCs w:val="18"/>
              </w:rPr>
              <w:t>③项目支出按规定经过评估论证；</w:t>
            </w:r>
            <w:r>
              <w:rPr>
                <w:rFonts w:ascii="仿宋_GB2312" w:hAnsi="宋体" w:cs="宋体"/>
                <w:kern w:val="0"/>
                <w:sz w:val="18"/>
                <w:szCs w:val="18"/>
              </w:rPr>
              <w:br w:type="textWrapping"/>
            </w:r>
            <w:r>
              <w:rPr>
                <w:rFonts w:ascii="仿宋_GB2312" w:hAnsi="宋体" w:cs="宋体"/>
                <w:kern w:val="0"/>
                <w:sz w:val="18"/>
                <w:szCs w:val="18"/>
              </w:rPr>
              <w:t>④支出符合部门预算批复的用途；</w:t>
            </w:r>
            <w:r>
              <w:rPr>
                <w:rFonts w:ascii="仿宋_GB2312" w:hAnsi="宋体" w:cs="宋体"/>
                <w:kern w:val="0"/>
                <w:sz w:val="18"/>
                <w:szCs w:val="18"/>
              </w:rPr>
              <w:br w:type="textWrapping"/>
            </w:r>
            <w:r>
              <w:rPr>
                <w:rFonts w:ascii="仿宋_GB2312" w:hAnsi="宋体" w:cs="宋体"/>
                <w:spacing w:val="-6"/>
                <w:kern w:val="0"/>
                <w:sz w:val="18"/>
                <w:szCs w:val="18"/>
              </w:rPr>
              <w:t>⑤资金使用无截留、挤占、挪用、虚列支出等情况。</w:t>
            </w:r>
            <w:r>
              <w:rPr>
                <w:rFonts w:ascii="仿宋_GB2312" w:hAnsi="宋体" w:cs="宋体"/>
                <w:spacing w:val="-6"/>
                <w:kern w:val="0"/>
                <w:sz w:val="18"/>
                <w:szCs w:val="18"/>
              </w:rPr>
              <w:br w:type="textWrapping"/>
            </w:r>
            <w:r>
              <w:rPr>
                <w:rFonts w:ascii="仿宋_GB2312" w:hAnsi="宋体"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r>
              <w:rPr>
                <w:rFonts w:ascii="仿宋_GB2312"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①按规定内容公开预决算信息，1分；</w:t>
            </w:r>
            <w:r>
              <w:rPr>
                <w:rFonts w:ascii="仿宋_GB2312" w:hAnsi="宋体" w:cs="宋体"/>
                <w:kern w:val="0"/>
                <w:sz w:val="18"/>
                <w:szCs w:val="18"/>
              </w:rPr>
              <w:br w:type="textWrapping"/>
            </w:r>
            <w:r>
              <w:rPr>
                <w:rFonts w:ascii="仿宋_GB2312" w:hAnsi="宋体" w:cs="宋体"/>
                <w:kern w:val="0"/>
                <w:sz w:val="18"/>
                <w:szCs w:val="18"/>
              </w:rPr>
              <w:t>②按规定时限公开预决算信息，0.5分；</w:t>
            </w:r>
            <w:r>
              <w:rPr>
                <w:rFonts w:ascii="仿宋_GB2312" w:hAnsi="宋体" w:cs="宋体"/>
                <w:kern w:val="0"/>
                <w:sz w:val="18"/>
                <w:szCs w:val="18"/>
              </w:rPr>
              <w:br w:type="textWrapping"/>
            </w:r>
            <w:r>
              <w:rPr>
                <w:rFonts w:ascii="仿宋_GB2312" w:hAnsi="宋体" w:cs="宋体"/>
                <w:kern w:val="0"/>
                <w:sz w:val="18"/>
                <w:szCs w:val="18"/>
              </w:rPr>
              <w:t>③基础数据信息和会计信息资料真实，0.5分；</w:t>
            </w:r>
            <w:r>
              <w:rPr>
                <w:rFonts w:ascii="仿宋_GB2312" w:hAnsi="宋体" w:cs="宋体"/>
                <w:kern w:val="0"/>
                <w:sz w:val="18"/>
                <w:szCs w:val="18"/>
              </w:rPr>
              <w:br w:type="textWrapping"/>
            </w:r>
            <w:r>
              <w:rPr>
                <w:rFonts w:ascii="仿宋_GB2312" w:hAnsi="宋体" w:cs="宋体"/>
                <w:kern w:val="0"/>
                <w:sz w:val="18"/>
                <w:szCs w:val="18"/>
              </w:rPr>
              <w:t>④基础数据信息和会计信息资料完整，0.5分；</w:t>
            </w:r>
            <w:r>
              <w:rPr>
                <w:rFonts w:ascii="仿宋_GB2312" w:hAnsi="宋体" w:cs="宋体"/>
                <w:kern w:val="0"/>
                <w:sz w:val="18"/>
                <w:szCs w:val="18"/>
              </w:rPr>
              <w:br w:type="textWrapping"/>
            </w:r>
            <w:r>
              <w:rPr>
                <w:rFonts w:ascii="仿宋_GB2312" w:hAnsi="宋体"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政府采购</w:t>
            </w:r>
          </w:p>
          <w:p>
            <w:pPr>
              <w:widowControl/>
              <w:spacing w:line="240" w:lineRule="exact"/>
              <w:jc w:val="center"/>
              <w:rPr>
                <w:rFonts w:ascii="仿宋_GB2312" w:hAnsi="宋体" w:cs="宋体"/>
                <w:kern w:val="0"/>
                <w:sz w:val="18"/>
                <w:szCs w:val="18"/>
              </w:rPr>
            </w:pPr>
            <w:r>
              <w:rPr>
                <w:rFonts w:ascii="仿宋_GB2312" w:hAnsi="宋体"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政府采购执行率等于100%的，得3分；</w:t>
            </w:r>
            <w:r>
              <w:rPr>
                <w:rFonts w:ascii="仿宋_GB2312" w:hAnsi="宋体" w:cs="宋体"/>
                <w:kern w:val="0"/>
                <w:sz w:val="18"/>
                <w:szCs w:val="18"/>
              </w:rPr>
              <w:br w:type="textWrapping"/>
            </w:r>
            <w:r>
              <w:rPr>
                <w:rFonts w:ascii="仿宋_GB2312" w:hAnsi="宋体"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公务卡刷卡率达50％以上的，得3分。</w:t>
            </w:r>
            <w:r>
              <w:rPr>
                <w:rFonts w:ascii="仿宋_GB2312" w:hAnsi="宋体" w:cs="宋体"/>
                <w:kern w:val="0"/>
                <w:sz w:val="18"/>
                <w:szCs w:val="18"/>
              </w:rPr>
              <w:br w:type="textWrapping"/>
            </w:r>
            <w:r>
              <w:rPr>
                <w:rFonts w:ascii="仿宋_GB2312" w:hAnsi="宋体"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type="textWrapping"/>
            </w:r>
            <w:r>
              <w:rPr>
                <w:rFonts w:ascii="仿宋_GB2312" w:hAnsi="宋体"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管理制度</w:t>
            </w:r>
            <w:r>
              <w:rPr>
                <w:rFonts w:ascii="仿宋_GB2312" w:hAnsi="宋体" w:cs="宋体"/>
                <w:kern w:val="0"/>
                <w:sz w:val="18"/>
                <w:szCs w:val="18"/>
              </w:rPr>
              <w:br w:type="textWrapping"/>
            </w:r>
            <w:r>
              <w:rPr>
                <w:rFonts w:ascii="仿宋_GB2312" w:hAnsi="宋体"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①已制定或具有资产管理制度，且相关资产管理制度合法、合规、完整，2分；</w:t>
            </w:r>
            <w:r>
              <w:rPr>
                <w:rFonts w:ascii="仿宋_GB2312" w:hAnsi="宋体" w:cs="宋体"/>
                <w:kern w:val="0"/>
                <w:sz w:val="18"/>
                <w:szCs w:val="18"/>
              </w:rPr>
              <w:br w:type="textWrapping"/>
            </w:r>
            <w:r>
              <w:rPr>
                <w:rFonts w:ascii="仿宋_GB2312" w:hAnsi="宋体"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spacing w:val="-12"/>
                <w:kern w:val="0"/>
                <w:sz w:val="18"/>
                <w:szCs w:val="18"/>
              </w:rPr>
            </w:pPr>
            <w:r>
              <w:rPr>
                <w:rFonts w:ascii="仿宋_GB2312" w:hAnsi="宋体"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过  程</w:t>
            </w:r>
          </w:p>
          <w:p>
            <w:pPr>
              <w:widowControl/>
              <w:spacing w:line="240" w:lineRule="exact"/>
              <w:jc w:val="center"/>
              <w:rPr>
                <w:rFonts w:ascii="仿宋_GB2312" w:hAnsi="宋体" w:cs="宋体"/>
                <w:kern w:val="0"/>
                <w:sz w:val="18"/>
                <w:szCs w:val="18"/>
              </w:rPr>
            </w:pPr>
            <w:r>
              <w:rPr>
                <w:rFonts w:ascii="仿宋_GB2312" w:hAnsi="宋体" w:cs="宋体"/>
                <w:kern w:val="0"/>
                <w:sz w:val="18"/>
                <w:szCs w:val="18"/>
              </w:rPr>
              <w:t>（40分）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type="textWrapping"/>
            </w:r>
            <w:r>
              <w:rPr>
                <w:rFonts w:ascii="仿宋_GB2312" w:hAnsi="宋体"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type="textWrapping"/>
            </w:r>
            <w:r>
              <w:rPr>
                <w:rFonts w:ascii="仿宋_GB2312" w:hAnsi="宋体"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①资产保存完整；</w:t>
            </w:r>
            <w:r>
              <w:rPr>
                <w:rFonts w:ascii="仿宋_GB2312" w:hAnsi="宋体" w:cs="宋体"/>
                <w:kern w:val="0"/>
                <w:sz w:val="18"/>
                <w:szCs w:val="18"/>
              </w:rPr>
              <w:br w:type="textWrapping"/>
            </w:r>
            <w:r>
              <w:rPr>
                <w:rFonts w:ascii="仿宋_GB2312" w:hAnsi="宋体" w:cs="宋体"/>
                <w:kern w:val="0"/>
                <w:sz w:val="18"/>
                <w:szCs w:val="18"/>
              </w:rPr>
              <w:t>②资产配置合理；</w:t>
            </w:r>
            <w:r>
              <w:rPr>
                <w:rFonts w:ascii="仿宋_GB2312" w:hAnsi="宋体" w:cs="宋体"/>
                <w:kern w:val="0"/>
                <w:sz w:val="18"/>
                <w:szCs w:val="18"/>
              </w:rPr>
              <w:br w:type="textWrapping"/>
            </w:r>
            <w:r>
              <w:rPr>
                <w:rFonts w:ascii="仿宋_GB2312" w:hAnsi="宋体" w:cs="宋体"/>
                <w:kern w:val="0"/>
                <w:sz w:val="18"/>
                <w:szCs w:val="18"/>
              </w:rPr>
              <w:t xml:space="preserve">③资产处置规范； </w:t>
            </w:r>
            <w:r>
              <w:rPr>
                <w:rFonts w:ascii="仿宋_GB2312" w:hAnsi="宋体" w:cs="宋体"/>
                <w:kern w:val="0"/>
                <w:sz w:val="18"/>
                <w:szCs w:val="18"/>
              </w:rPr>
              <w:br w:type="textWrapping"/>
            </w:r>
            <w:r>
              <w:rPr>
                <w:rFonts w:ascii="仿宋_GB2312" w:hAnsi="宋体" w:cs="宋体"/>
                <w:kern w:val="0"/>
                <w:sz w:val="18"/>
                <w:szCs w:val="18"/>
              </w:rPr>
              <w:t>④资产账务管理合规，帐实相符；</w:t>
            </w:r>
            <w:r>
              <w:rPr>
                <w:rFonts w:ascii="仿宋_GB2312" w:hAnsi="宋体" w:cs="宋体"/>
                <w:kern w:val="0"/>
                <w:sz w:val="18"/>
                <w:szCs w:val="18"/>
              </w:rPr>
              <w:br w:type="textWrapping"/>
            </w:r>
            <w:r>
              <w:rPr>
                <w:rFonts w:ascii="仿宋_GB2312" w:hAnsi="宋体" w:cs="宋体"/>
                <w:kern w:val="0"/>
                <w:sz w:val="18"/>
                <w:szCs w:val="18"/>
              </w:rPr>
              <w:t>⑤资产有偿使用及处置收入及时足额上缴；</w:t>
            </w:r>
            <w:r>
              <w:rPr>
                <w:rFonts w:ascii="仿宋_GB2312" w:hAnsi="宋体" w:cs="宋体"/>
                <w:kern w:val="0"/>
                <w:sz w:val="18"/>
                <w:szCs w:val="18"/>
              </w:rPr>
              <w:br w:type="textWrapping"/>
            </w:r>
            <w:r>
              <w:rPr>
                <w:rFonts w:ascii="仿宋_GB2312" w:hAnsi="宋体"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固定资产</w:t>
            </w:r>
            <w:r>
              <w:rPr>
                <w:rFonts w:ascii="仿宋_GB2312" w:hAnsi="宋体" w:cs="宋体"/>
                <w:kern w:val="0"/>
                <w:sz w:val="18"/>
                <w:szCs w:val="18"/>
              </w:rPr>
              <w:br w:type="textWrapping"/>
            </w:r>
            <w:r>
              <w:rPr>
                <w:rFonts w:ascii="仿宋_GB2312" w:hAnsi="宋体"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产  出（25分）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职责履行</w:t>
            </w:r>
            <w:r>
              <w:rPr>
                <w:rFonts w:ascii="仿宋_GB2312" w:hAnsi="宋体" w:cs="宋体"/>
                <w:kern w:val="0"/>
                <w:sz w:val="18"/>
                <w:szCs w:val="18"/>
              </w:rPr>
              <w:br w:type="textWrapping"/>
            </w:r>
            <w:r>
              <w:rPr>
                <w:rFonts w:ascii="仿宋_GB2312" w:hAnsi="宋体"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推进全面小康建设指标任务完成情况</w:t>
            </w:r>
          </w:p>
        </w:tc>
        <w:tc>
          <w:tcPr>
            <w:tcW w:w="4171"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此项指标根据区综合绩效考核领导小组办公室2018年对各部门的部门工作实绩考核分数折算考核内容设置。</w:t>
            </w:r>
            <w:r>
              <w:rPr>
                <w:rFonts w:ascii="仿宋_GB2312" w:hAnsi="宋体" w:cs="宋体"/>
                <w:kern w:val="0"/>
                <w:sz w:val="18"/>
                <w:szCs w:val="18"/>
              </w:rPr>
              <w:br w:type="textWrapping"/>
            </w:r>
            <w:r>
              <w:rPr>
                <w:rFonts w:ascii="仿宋_GB2312" w:hAnsi="宋体"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建设湖南新增极目标任务完成情况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《政府工作报告》目标任务完成情况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省市区民生实事完成情况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省市区重点工程和重大项目建设完成情况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其他工作实绩指标完成情况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效  果</w:t>
            </w:r>
            <w:r>
              <w:rPr>
                <w:rFonts w:ascii="仿宋_GB2312" w:hAnsi="宋体" w:cs="宋体"/>
                <w:kern w:val="0"/>
                <w:sz w:val="18"/>
                <w:szCs w:val="18"/>
              </w:rPr>
              <w:br w:type="textWrapping"/>
            </w:r>
            <w:r>
              <w:rPr>
                <w:rFonts w:ascii="仿宋_GB2312" w:hAnsi="宋体" w:cs="宋体"/>
                <w:kern w:val="0"/>
                <w:sz w:val="18"/>
                <w:szCs w:val="18"/>
              </w:rPr>
              <w:t>（20分）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履职效益</w:t>
            </w:r>
            <w:r>
              <w:rPr>
                <w:rFonts w:ascii="仿宋_GB2312" w:hAnsi="宋体" w:cs="宋体"/>
                <w:kern w:val="0"/>
                <w:sz w:val="18"/>
                <w:szCs w:val="18"/>
              </w:rPr>
              <w:br w:type="textWrapping"/>
            </w:r>
            <w:r>
              <w:rPr>
                <w:rFonts w:ascii="仿宋_GB2312" w:hAnsi="宋体"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经济效益</w:t>
            </w:r>
          </w:p>
        </w:tc>
        <w:tc>
          <w:tcPr>
            <w:tcW w:w="4171"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此三项指标为设置部门整体支出绩效评价指标时必须考虑的共性要素。</w:t>
            </w:r>
          </w:p>
          <w:p>
            <w:pPr>
              <w:widowControl/>
              <w:spacing w:line="240" w:lineRule="exact"/>
              <w:jc w:val="left"/>
              <w:rPr>
                <w:rFonts w:ascii="仿宋_GB2312" w:hAnsi="宋体" w:cs="宋体"/>
                <w:kern w:val="0"/>
                <w:sz w:val="18"/>
                <w:szCs w:val="18"/>
              </w:rPr>
            </w:pPr>
            <w:r>
              <w:rPr>
                <w:rFonts w:ascii="仿宋_GB2312" w:hAnsi="宋体"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社会效益</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生态效益</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95%（含）以上计5分；</w:t>
            </w:r>
          </w:p>
          <w:p>
            <w:pPr>
              <w:widowControl/>
              <w:spacing w:line="240" w:lineRule="exact"/>
              <w:jc w:val="left"/>
              <w:rPr>
                <w:rFonts w:ascii="仿宋_GB2312" w:hAnsi="宋体" w:cs="宋体"/>
                <w:kern w:val="0"/>
                <w:sz w:val="18"/>
                <w:szCs w:val="18"/>
              </w:rPr>
            </w:pPr>
            <w:r>
              <w:rPr>
                <w:rFonts w:ascii="仿宋_GB2312" w:hAnsi="宋体" w:cs="宋体"/>
                <w:kern w:val="0"/>
                <w:sz w:val="18"/>
                <w:szCs w:val="18"/>
              </w:rPr>
              <w:t>85%（含）-95%，计3分；</w:t>
            </w:r>
          </w:p>
          <w:p>
            <w:pPr>
              <w:widowControl/>
              <w:spacing w:line="240" w:lineRule="exact"/>
              <w:jc w:val="left"/>
              <w:rPr>
                <w:rFonts w:ascii="仿宋_GB2312" w:hAnsi="宋体" w:cs="宋体"/>
                <w:kern w:val="0"/>
                <w:sz w:val="18"/>
                <w:szCs w:val="18"/>
              </w:rPr>
            </w:pPr>
            <w:r>
              <w:rPr>
                <w:rFonts w:ascii="仿宋_GB2312" w:hAnsi="宋体" w:cs="宋体"/>
                <w:kern w:val="0"/>
                <w:sz w:val="18"/>
                <w:szCs w:val="18"/>
              </w:rPr>
              <w:t>75%（含）-85%，计1分；</w:t>
            </w:r>
          </w:p>
          <w:p>
            <w:pPr>
              <w:widowControl/>
              <w:spacing w:line="240" w:lineRule="exact"/>
              <w:jc w:val="left"/>
              <w:rPr>
                <w:rFonts w:ascii="仿宋_GB2312" w:hAnsi="宋体" w:cs="宋体"/>
                <w:kern w:val="0"/>
                <w:sz w:val="18"/>
                <w:szCs w:val="18"/>
              </w:rPr>
            </w:pPr>
            <w:r>
              <w:rPr>
                <w:rFonts w:ascii="仿宋_GB2312" w:hAnsi="宋体"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spacing w:val="-8"/>
                <w:kern w:val="0"/>
                <w:sz w:val="18"/>
                <w:szCs w:val="18"/>
              </w:rPr>
            </w:pPr>
            <w:r>
              <w:rPr>
                <w:rFonts w:ascii="仿宋_GB2312" w:hAnsi="宋体"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宋体" w:cs="宋体"/>
                <w:b/>
                <w:bCs/>
                <w:kern w:val="0"/>
                <w:sz w:val="18"/>
                <w:szCs w:val="18"/>
                <w:lang w:val="en-US" w:eastAsia="zh-CN"/>
              </w:rPr>
            </w:pPr>
            <w:r>
              <w:rPr>
                <w:rFonts w:hint="eastAsia" w:ascii="仿宋_GB2312" w:hAnsi="宋体"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77ED2D-7B46-4BA2-A20E-3EE2802D40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DE3EFAA-EE94-47CC-928F-87F1D80B2E5C}"/>
  </w:font>
  <w:font w:name="方正小标宋简体">
    <w:panose1 w:val="02000000000000000000"/>
    <w:charset w:val="86"/>
    <w:family w:val="script"/>
    <w:pitch w:val="default"/>
    <w:sig w:usb0="00000001" w:usb1="08000000" w:usb2="00000000" w:usb3="00000000" w:csb0="00040000" w:csb1="00000000"/>
    <w:embedRegular r:id="rId3" w:fontKey="{C541BF5B-16AE-41F1-8A9E-D9925AEDC020}"/>
  </w:font>
  <w:font w:name="仿宋_GB2312">
    <w:panose1 w:val="02010609030101010101"/>
    <w:charset w:val="86"/>
    <w:family w:val="modern"/>
    <w:pitch w:val="default"/>
    <w:sig w:usb0="00000001" w:usb1="080E0000" w:usb2="00000000" w:usb3="00000000" w:csb0="00040000" w:csb1="00000000"/>
    <w:embedRegular r:id="rId4" w:fontKey="{2A46854C-C407-4941-BC94-AB6243ED79E5}"/>
  </w:font>
  <w:font w:name="楷体_GB2312">
    <w:panose1 w:val="02010609030101010101"/>
    <w:charset w:val="86"/>
    <w:family w:val="modern"/>
    <w:pitch w:val="default"/>
    <w:sig w:usb0="00000001" w:usb1="080E0000" w:usb2="00000000" w:usb3="00000000" w:csb0="00040000" w:csb1="00000000"/>
    <w:embedRegular r:id="rId5" w:fontKey="{614F5723-D77E-41B3-A23D-933957072A7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F6BB3"/>
    <w:multiLevelType w:val="multilevel"/>
    <w:tmpl w:val="49BF6BB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62C3A55"/>
    <w:multiLevelType w:val="multilevel"/>
    <w:tmpl w:val="762C3A55"/>
    <w:lvl w:ilvl="0" w:tentative="0">
      <w:start w:val="6"/>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MDhiMjI2MzJjYjJiMGRkY2IxZTFhMzA0MjQyZTUifQ=="/>
  </w:docVars>
  <w:rsids>
    <w:rsidRoot w:val="004C1530"/>
    <w:rsid w:val="00004DF8"/>
    <w:rsid w:val="001049A5"/>
    <w:rsid w:val="004C1530"/>
    <w:rsid w:val="007C1994"/>
    <w:rsid w:val="0082515F"/>
    <w:rsid w:val="00883347"/>
    <w:rsid w:val="009C4A0E"/>
    <w:rsid w:val="00DC4E0C"/>
    <w:rsid w:val="00FB7286"/>
    <w:rsid w:val="0B45419D"/>
    <w:rsid w:val="0EB51DC8"/>
    <w:rsid w:val="13C74685"/>
    <w:rsid w:val="1BB04530"/>
    <w:rsid w:val="1E0553CD"/>
    <w:rsid w:val="1E657EED"/>
    <w:rsid w:val="34A954CD"/>
    <w:rsid w:val="36175280"/>
    <w:rsid w:val="373C1CDF"/>
    <w:rsid w:val="3E1A3557"/>
    <w:rsid w:val="54382479"/>
    <w:rsid w:val="554932C5"/>
    <w:rsid w:val="5D4F344F"/>
    <w:rsid w:val="5DF2117F"/>
    <w:rsid w:val="5E3751C8"/>
    <w:rsid w:val="66DB2A7E"/>
    <w:rsid w:val="6AA25CCF"/>
    <w:rsid w:val="6CBA432F"/>
    <w:rsid w:val="6F9B42E5"/>
    <w:rsid w:val="764D579F"/>
    <w:rsid w:val="7A7626E6"/>
    <w:rsid w:val="7D651C6F"/>
    <w:rsid w:val="7DCA3F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2928</Words>
  <Characters>3104</Characters>
  <Lines>29</Lines>
  <Paragraphs>8</Paragraphs>
  <TotalTime>40</TotalTime>
  <ScaleCrop>false</ScaleCrop>
  <LinksUpToDate>false</LinksUpToDate>
  <CharactersWithSpaces>3591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2021-06-25T08:13:00Z</dcterms:created>
  <dc:creator>Windows 用户</dc:creator>
  <cp:lastModifiedBy>Administrator</cp:lastModifiedBy>
  <dcterms:modified xsi:type="dcterms:W3CDTF">2022-11-29T12:45:52Z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389DC9DAAAEA4A1F9C3B1AFC415807FF</vt:lpwstr>
  </property>
</Properties>
</file>