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附件3-1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rPr>
        <w:t>岳阳楼区20</w:t>
      </w:r>
      <w:r>
        <w:rPr>
          <w:rFonts w:hint="eastAsia" w:eastAsia="方正小标宋简体"/>
          <w:bCs/>
          <w:sz w:val="46"/>
          <w:szCs w:val="46"/>
          <w:u w:val="single"/>
        </w:rPr>
        <w:t xml:space="preserve"> </w:t>
      </w:r>
      <w:r>
        <w:rPr>
          <w:rFonts w:hint="eastAsia" w:eastAsia="方正小标宋简体"/>
          <w:bCs/>
          <w:sz w:val="46"/>
          <w:szCs w:val="46"/>
          <w:u w:val="single"/>
          <w:lang w:val="en-US" w:eastAsia="zh-CN"/>
        </w:rPr>
        <w:t>20</w:t>
      </w:r>
      <w:r>
        <w:rPr>
          <w:rFonts w:hint="eastAsia" w:eastAsia="方正小标宋简体"/>
          <w:bCs/>
          <w:sz w:val="46"/>
          <w:szCs w:val="46"/>
          <w:u w:val="single"/>
        </w:rPr>
        <w:t xml:space="preserve"> </w:t>
      </w:r>
      <w:r>
        <w:rPr>
          <w:rFonts w:hint="eastAsia" w:eastAsia="方正小标宋简体"/>
          <w:bCs/>
          <w:sz w:val="46"/>
          <w:szCs w:val="46"/>
        </w:rPr>
        <w:t>年度部门（单位）整体支出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岳阳楼麻布山省级森林公园管理中心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500004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hint="eastAsia" w:eastAsia="仿宋_GB2312"/>
          <w:sz w:val="32"/>
        </w:rPr>
      </w:pPr>
    </w:p>
    <w:p>
      <w:pPr>
        <w:spacing w:line="348" w:lineRule="auto"/>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 xml:space="preserve">年 </w:t>
      </w:r>
      <w:r>
        <w:rPr>
          <w:rFonts w:hint="eastAsia" w:eastAsia="仿宋_GB2312"/>
          <w:sz w:val="32"/>
          <w:lang w:val="en-US" w:eastAsia="zh-CN"/>
        </w:rPr>
        <w:t>06</w:t>
      </w:r>
      <w:r>
        <w:rPr>
          <w:rFonts w:hint="eastAsia" w:eastAsia="仿宋_GB2312"/>
          <w:sz w:val="32"/>
        </w:rPr>
        <w:t xml:space="preserve">  月  </w:t>
      </w:r>
      <w:r>
        <w:rPr>
          <w:rFonts w:hint="eastAsia" w:eastAsia="仿宋_GB2312"/>
          <w:sz w:val="32"/>
          <w:lang w:val="en-US" w:eastAsia="zh-CN"/>
        </w:rPr>
        <w:t>29</w:t>
      </w:r>
      <w:bookmarkStart w:id="0" w:name="_GoBack"/>
      <w:bookmarkEnd w:id="0"/>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岳阳楼区财政</w:t>
      </w:r>
      <w:r>
        <w:rPr>
          <w:rFonts w:hint="eastAsia" w:eastAsia="仿宋_GB2312"/>
          <w:sz w:val="32"/>
          <w:szCs w:val="32"/>
        </w:rPr>
        <w:t>局（制）</w:t>
      </w:r>
    </w:p>
    <w:tbl>
      <w:tblPr>
        <w:tblStyle w:val="3"/>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375"/>
        <w:gridCol w:w="279"/>
        <w:gridCol w:w="46"/>
        <w:gridCol w:w="1080"/>
        <w:gridCol w:w="210"/>
        <w:gridCol w:w="1145"/>
        <w:gridCol w:w="272"/>
        <w:gridCol w:w="808"/>
        <w:gridCol w:w="1479"/>
        <w:gridCol w:w="226"/>
        <w:gridCol w:w="196"/>
        <w:gridCol w:w="259"/>
        <w:gridCol w:w="1080"/>
        <w:gridCol w:w="265"/>
        <w:gridCol w:w="139"/>
        <w:gridCol w:w="212"/>
        <w:gridCol w:w="7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45"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35"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宋体" w:hAnsi="宋体" w:eastAsia="宋体" w:cs="宋体"/>
                <w:color w:val="000000"/>
                <w:sz w:val="24"/>
              </w:rPr>
            </w:pPr>
            <w:r>
              <w:rPr>
                <w:rFonts w:hint="eastAsia" w:ascii="宋体" w:hAnsi="宋体" w:eastAsia="宋体" w:cs="宋体"/>
                <w:color w:val="000000"/>
                <w:sz w:val="24"/>
              </w:rPr>
              <w:t>许雪芹</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eastAsia" w:ascii="宋体" w:hAnsi="宋体" w:eastAsia="宋体" w:cs="宋体"/>
                <w:color w:val="000000"/>
                <w:sz w:val="24"/>
              </w:rPr>
            </w:pPr>
            <w:r>
              <w:rPr>
                <w:rFonts w:hint="eastAsia" w:ascii="宋体" w:hAnsi="宋体" w:eastAsia="宋体" w:cs="宋体"/>
                <w:color w:val="000000"/>
                <w:sz w:val="24"/>
              </w:rPr>
              <w:t>18975022566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0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eastAsia" w:ascii="宋体" w:hAnsi="宋体" w:eastAsia="宋体" w:cs="宋体"/>
                <w:color w:val="000000"/>
                <w:sz w:val="24"/>
              </w:rPr>
            </w:pPr>
            <w:r>
              <w:rPr>
                <w:rFonts w:hint="eastAsia" w:ascii="宋体" w:hAnsi="宋体" w:eastAsia="宋体" w:cs="宋体"/>
                <w:color w:val="000000"/>
                <w:sz w:val="24"/>
              </w:rPr>
              <w:t>9人</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eastAsia" w:ascii="宋体" w:hAnsi="宋体" w:eastAsia="宋体" w:cs="宋体"/>
                <w:color w:val="000000"/>
                <w:sz w:val="24"/>
              </w:rPr>
            </w:pPr>
            <w:r>
              <w:rPr>
                <w:rFonts w:hint="eastAsia" w:ascii="宋体" w:hAnsi="宋体" w:eastAsia="宋体" w:cs="宋体"/>
                <w:color w:val="000000"/>
                <w:sz w:val="24"/>
              </w:rPr>
              <w:t>7人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279"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8"/>
                <w:szCs w:val="28"/>
              </w:rPr>
            </w:pPr>
          </w:p>
          <w:p>
            <w:pPr>
              <w:autoSpaceDN w:val="0"/>
              <w:spacing w:line="320" w:lineRule="exact"/>
              <w:jc w:val="left"/>
              <w:textAlignment w:val="center"/>
              <w:rPr>
                <w:rFonts w:hint="eastAsia" w:ascii="仿宋_GB2312" w:hAnsi="仿宋_GB2312" w:eastAsia="仿宋_GB2312" w:cs="仿宋_GB2312"/>
                <w:color w:val="000000"/>
                <w:sz w:val="28"/>
                <w:szCs w:val="28"/>
              </w:rPr>
            </w:pPr>
            <w:r>
              <w:rPr>
                <w:rFonts w:hint="eastAsia" w:ascii="宋体" w:hAnsi="宋体" w:cs="仿宋_GB2312"/>
                <w:color w:val="000000"/>
                <w:sz w:val="28"/>
                <w:szCs w:val="28"/>
              </w:rPr>
              <w:t>执行国家省级森林公园管理；保护和合理森林公园项目的规划和报批；负责园内生态环境保护，防止各种性质的破坏和污染；组织开展与森林公园和森林旅游相关的公益宣传，森林公园信息统计，业务培训；依法对森林公园自然，景观，动植物资源，森林防火安全；协助园内事务管理和文件保护，做好园内游客人身，财产安全保卫和救护等工作</w:t>
            </w:r>
            <w:r>
              <w:rPr>
                <w:rFonts w:hint="eastAsia" w:ascii="宋体" w:hAnsi="宋体" w:cs="仿宋"/>
                <w:color w:val="000000"/>
                <w:sz w:val="28"/>
                <w:szCs w:val="28"/>
              </w:rPr>
              <w:t>。</w:t>
            </w:r>
          </w:p>
          <w:p>
            <w:pPr>
              <w:autoSpaceDN w:val="0"/>
              <w:spacing w:line="320" w:lineRule="exact"/>
              <w:jc w:val="left"/>
              <w:textAlignment w:val="center"/>
              <w:rPr>
                <w:rFonts w:hint="eastAsia" w:ascii="仿宋_GB2312" w:hAnsi="仿宋_GB2312" w:eastAsia="仿宋_GB2312" w:cs="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405"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320" w:lineRule="exact"/>
              <w:jc w:val="left"/>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任务</w:t>
            </w:r>
            <w:r>
              <w:rPr>
                <w:rFonts w:hint="eastAsia" w:ascii="宋体" w:hAnsi="宋体" w:eastAsia="宋体" w:cs="宋体"/>
                <w:color w:val="000000"/>
                <w:sz w:val="28"/>
                <w:szCs w:val="28"/>
              </w:rPr>
              <w:t xml:space="preserve">1:加速完善总规前五年初步建设步伐的总体要求。                                                          </w:t>
            </w:r>
          </w:p>
          <w:p>
            <w:pPr>
              <w:autoSpaceDN w:val="0"/>
              <w:spacing w:line="320" w:lineRule="exact"/>
              <w:jc w:val="left"/>
              <w:textAlignment w:val="center"/>
              <w:rPr>
                <w:rFonts w:hint="eastAsia" w:ascii="仿宋_GB2312" w:hAnsi="仿宋_GB2312" w:eastAsia="仿宋_GB2312" w:cs="仿宋_GB2312"/>
                <w:color w:val="000000"/>
                <w:sz w:val="28"/>
                <w:szCs w:val="28"/>
              </w:rPr>
            </w:pPr>
            <w:r>
              <w:rPr>
                <w:rFonts w:hint="eastAsia" w:ascii="宋体" w:hAnsi="宋体" w:eastAsia="宋体" w:cs="宋体"/>
                <w:color w:val="000000"/>
                <w:sz w:val="28"/>
                <w:szCs w:val="28"/>
                <w:lang w:val="en-US" w:eastAsia="zh-CN"/>
              </w:rPr>
              <w:t>任务</w:t>
            </w:r>
            <w:r>
              <w:rPr>
                <w:rFonts w:hint="eastAsia" w:ascii="宋体" w:hAnsi="宋体" w:eastAsia="宋体" w:cs="宋体"/>
                <w:color w:val="000000"/>
                <w:sz w:val="28"/>
                <w:szCs w:val="28"/>
              </w:rPr>
              <w:t xml:space="preserve">2:完成7600余亩公园林地的管护，保证麻布山省级森林公园生态资源丰富，森林林木多样性，落实生态红线和公益林相关政策保障，确保麻布山植被覆盖率87%以上不动摇。                                                                                                                        </w:t>
            </w:r>
            <w:r>
              <w:rPr>
                <w:rFonts w:hint="eastAsia" w:ascii="宋体" w:hAnsi="宋体" w:eastAsia="宋体" w:cs="宋体"/>
                <w:color w:val="000000"/>
                <w:sz w:val="28"/>
                <w:szCs w:val="28"/>
                <w:lang w:val="en-US" w:eastAsia="zh-CN"/>
              </w:rPr>
              <w:t>任务</w:t>
            </w:r>
            <w:r>
              <w:rPr>
                <w:rFonts w:hint="eastAsia" w:ascii="宋体" w:hAnsi="宋体" w:eastAsia="宋体" w:cs="宋体"/>
                <w:color w:val="000000"/>
                <w:sz w:val="28"/>
                <w:szCs w:val="28"/>
              </w:rPr>
              <w:t>3:加强园区基础设施建设，以乡村观光旅游为抓手，推动乡村振兴步伐，对核心景区、一般游憩区基础设施、保护措施和服务设施加强建设，全面开展生态环境保护、生态教育、森林旅游、森林康养等工作。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17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numPr>
                <w:ilvl w:val="0"/>
                <w:numId w:val="0"/>
              </w:numPr>
              <w:autoSpaceDN w:val="0"/>
              <w:spacing w:line="320" w:lineRule="exact"/>
              <w:jc w:val="left"/>
              <w:textAlignment w:val="center"/>
              <w:rPr>
                <w:rFonts w:hint="eastAsia" w:ascii="宋体" w:hAnsi="宋体" w:eastAsia="宋体" w:cs="宋体"/>
                <w:sz w:val="28"/>
                <w:szCs w:val="28"/>
                <w:lang w:val="en-US" w:eastAsia="zh-CN"/>
              </w:rPr>
            </w:pPr>
            <w:r>
              <w:rPr>
                <w:rFonts w:hint="eastAsia" w:ascii="宋体" w:hAnsi="宋体" w:cs="宋体"/>
                <w:b w:val="0"/>
                <w:bCs w:val="0"/>
                <w:sz w:val="28"/>
                <w:szCs w:val="28"/>
                <w:lang w:val="en-US" w:eastAsia="zh-CN"/>
              </w:rPr>
              <w:t>1.</w:t>
            </w:r>
            <w:r>
              <w:rPr>
                <w:rFonts w:hint="eastAsia" w:ascii="宋体" w:hAnsi="宋体" w:eastAsia="宋体" w:cs="宋体"/>
                <w:sz w:val="28"/>
                <w:szCs w:val="28"/>
                <w:lang w:val="en-US" w:eastAsia="zh-CN"/>
              </w:rPr>
              <w:t>全面完成自然保护地整合优化专项工作</w:t>
            </w:r>
            <w:r>
              <w:rPr>
                <w:rFonts w:hint="eastAsia" w:ascii="宋体" w:hAnsi="宋体" w:cs="宋体"/>
                <w:sz w:val="28"/>
                <w:szCs w:val="28"/>
                <w:lang w:val="en-US" w:eastAsia="zh-CN"/>
              </w:rPr>
              <w:t>，</w:t>
            </w:r>
            <w:r>
              <w:rPr>
                <w:rFonts w:hint="eastAsia" w:ascii="宋体" w:hAnsi="宋体" w:cs="仿宋"/>
                <w:color w:val="000000"/>
                <w:sz w:val="28"/>
                <w:szCs w:val="28"/>
              </w:rPr>
              <w:t>森林植被覆盖率87%以上。</w:t>
            </w:r>
          </w:p>
          <w:p>
            <w:pPr>
              <w:autoSpaceDN w:val="0"/>
              <w:spacing w:line="320" w:lineRule="exact"/>
              <w:jc w:val="left"/>
              <w:textAlignment w:val="center"/>
              <w:rPr>
                <w:rFonts w:hint="eastAsia" w:ascii="宋体" w:hAnsi="宋体" w:cs="宋体"/>
                <w:sz w:val="28"/>
                <w:szCs w:val="28"/>
                <w:lang w:val="en-US" w:eastAsia="zh-CN"/>
              </w:rPr>
            </w:pPr>
            <w:r>
              <w:rPr>
                <w:rFonts w:hint="eastAsia" w:ascii="宋体" w:hAnsi="宋体" w:cs="宋体"/>
                <w:sz w:val="28"/>
                <w:szCs w:val="28"/>
                <w:lang w:val="en-US" w:eastAsia="zh-CN"/>
              </w:rPr>
              <w:t>2.</w:t>
            </w:r>
            <w:r>
              <w:rPr>
                <w:rFonts w:hint="eastAsia" w:ascii="宋体" w:hAnsi="宋体" w:eastAsia="宋体" w:cs="宋体"/>
                <w:b w:val="0"/>
                <w:bCs w:val="0"/>
                <w:sz w:val="28"/>
                <w:szCs w:val="28"/>
                <w:lang w:val="en-US" w:eastAsia="zh-CN"/>
              </w:rPr>
              <w:t>已有了林路6.8公里、</w:t>
            </w:r>
            <w:r>
              <w:rPr>
                <w:rFonts w:hint="eastAsia" w:ascii="宋体" w:hAnsi="宋体" w:eastAsia="宋体" w:cs="宋体"/>
                <w:sz w:val="28"/>
                <w:szCs w:val="28"/>
                <w:lang w:val="en-US" w:eastAsia="zh-CN"/>
              </w:rPr>
              <w:t>生态停车场108个车位、两个生态厕所</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加设了景区导视牌6个、</w:t>
            </w:r>
            <w:r>
              <w:rPr>
                <w:rFonts w:hint="eastAsia" w:ascii="宋体" w:hAnsi="宋体" w:eastAsia="宋体" w:cs="宋体"/>
                <w:b w:val="0"/>
                <w:bCs w:val="0"/>
                <w:sz w:val="28"/>
                <w:szCs w:val="28"/>
                <w:lang w:val="en-US" w:eastAsia="zh-CN"/>
              </w:rPr>
              <w:t>交通标识6个、水泥仿木休息椅13把、仿古异形桌奇1套，</w:t>
            </w:r>
            <w:r>
              <w:rPr>
                <w:rFonts w:hint="eastAsia" w:ascii="宋体" w:hAnsi="宋体" w:eastAsia="宋体" w:cs="宋体"/>
                <w:sz w:val="28"/>
                <w:szCs w:val="28"/>
                <w:lang w:val="en-US" w:eastAsia="zh-CN"/>
              </w:rPr>
              <w:t>架设太阳能视频监控器7个点位，确保林区监控范围达到50%</w:t>
            </w:r>
            <w:r>
              <w:rPr>
                <w:rFonts w:hint="eastAsia" w:ascii="宋体" w:hAnsi="宋体" w:cs="宋体"/>
                <w:sz w:val="28"/>
                <w:szCs w:val="28"/>
                <w:lang w:val="en-US" w:eastAsia="zh-CN"/>
              </w:rPr>
              <w:t>。</w:t>
            </w:r>
          </w:p>
          <w:p>
            <w:pPr>
              <w:autoSpaceDN w:val="0"/>
              <w:spacing w:line="320" w:lineRule="exact"/>
              <w:jc w:val="left"/>
              <w:textAlignment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3.疫情过后，</w:t>
            </w:r>
            <w:r>
              <w:rPr>
                <w:rFonts w:hint="eastAsia" w:ascii="宋体" w:hAnsi="宋体" w:eastAsia="宋体" w:cs="宋体"/>
                <w:sz w:val="28"/>
                <w:szCs w:val="28"/>
                <w:lang w:val="en-US" w:eastAsia="zh-CN"/>
              </w:rPr>
              <w:t>自3月23日正式复园后，</w:t>
            </w:r>
            <w:r>
              <w:rPr>
                <w:rFonts w:hint="eastAsia" w:ascii="宋体" w:hAnsi="宋体" w:cs="宋体"/>
                <w:sz w:val="28"/>
                <w:szCs w:val="28"/>
                <w:lang w:val="en-US" w:eastAsia="zh-CN"/>
              </w:rPr>
              <w:t>接待</w:t>
            </w:r>
            <w:r>
              <w:rPr>
                <w:rFonts w:hint="eastAsia" w:ascii="宋体" w:hAnsi="宋体" w:eastAsia="宋体" w:cs="宋体"/>
                <w:sz w:val="28"/>
                <w:szCs w:val="28"/>
                <w:lang w:val="en-US" w:eastAsia="zh-CN"/>
              </w:rPr>
              <w:t>游客量逐步攀升，四</w:t>
            </w:r>
            <w:r>
              <w:rPr>
                <w:rFonts w:hint="eastAsia" w:ascii="宋体" w:hAnsi="宋体" w:cs="宋体"/>
                <w:sz w:val="28"/>
                <w:szCs w:val="28"/>
                <w:lang w:val="en-US" w:eastAsia="zh-CN"/>
              </w:rPr>
              <w:t>月和</w:t>
            </w:r>
            <w:r>
              <w:rPr>
                <w:rFonts w:hint="eastAsia" w:ascii="宋体" w:hAnsi="宋体" w:eastAsia="宋体" w:cs="宋体"/>
                <w:sz w:val="28"/>
                <w:szCs w:val="28"/>
                <w:lang w:val="en-US" w:eastAsia="zh-CN"/>
              </w:rPr>
              <w:t>五月份游客就达到了1</w:t>
            </w:r>
            <w:r>
              <w:rPr>
                <w:rFonts w:hint="eastAsia" w:ascii="宋体" w:hAnsi="宋体" w:cs="宋体"/>
                <w:sz w:val="28"/>
                <w:szCs w:val="28"/>
                <w:lang w:val="en-US" w:eastAsia="zh-CN"/>
              </w:rPr>
              <w:t>0000</w:t>
            </w:r>
            <w:r>
              <w:rPr>
                <w:rFonts w:hint="eastAsia" w:ascii="宋体" w:hAnsi="宋体" w:eastAsia="宋体" w:cs="宋体"/>
                <w:sz w:val="28"/>
                <w:szCs w:val="28"/>
                <w:lang w:val="en-US" w:eastAsia="zh-CN"/>
              </w:rPr>
              <w:t>人次</w:t>
            </w:r>
            <w:r>
              <w:rPr>
                <w:rFonts w:hint="eastAsia" w:ascii="宋体" w:hAnsi="宋体" w:cs="宋体"/>
                <w:sz w:val="28"/>
                <w:szCs w:val="28"/>
                <w:lang w:val="en-US" w:eastAsia="zh-CN"/>
              </w:rPr>
              <w:t>/月</w:t>
            </w:r>
            <w:r>
              <w:rPr>
                <w:rFonts w:hint="eastAsia" w:ascii="宋体" w:hAnsi="宋体" w:eastAsia="宋体" w:cs="宋体"/>
                <w:sz w:val="28"/>
                <w:szCs w:val="28"/>
                <w:lang w:val="en-US" w:eastAsia="zh-CN"/>
              </w:rPr>
              <w:t>。</w:t>
            </w:r>
          </w:p>
          <w:p>
            <w:pPr>
              <w:autoSpaceDN w:val="0"/>
              <w:spacing w:line="320" w:lineRule="exact"/>
              <w:jc w:val="left"/>
              <w:textAlignment w:val="center"/>
              <w:rPr>
                <w:rFonts w:hint="eastAsia" w:ascii="宋体" w:hAnsi="宋体" w:eastAsia="宋体" w:cs="宋体"/>
                <w:sz w:val="18"/>
                <w:szCs w:val="18"/>
                <w:lang w:val="en-US" w:eastAsia="zh-CN"/>
              </w:rPr>
            </w:pPr>
            <w:r>
              <w:rPr>
                <w:rFonts w:hint="eastAsia" w:ascii="宋体" w:hAnsi="宋体" w:cs="宋体"/>
                <w:sz w:val="28"/>
                <w:szCs w:val="28"/>
                <w:lang w:val="en-US" w:eastAsia="zh-CN"/>
              </w:rPr>
              <w:t>4.</w:t>
            </w:r>
            <w:r>
              <w:rPr>
                <w:rFonts w:hint="eastAsia" w:ascii="宋体" w:hAnsi="宋体" w:eastAsia="宋体" w:cs="宋体"/>
                <w:sz w:val="28"/>
                <w:szCs w:val="28"/>
                <w:lang w:val="en-US" w:eastAsia="zh-CN"/>
              </w:rPr>
              <w:t>全年向游客和农户发放</w:t>
            </w:r>
            <w:r>
              <w:rPr>
                <w:rFonts w:hint="eastAsia" w:ascii="宋体" w:hAnsi="宋体" w:cs="宋体"/>
                <w:sz w:val="28"/>
                <w:szCs w:val="28"/>
                <w:lang w:val="en-US" w:eastAsia="zh-CN"/>
              </w:rPr>
              <w:t>防火</w:t>
            </w:r>
            <w:r>
              <w:rPr>
                <w:rFonts w:hint="eastAsia" w:ascii="宋体" w:hAnsi="宋体" w:eastAsia="宋体" w:cs="宋体"/>
                <w:sz w:val="28"/>
                <w:szCs w:val="28"/>
                <w:lang w:val="en-US" w:eastAsia="zh-CN"/>
              </w:rPr>
              <w:t>宣传手册3000册，张拉横幅60余条，更新、更换警示标语标牌35次，</w:t>
            </w:r>
            <w:r>
              <w:rPr>
                <w:rFonts w:hint="eastAsia" w:ascii="宋体" w:hAnsi="宋体" w:cs="仿宋"/>
                <w:color w:val="000000"/>
                <w:sz w:val="28"/>
                <w:szCs w:val="28"/>
              </w:rPr>
              <w:t>森林防火实现零火灾</w:t>
            </w:r>
            <w:r>
              <w:rPr>
                <w:rFonts w:hint="eastAsia" w:ascii="宋体" w:hAnsi="宋体" w:cs="仿宋"/>
                <w:color w:val="000000"/>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2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29"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12" w:hRule="atLeast"/>
          <w:jc w:val="center"/>
        </w:trPr>
        <w:tc>
          <w:tcPr>
            <w:tcW w:w="170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宋体" w:hAnsi="宋体" w:cs="宋体"/>
                <w:color w:val="000000"/>
                <w:sz w:val="18"/>
                <w:szCs w:val="18"/>
                <w:lang w:val="en-US" w:eastAsia="zh-CN"/>
              </w:rPr>
              <w:t>岳阳楼麻布山</w:t>
            </w:r>
            <w:r>
              <w:rPr>
                <w:rFonts w:hint="eastAsia" w:ascii="宋体" w:hAnsi="宋体" w:cs="宋体"/>
                <w:color w:val="000000"/>
                <w:sz w:val="18"/>
                <w:szCs w:val="18"/>
              </w:rPr>
              <w:t>省级森林公园管理</w:t>
            </w:r>
            <w:r>
              <w:rPr>
                <w:rFonts w:hint="eastAsia" w:ascii="宋体" w:hAnsi="宋体" w:cs="宋体"/>
                <w:color w:val="000000"/>
                <w:sz w:val="18"/>
                <w:szCs w:val="18"/>
                <w:lang w:val="en-US" w:eastAsia="zh-CN"/>
              </w:rPr>
              <w:t>中心</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234.86</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37.99</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107.65</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89.22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3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9"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7"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616"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729"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18"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16"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9"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35" w:hRule="atLeast"/>
          <w:jc w:val="center"/>
        </w:trPr>
        <w:tc>
          <w:tcPr>
            <w:tcW w:w="1700" w:type="dxa"/>
            <w:gridSpan w:val="3"/>
            <w:noWrap w:val="0"/>
            <w:vAlign w:val="center"/>
          </w:tcPr>
          <w:p>
            <w:pPr>
              <w:spacing w:line="320" w:lineRule="exact"/>
              <w:jc w:val="left"/>
              <w:rPr>
                <w:rFonts w:hint="eastAsia" w:ascii="仿宋_GB2312" w:hAnsi="仿宋_GB2312" w:eastAsia="宋体" w:cs="仿宋_GB2312"/>
                <w:sz w:val="24"/>
                <w:lang w:val="en-US" w:eastAsia="zh-CN"/>
              </w:rPr>
            </w:pPr>
            <w:r>
              <w:rPr>
                <w:rFonts w:hint="eastAsia" w:ascii="宋体" w:hAnsi="宋体" w:cs="宋体"/>
                <w:color w:val="000000"/>
                <w:sz w:val="18"/>
                <w:szCs w:val="18"/>
                <w:lang w:val="en-US" w:eastAsia="zh-CN"/>
              </w:rPr>
              <w:t>岳阳楼麻布山</w:t>
            </w:r>
            <w:r>
              <w:rPr>
                <w:rFonts w:hint="eastAsia" w:ascii="宋体" w:hAnsi="宋体" w:cs="宋体"/>
                <w:color w:val="000000"/>
                <w:sz w:val="18"/>
                <w:szCs w:val="18"/>
              </w:rPr>
              <w:t>省级森林公园管理</w:t>
            </w:r>
            <w:r>
              <w:rPr>
                <w:rFonts w:hint="eastAsia" w:ascii="宋体" w:hAnsi="宋体" w:cs="宋体"/>
                <w:color w:val="000000"/>
                <w:sz w:val="18"/>
                <w:szCs w:val="18"/>
                <w:lang w:val="en-US" w:eastAsia="zh-CN"/>
              </w:rPr>
              <w:t>中心</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220.47</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220.47</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123.54</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96.93</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616"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9" w:type="dxa"/>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0"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32"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4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13"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55"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3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宋体" w:hAnsi="宋体" w:cs="宋体"/>
                <w:color w:val="000000"/>
                <w:sz w:val="18"/>
                <w:szCs w:val="18"/>
                <w:lang w:val="en-US" w:eastAsia="zh-CN"/>
              </w:rPr>
              <w:t>岳阳楼麻布山</w:t>
            </w:r>
            <w:r>
              <w:rPr>
                <w:rFonts w:hint="eastAsia" w:ascii="宋体" w:hAnsi="宋体" w:cs="宋体"/>
                <w:color w:val="000000"/>
                <w:sz w:val="18"/>
                <w:szCs w:val="18"/>
              </w:rPr>
              <w:t>省级森林公园管理</w:t>
            </w:r>
            <w:r>
              <w:rPr>
                <w:rFonts w:hint="eastAsia" w:ascii="宋体" w:hAnsi="宋体" w:cs="宋体"/>
                <w:color w:val="000000"/>
                <w:sz w:val="18"/>
                <w:szCs w:val="18"/>
                <w:lang w:val="en-US" w:eastAsia="zh-CN"/>
              </w:rPr>
              <w:t>中心</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27.92</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27.92</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52"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59" w:hRule="atLeast"/>
          <w:jc w:val="center"/>
        </w:trPr>
        <w:tc>
          <w:tcPr>
            <w:tcW w:w="1375"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840"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66" w:hRule="atLeast"/>
          <w:jc w:val="center"/>
        </w:trPr>
        <w:tc>
          <w:tcPr>
            <w:tcW w:w="1375" w:type="dxa"/>
            <w:vMerge w:val="continue"/>
            <w:noWrap w:val="0"/>
            <w:vAlign w:val="center"/>
          </w:tcPr>
          <w:p>
            <w:pPr>
              <w:spacing w:line="320" w:lineRule="exact"/>
              <w:rPr>
                <w:rFonts w:hint="eastAsia" w:ascii="仿宋_GB2312" w:hAnsi="仿宋_GB2312" w:eastAsia="仿宋_GB2312" w:cs="仿宋_GB2312"/>
                <w:sz w:val="24"/>
              </w:rPr>
            </w:pPr>
          </w:p>
        </w:tc>
        <w:tc>
          <w:tcPr>
            <w:tcW w:w="3840" w:type="dxa"/>
            <w:gridSpan w:val="7"/>
            <w:noWrap w:val="0"/>
            <w:vAlign w:val="center"/>
          </w:tcPr>
          <w:p>
            <w:pPr>
              <w:autoSpaceDN w:val="0"/>
              <w:spacing w:line="32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目标1：加速完善总规前五年初步建设步伐的总体要求。</w:t>
            </w:r>
          </w:p>
          <w:p>
            <w:pPr>
              <w:autoSpaceDN w:val="0"/>
              <w:spacing w:line="32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目标2：完成7600余亩公园林地的管护，保证麻布山省级森林公园生态资源丰富，森林林木多样性，落实生态红线和公益林相关政策保障，确保麻布山植被覆盖率87%以上不动摇。</w:t>
            </w:r>
          </w:p>
          <w:p>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宋体" w:hAnsi="宋体" w:eastAsia="宋体" w:cs="宋体"/>
                <w:color w:val="000000"/>
                <w:sz w:val="24"/>
                <w:szCs w:val="24"/>
              </w:rPr>
              <w:t>目标3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加强园区基础设施建设，以乡村观光旅游为抓手，推动乡村振兴步伐，对核心景区、一般游憩区基础设施、保护措施和服务设施加强建设，全面开展生态环境保护、生态教育、森林旅游、森林康养等工作。</w:t>
            </w:r>
          </w:p>
        </w:tc>
        <w:tc>
          <w:tcPr>
            <w:tcW w:w="4585" w:type="dxa"/>
            <w:gridSpan w:val="9"/>
            <w:noWrap w:val="0"/>
            <w:vAlign w:val="center"/>
          </w:tcPr>
          <w:p>
            <w:pPr>
              <w:numPr>
                <w:ilvl w:val="0"/>
                <w:numId w:val="0"/>
              </w:numPr>
              <w:autoSpaceDN w:val="0"/>
              <w:spacing w:line="320" w:lineRule="exact"/>
              <w:jc w:val="left"/>
              <w:textAlignment w:val="center"/>
              <w:rPr>
                <w:rFonts w:hint="eastAsia" w:ascii="宋体" w:hAnsi="宋体" w:eastAsia="宋体" w:cs="宋体"/>
                <w:sz w:val="24"/>
                <w:szCs w:val="24"/>
                <w:lang w:val="en-US" w:eastAsia="zh-CN"/>
              </w:rPr>
            </w:pPr>
            <w:r>
              <w:rPr>
                <w:rFonts w:hint="eastAsia" w:ascii="宋体" w:hAnsi="宋体" w:cs="宋体"/>
                <w:b w:val="0"/>
                <w:bCs w:val="0"/>
                <w:sz w:val="24"/>
                <w:szCs w:val="24"/>
                <w:lang w:val="en-US" w:eastAsia="zh-CN"/>
              </w:rPr>
              <w:t>1.</w:t>
            </w:r>
            <w:r>
              <w:rPr>
                <w:rFonts w:hint="eastAsia" w:ascii="宋体" w:hAnsi="宋体" w:eastAsia="宋体" w:cs="宋体"/>
                <w:sz w:val="24"/>
                <w:szCs w:val="24"/>
                <w:lang w:val="en-US" w:eastAsia="zh-CN"/>
              </w:rPr>
              <w:t>全面完成自然保护地整合优化专项工作</w:t>
            </w:r>
            <w:r>
              <w:rPr>
                <w:rFonts w:hint="eastAsia" w:ascii="宋体" w:hAnsi="宋体" w:cs="宋体"/>
                <w:sz w:val="24"/>
                <w:szCs w:val="24"/>
                <w:lang w:val="en-US" w:eastAsia="zh-CN"/>
              </w:rPr>
              <w:t>，</w:t>
            </w:r>
            <w:r>
              <w:rPr>
                <w:rFonts w:hint="eastAsia" w:ascii="宋体" w:hAnsi="宋体" w:cs="仿宋"/>
                <w:color w:val="000000"/>
                <w:sz w:val="24"/>
                <w:szCs w:val="24"/>
              </w:rPr>
              <w:t>森林植被覆盖率87%以上。</w:t>
            </w:r>
          </w:p>
          <w:p>
            <w:pPr>
              <w:autoSpaceDN w:val="0"/>
              <w:spacing w:line="320" w:lineRule="exact"/>
              <w:jc w:val="left"/>
              <w:textAlignment w:val="center"/>
              <w:rPr>
                <w:rFonts w:hint="eastAsia" w:ascii="宋体" w:hAnsi="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b w:val="0"/>
                <w:bCs w:val="0"/>
                <w:sz w:val="24"/>
                <w:szCs w:val="24"/>
                <w:lang w:val="en-US" w:eastAsia="zh-CN"/>
              </w:rPr>
              <w:t>已有了林路6.8公里、</w:t>
            </w:r>
            <w:r>
              <w:rPr>
                <w:rFonts w:hint="eastAsia" w:ascii="宋体" w:hAnsi="宋体" w:eastAsia="宋体" w:cs="宋体"/>
                <w:sz w:val="24"/>
                <w:szCs w:val="24"/>
                <w:lang w:val="en-US" w:eastAsia="zh-CN"/>
              </w:rPr>
              <w:t>生态停车场108个车位、两个生态厕所</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加设了景区导视牌6个、</w:t>
            </w:r>
            <w:r>
              <w:rPr>
                <w:rFonts w:hint="eastAsia" w:ascii="宋体" w:hAnsi="宋体" w:eastAsia="宋体" w:cs="宋体"/>
                <w:b w:val="0"/>
                <w:bCs w:val="0"/>
                <w:sz w:val="24"/>
                <w:szCs w:val="24"/>
                <w:lang w:val="en-US" w:eastAsia="zh-CN"/>
              </w:rPr>
              <w:t>交通标识6个、水泥仿木休息椅13把、仿古异形桌奇1套，</w:t>
            </w:r>
            <w:r>
              <w:rPr>
                <w:rFonts w:hint="eastAsia" w:ascii="宋体" w:hAnsi="宋体" w:eastAsia="宋体" w:cs="宋体"/>
                <w:sz w:val="24"/>
                <w:szCs w:val="24"/>
                <w:lang w:val="en-US" w:eastAsia="zh-CN"/>
              </w:rPr>
              <w:t>架设太阳能视频监控器7个点位，确保林区监控范围达到50%</w:t>
            </w:r>
            <w:r>
              <w:rPr>
                <w:rFonts w:hint="eastAsia" w:ascii="宋体" w:hAnsi="宋体" w:cs="宋体"/>
                <w:sz w:val="24"/>
                <w:szCs w:val="24"/>
                <w:lang w:val="en-US" w:eastAsia="zh-CN"/>
              </w:rPr>
              <w:t>。</w:t>
            </w:r>
          </w:p>
          <w:p>
            <w:pPr>
              <w:autoSpaceDN w:val="0"/>
              <w:spacing w:line="320" w:lineRule="exact"/>
              <w:jc w:val="left"/>
              <w:textAlignment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3.疫情过后，</w:t>
            </w:r>
            <w:r>
              <w:rPr>
                <w:rFonts w:hint="eastAsia" w:ascii="宋体" w:hAnsi="宋体" w:eastAsia="宋体" w:cs="宋体"/>
                <w:sz w:val="24"/>
                <w:szCs w:val="24"/>
                <w:lang w:val="en-US" w:eastAsia="zh-CN"/>
              </w:rPr>
              <w:t>自3月23日正式复园后，</w:t>
            </w:r>
            <w:r>
              <w:rPr>
                <w:rFonts w:hint="eastAsia" w:ascii="宋体" w:hAnsi="宋体" w:cs="宋体"/>
                <w:sz w:val="24"/>
                <w:szCs w:val="24"/>
                <w:lang w:val="en-US" w:eastAsia="zh-CN"/>
              </w:rPr>
              <w:t>接待</w:t>
            </w:r>
            <w:r>
              <w:rPr>
                <w:rFonts w:hint="eastAsia" w:ascii="宋体" w:hAnsi="宋体" w:eastAsia="宋体" w:cs="宋体"/>
                <w:sz w:val="24"/>
                <w:szCs w:val="24"/>
                <w:lang w:val="en-US" w:eastAsia="zh-CN"/>
              </w:rPr>
              <w:t>游客量逐步攀升，四</w:t>
            </w:r>
            <w:r>
              <w:rPr>
                <w:rFonts w:hint="eastAsia" w:ascii="宋体" w:hAnsi="宋体" w:cs="宋体"/>
                <w:sz w:val="24"/>
                <w:szCs w:val="24"/>
                <w:lang w:val="en-US" w:eastAsia="zh-CN"/>
              </w:rPr>
              <w:t>月和</w:t>
            </w:r>
            <w:r>
              <w:rPr>
                <w:rFonts w:hint="eastAsia" w:ascii="宋体" w:hAnsi="宋体" w:eastAsia="宋体" w:cs="宋体"/>
                <w:sz w:val="24"/>
                <w:szCs w:val="24"/>
                <w:lang w:val="en-US" w:eastAsia="zh-CN"/>
              </w:rPr>
              <w:t>五月份游客就达到了1</w:t>
            </w:r>
            <w:r>
              <w:rPr>
                <w:rFonts w:hint="eastAsia" w:ascii="宋体" w:hAnsi="宋体" w:cs="宋体"/>
                <w:sz w:val="24"/>
                <w:szCs w:val="24"/>
                <w:lang w:val="en-US" w:eastAsia="zh-CN"/>
              </w:rPr>
              <w:t>0000</w:t>
            </w:r>
            <w:r>
              <w:rPr>
                <w:rFonts w:hint="eastAsia" w:ascii="宋体" w:hAnsi="宋体" w:eastAsia="宋体" w:cs="宋体"/>
                <w:sz w:val="24"/>
                <w:szCs w:val="24"/>
                <w:lang w:val="en-US" w:eastAsia="zh-CN"/>
              </w:rPr>
              <w:t>人次</w:t>
            </w:r>
            <w:r>
              <w:rPr>
                <w:rFonts w:hint="eastAsia" w:ascii="宋体" w:hAnsi="宋体" w:cs="宋体"/>
                <w:sz w:val="24"/>
                <w:szCs w:val="24"/>
                <w:lang w:val="en-US" w:eastAsia="zh-CN"/>
              </w:rPr>
              <w:t>/月</w:t>
            </w:r>
            <w:r>
              <w:rPr>
                <w:rFonts w:hint="eastAsia" w:ascii="宋体" w:hAnsi="宋体" w:eastAsia="宋体" w:cs="宋体"/>
                <w:sz w:val="24"/>
                <w:szCs w:val="24"/>
                <w:lang w:val="en-US" w:eastAsia="zh-CN"/>
              </w:rPr>
              <w:t>。</w:t>
            </w:r>
          </w:p>
          <w:p>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全年向游客和农户发放</w:t>
            </w:r>
            <w:r>
              <w:rPr>
                <w:rFonts w:hint="eastAsia" w:ascii="宋体" w:hAnsi="宋体" w:cs="宋体"/>
                <w:sz w:val="24"/>
                <w:szCs w:val="24"/>
                <w:lang w:val="en-US" w:eastAsia="zh-CN"/>
              </w:rPr>
              <w:t>防火</w:t>
            </w:r>
            <w:r>
              <w:rPr>
                <w:rFonts w:hint="eastAsia" w:ascii="宋体" w:hAnsi="宋体" w:eastAsia="宋体" w:cs="宋体"/>
                <w:sz w:val="24"/>
                <w:szCs w:val="24"/>
                <w:lang w:val="en-US" w:eastAsia="zh-CN"/>
              </w:rPr>
              <w:t>宣传手册3000册，张拉横幅60余条，更新、更换警示标语标牌35次，</w:t>
            </w:r>
            <w:r>
              <w:rPr>
                <w:rFonts w:hint="eastAsia" w:ascii="宋体" w:hAnsi="宋体" w:cs="仿宋"/>
                <w:color w:val="000000"/>
                <w:sz w:val="24"/>
                <w:szCs w:val="24"/>
              </w:rPr>
              <w:t>森林防火实现零火灾</w:t>
            </w:r>
            <w:r>
              <w:rPr>
                <w:rFonts w:hint="eastAsia" w:ascii="宋体" w:hAnsi="宋体" w:cs="仿宋"/>
                <w:color w:val="000000"/>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98" w:hRule="atLeast"/>
          <w:jc w:val="center"/>
        </w:trPr>
        <w:tc>
          <w:tcPr>
            <w:tcW w:w="1375"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3032"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75" w:type="dxa"/>
            <w:vMerge w:val="continue"/>
            <w:noWrap w:val="0"/>
            <w:vAlign w:val="center"/>
          </w:tcPr>
          <w:p>
            <w:pPr>
              <w:spacing w:line="320" w:lineRule="exact"/>
              <w:rPr>
                <w:rFonts w:hint="eastAsia" w:ascii="仿宋_GB2312" w:hAnsi="仿宋_GB2312" w:eastAsia="仿宋_GB2312" w:cs="仿宋_GB2312"/>
                <w:sz w:val="24"/>
              </w:rPr>
            </w:pPr>
          </w:p>
        </w:tc>
        <w:tc>
          <w:tcPr>
            <w:tcW w:w="1615"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（部门工作实绩，包含上级部门和区委区政府布置的重点工作、实事任务等，根据部门实际进行调整细化）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指标1：</w:t>
            </w:r>
            <w:r>
              <w:rPr>
                <w:rFonts w:hint="eastAsia" w:ascii="宋体" w:hAnsi="宋体" w:eastAsia="宋体" w:cs="宋体"/>
                <w:sz w:val="18"/>
                <w:szCs w:val="18"/>
                <w:lang w:val="en-US" w:eastAsia="zh-CN"/>
              </w:rPr>
              <w:t>完成自然保护地整合优化专项工作</w:t>
            </w:r>
            <w:r>
              <w:rPr>
                <w:rFonts w:hint="eastAsia" w:ascii="宋体" w:hAnsi="宋体" w:eastAsia="宋体" w:cs="宋体"/>
                <w:color w:val="000000"/>
                <w:sz w:val="18"/>
                <w:szCs w:val="18"/>
              </w:rPr>
              <w:t>，</w:t>
            </w:r>
            <w:r>
              <w:rPr>
                <w:rFonts w:hint="eastAsia" w:ascii="宋体" w:hAnsi="宋体" w:eastAsia="宋体" w:cs="宋体"/>
                <w:color w:val="000000"/>
                <w:sz w:val="18"/>
                <w:szCs w:val="18"/>
              </w:rPr>
              <w:t>确保麻布山植被覆盖率87%以上不动摇。</w:t>
            </w:r>
          </w:p>
        </w:tc>
        <w:tc>
          <w:tcPr>
            <w:tcW w:w="2684" w:type="dxa"/>
            <w:gridSpan w:val="6"/>
            <w:noWrap w:val="0"/>
            <w:vAlign w:val="center"/>
          </w:tcPr>
          <w:p>
            <w:pPr>
              <w:autoSpaceDN w:val="0"/>
              <w:spacing w:line="320" w:lineRule="exact"/>
              <w:jc w:val="left"/>
              <w:textAlignment w:val="center"/>
              <w:rPr>
                <w:rFonts w:hint="eastAsia" w:ascii="宋体" w:hAnsi="宋体" w:eastAsia="宋体" w:cs="宋体"/>
                <w:b w:val="0"/>
                <w:bCs/>
                <w:color w:val="000000"/>
                <w:sz w:val="18"/>
                <w:szCs w:val="18"/>
              </w:rPr>
            </w:pPr>
            <w:r>
              <w:rPr>
                <w:rFonts w:hint="eastAsia" w:ascii="宋体" w:hAnsi="宋体" w:eastAsia="宋体" w:cs="宋体"/>
                <w:sz w:val="18"/>
                <w:szCs w:val="18"/>
                <w:lang w:val="en-US" w:eastAsia="zh-CN"/>
              </w:rPr>
              <w:t>整合优化专项工作全面完成,</w:t>
            </w:r>
            <w:r>
              <w:rPr>
                <w:rFonts w:hint="eastAsia" w:ascii="宋体" w:hAnsi="宋体" w:eastAsia="宋体" w:cs="宋体"/>
                <w:b w:val="0"/>
                <w:bCs/>
                <w:color w:val="000000"/>
                <w:sz w:val="18"/>
                <w:szCs w:val="18"/>
              </w:rPr>
              <w:t>森林植被覆盖率87%以上，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498" w:hRule="atLeast"/>
          <w:jc w:val="center"/>
        </w:trPr>
        <w:tc>
          <w:tcPr>
            <w:tcW w:w="1375" w:type="dxa"/>
            <w:vMerge w:val="continue"/>
            <w:noWrap w:val="0"/>
            <w:vAlign w:val="center"/>
          </w:tcPr>
          <w:p>
            <w:pPr>
              <w:spacing w:line="320" w:lineRule="exact"/>
              <w:rPr>
                <w:rFonts w:hint="eastAsia" w:ascii="仿宋_GB2312" w:hAnsi="仿宋_GB2312" w:eastAsia="仿宋_GB2312" w:cs="仿宋_GB2312"/>
                <w:sz w:val="24"/>
              </w:rPr>
            </w:pPr>
          </w:p>
        </w:tc>
        <w:tc>
          <w:tcPr>
            <w:tcW w:w="1615"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指标2：</w:t>
            </w:r>
            <w:r>
              <w:rPr>
                <w:rFonts w:hint="eastAsia" w:ascii="宋体" w:hAnsi="宋体" w:eastAsia="宋体" w:cs="宋体"/>
                <w:color w:val="000000"/>
                <w:sz w:val="18"/>
                <w:szCs w:val="18"/>
              </w:rPr>
              <w:t>完成7600余亩公园林地的管护，</w:t>
            </w:r>
            <w:r>
              <w:rPr>
                <w:rFonts w:hint="eastAsia" w:ascii="宋体" w:hAnsi="宋体" w:eastAsia="宋体" w:cs="宋体"/>
                <w:color w:val="000000"/>
                <w:sz w:val="18"/>
                <w:szCs w:val="18"/>
                <w:lang w:val="en-US" w:eastAsia="zh-CN"/>
              </w:rPr>
              <w:t>新增</w:t>
            </w:r>
            <w:r>
              <w:rPr>
                <w:rFonts w:hint="eastAsia" w:ascii="宋体" w:hAnsi="宋体" w:eastAsia="宋体" w:cs="宋体"/>
                <w:sz w:val="18"/>
                <w:szCs w:val="18"/>
                <w:lang w:val="en-US" w:eastAsia="zh-CN"/>
              </w:rPr>
              <w:t>景区导视牌6个、</w:t>
            </w:r>
            <w:r>
              <w:rPr>
                <w:rFonts w:hint="eastAsia" w:ascii="宋体" w:hAnsi="宋体" w:eastAsia="宋体" w:cs="宋体"/>
                <w:b w:val="0"/>
                <w:bCs w:val="0"/>
                <w:sz w:val="18"/>
                <w:szCs w:val="18"/>
                <w:lang w:val="en-US" w:eastAsia="zh-CN"/>
              </w:rPr>
              <w:t>交通标识6个、水泥仿木休息椅13把、仿古异形桌奇1套，</w:t>
            </w:r>
            <w:r>
              <w:rPr>
                <w:rFonts w:hint="eastAsia" w:ascii="宋体" w:hAnsi="宋体" w:eastAsia="宋体" w:cs="宋体"/>
                <w:sz w:val="18"/>
                <w:szCs w:val="18"/>
                <w:lang w:val="en-US" w:eastAsia="zh-CN"/>
              </w:rPr>
              <w:t>架设太阳能视频监控器7个点位。</w:t>
            </w:r>
          </w:p>
        </w:tc>
        <w:tc>
          <w:tcPr>
            <w:tcW w:w="2684" w:type="dxa"/>
            <w:gridSpan w:val="6"/>
            <w:noWrap w:val="0"/>
            <w:vAlign w:val="center"/>
          </w:tcPr>
          <w:p>
            <w:pPr>
              <w:autoSpaceDN w:val="0"/>
              <w:spacing w:line="320" w:lineRule="exact"/>
              <w:jc w:val="left"/>
              <w:textAlignment w:val="center"/>
              <w:rPr>
                <w:rFonts w:hint="eastAsia" w:ascii="宋体" w:hAnsi="宋体" w:eastAsia="宋体" w:cs="宋体"/>
                <w:b w:val="0"/>
                <w:bCs/>
                <w:color w:val="000000"/>
                <w:sz w:val="18"/>
                <w:szCs w:val="18"/>
              </w:rPr>
            </w:pPr>
            <w:r>
              <w:rPr>
                <w:rFonts w:hint="eastAsia" w:ascii="宋体" w:hAnsi="宋体" w:eastAsia="宋体" w:cs="宋体"/>
                <w:sz w:val="18"/>
                <w:szCs w:val="18"/>
                <w:lang w:val="en-US" w:eastAsia="zh-CN"/>
              </w:rPr>
              <w:t>林区监控范围达到50%</w:t>
            </w:r>
            <w:r>
              <w:rPr>
                <w:rFonts w:hint="eastAsia" w:ascii="宋体" w:hAnsi="宋体" w:eastAsia="宋体" w:cs="宋体"/>
                <w:b w:val="0"/>
                <w:bCs/>
                <w:color w:val="000000"/>
                <w:sz w:val="18"/>
                <w:szCs w:val="18"/>
              </w:rPr>
              <w:t>，森林防火实现零火灾。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75" w:type="dxa"/>
            <w:vMerge w:val="continue"/>
            <w:noWrap w:val="0"/>
            <w:vAlign w:val="center"/>
          </w:tcPr>
          <w:p>
            <w:pPr>
              <w:spacing w:line="320" w:lineRule="exact"/>
              <w:rPr>
                <w:rFonts w:hint="eastAsia" w:ascii="仿宋_GB2312" w:hAnsi="仿宋_GB2312" w:eastAsia="仿宋_GB2312" w:cs="仿宋_GB2312"/>
                <w:sz w:val="24"/>
              </w:rPr>
            </w:pPr>
          </w:p>
        </w:tc>
        <w:tc>
          <w:tcPr>
            <w:tcW w:w="1615"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指标1：</w:t>
            </w:r>
            <w:r>
              <w:rPr>
                <w:rFonts w:hint="eastAsia" w:ascii="宋体" w:hAnsi="宋体" w:eastAsia="宋体" w:cs="宋体"/>
                <w:sz w:val="18"/>
                <w:szCs w:val="18"/>
                <w:lang w:val="en-US" w:eastAsia="zh-CN"/>
              </w:rPr>
              <w:t>全面完成自然保护地整合优化专项工作</w:t>
            </w:r>
          </w:p>
        </w:tc>
        <w:tc>
          <w:tcPr>
            <w:tcW w:w="2684" w:type="dxa"/>
            <w:gridSpan w:val="6"/>
            <w:vMerge w:val="restart"/>
            <w:noWrap w:val="0"/>
            <w:vAlign w:val="center"/>
          </w:tcPr>
          <w:p>
            <w:pPr>
              <w:autoSpaceDN w:val="0"/>
              <w:spacing w:line="320" w:lineRule="exact"/>
              <w:jc w:val="left"/>
              <w:textAlignment w:val="center"/>
              <w:rPr>
                <w:rFonts w:hint="eastAsia" w:ascii="宋体" w:hAnsi="宋体" w:eastAsia="宋体" w:cs="宋体"/>
                <w:b/>
                <w:color w:val="000000"/>
                <w:sz w:val="18"/>
                <w:szCs w:val="18"/>
              </w:rPr>
            </w:pPr>
            <w:r>
              <w:rPr>
                <w:rFonts w:hint="eastAsia" w:ascii="宋体" w:hAnsi="宋体" w:eastAsia="宋体" w:cs="宋体"/>
                <w:sz w:val="18"/>
                <w:szCs w:val="18"/>
              </w:rPr>
              <w:t>管护林地7600余亩，</w:t>
            </w:r>
            <w:r>
              <w:rPr>
                <w:rFonts w:hint="eastAsia" w:ascii="宋体" w:hAnsi="宋体" w:eastAsia="宋体" w:cs="宋体"/>
                <w:sz w:val="18"/>
                <w:szCs w:val="18"/>
                <w:lang w:val="en-US" w:eastAsia="zh-CN"/>
              </w:rPr>
              <w:t>林区监控范围达到50%，</w:t>
            </w:r>
            <w:r>
              <w:rPr>
                <w:rFonts w:hint="eastAsia" w:ascii="宋体" w:hAnsi="宋体" w:eastAsia="宋体" w:cs="宋体"/>
                <w:sz w:val="18"/>
                <w:szCs w:val="18"/>
              </w:rPr>
              <w:t>森林植被覆盖率87%以上不动摇。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1" w:hRule="atLeast"/>
          <w:jc w:val="center"/>
        </w:trPr>
        <w:tc>
          <w:tcPr>
            <w:tcW w:w="1375" w:type="dxa"/>
            <w:vMerge w:val="continue"/>
            <w:noWrap w:val="0"/>
            <w:vAlign w:val="center"/>
          </w:tcPr>
          <w:p>
            <w:pPr>
              <w:spacing w:line="320" w:lineRule="exact"/>
              <w:rPr>
                <w:rFonts w:hint="eastAsia" w:ascii="仿宋_GB2312" w:hAnsi="仿宋_GB2312" w:eastAsia="仿宋_GB2312" w:cs="仿宋_GB2312"/>
                <w:sz w:val="24"/>
              </w:rPr>
            </w:pPr>
          </w:p>
        </w:tc>
        <w:tc>
          <w:tcPr>
            <w:tcW w:w="1615"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指标2：</w:t>
            </w:r>
            <w:r>
              <w:rPr>
                <w:rFonts w:hint="eastAsia" w:ascii="宋体" w:hAnsi="宋体" w:eastAsia="宋体" w:cs="宋体"/>
                <w:color w:val="000000"/>
                <w:sz w:val="18"/>
                <w:szCs w:val="18"/>
              </w:rPr>
              <w:t xml:space="preserve">公园林地的管护，游步道景观改造 </w:t>
            </w:r>
          </w:p>
        </w:tc>
        <w:tc>
          <w:tcPr>
            <w:tcW w:w="2684" w:type="dxa"/>
            <w:gridSpan w:val="6"/>
            <w:vMerge w:val="continue"/>
            <w:tcBorders/>
            <w:noWrap w:val="0"/>
            <w:vAlign w:val="center"/>
          </w:tcPr>
          <w:p>
            <w:pPr>
              <w:autoSpaceDN w:val="0"/>
              <w:spacing w:line="320" w:lineRule="exact"/>
              <w:jc w:val="center"/>
              <w:textAlignment w:val="center"/>
              <w:rPr>
                <w:rFonts w:hint="eastAsia" w:ascii="宋体" w:hAnsi="宋体" w:eastAsia="宋体" w:cs="宋体"/>
                <w:b/>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79" w:hRule="atLeast"/>
          <w:jc w:val="center"/>
        </w:trPr>
        <w:tc>
          <w:tcPr>
            <w:tcW w:w="1375" w:type="dxa"/>
            <w:vMerge w:val="continue"/>
            <w:noWrap w:val="0"/>
            <w:vAlign w:val="center"/>
          </w:tcPr>
          <w:p>
            <w:pPr>
              <w:spacing w:line="320" w:lineRule="exact"/>
              <w:rPr>
                <w:rFonts w:hint="eastAsia" w:ascii="仿宋_GB2312" w:hAnsi="仿宋_GB2312" w:eastAsia="仿宋_GB2312" w:cs="仿宋_GB2312"/>
                <w:sz w:val="24"/>
              </w:rPr>
            </w:pPr>
          </w:p>
        </w:tc>
        <w:tc>
          <w:tcPr>
            <w:tcW w:w="1615"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指标</w:t>
            </w:r>
            <w:r>
              <w:rPr>
                <w:rFonts w:hint="eastAsia" w:ascii="宋体" w:hAnsi="宋体" w:eastAsia="宋体" w:cs="宋体"/>
                <w:color w:val="000000"/>
                <w:sz w:val="18"/>
                <w:szCs w:val="18"/>
                <w:lang w:val="en-US" w:eastAsia="zh-CN"/>
              </w:rPr>
              <w:t>3</w:t>
            </w:r>
            <w:r>
              <w:rPr>
                <w:rFonts w:hint="eastAsia" w:ascii="宋体" w:hAnsi="宋体" w:eastAsia="宋体" w:cs="宋体"/>
                <w:color w:val="000000"/>
                <w:sz w:val="18"/>
                <w:szCs w:val="18"/>
              </w:rPr>
              <w:t>：</w:t>
            </w:r>
            <w:r>
              <w:rPr>
                <w:rFonts w:hint="eastAsia" w:ascii="宋体" w:hAnsi="宋体" w:eastAsia="宋体" w:cs="宋体"/>
                <w:color w:val="000000"/>
                <w:sz w:val="18"/>
                <w:szCs w:val="18"/>
              </w:rPr>
              <w:t>公园森林覆盖率87%以上</w:t>
            </w:r>
            <w:r>
              <w:rPr>
                <w:rFonts w:hint="eastAsia" w:ascii="宋体" w:hAnsi="宋体" w:eastAsia="宋体" w:cs="宋体"/>
                <w:color w:val="000000"/>
                <w:sz w:val="18"/>
                <w:szCs w:val="18"/>
                <w:lang w:val="en-US" w:eastAsia="zh-CN"/>
              </w:rPr>
              <w:t>.</w:t>
            </w:r>
            <w:r>
              <w:rPr>
                <w:rFonts w:hint="eastAsia" w:ascii="宋体" w:hAnsi="宋体" w:eastAsia="宋体" w:cs="宋体"/>
                <w:color w:val="000000"/>
                <w:sz w:val="18"/>
                <w:szCs w:val="18"/>
              </w:rPr>
              <w:t xml:space="preserve"> </w:t>
            </w:r>
          </w:p>
        </w:tc>
        <w:tc>
          <w:tcPr>
            <w:tcW w:w="2684" w:type="dxa"/>
            <w:gridSpan w:val="6"/>
            <w:vMerge w:val="continue"/>
            <w:tcBorders/>
            <w:noWrap w:val="0"/>
            <w:vAlign w:val="center"/>
          </w:tcPr>
          <w:p>
            <w:pPr>
              <w:autoSpaceDN w:val="0"/>
              <w:spacing w:line="320" w:lineRule="exact"/>
              <w:jc w:val="center"/>
              <w:textAlignment w:val="center"/>
              <w:rPr>
                <w:rFonts w:hint="eastAsia" w:ascii="宋体" w:hAnsi="宋体" w:eastAsia="宋体" w:cs="宋体"/>
                <w:b/>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12" w:hRule="atLeast"/>
          <w:jc w:val="center"/>
        </w:trPr>
        <w:tc>
          <w:tcPr>
            <w:tcW w:w="1375" w:type="dxa"/>
            <w:vMerge w:val="continue"/>
            <w:noWrap w:val="0"/>
            <w:vAlign w:val="center"/>
          </w:tcPr>
          <w:p>
            <w:pPr>
              <w:spacing w:line="320" w:lineRule="exact"/>
              <w:rPr>
                <w:rFonts w:hint="eastAsia" w:ascii="仿宋_GB2312" w:hAnsi="仿宋_GB2312" w:eastAsia="仿宋_GB2312" w:cs="仿宋_GB2312"/>
                <w:sz w:val="24"/>
              </w:rPr>
            </w:pPr>
          </w:p>
        </w:tc>
        <w:tc>
          <w:tcPr>
            <w:tcW w:w="1615"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指标1:</w:t>
            </w:r>
            <w:r>
              <w:rPr>
                <w:rFonts w:hint="eastAsia" w:ascii="宋体" w:hAnsi="宋体" w:eastAsia="宋体" w:cs="宋体"/>
                <w:bCs/>
                <w:color w:val="000000"/>
                <w:sz w:val="18"/>
                <w:szCs w:val="18"/>
              </w:rPr>
              <w:t>20</w:t>
            </w:r>
            <w:r>
              <w:rPr>
                <w:rFonts w:hint="eastAsia" w:ascii="宋体" w:hAnsi="宋体" w:eastAsia="宋体" w:cs="宋体"/>
                <w:bCs/>
                <w:color w:val="000000"/>
                <w:sz w:val="18"/>
                <w:szCs w:val="18"/>
                <w:lang w:val="en-US" w:eastAsia="zh-CN"/>
              </w:rPr>
              <w:t>20</w:t>
            </w:r>
            <w:r>
              <w:rPr>
                <w:rFonts w:hint="eastAsia" w:ascii="宋体" w:hAnsi="宋体" w:eastAsia="宋体" w:cs="宋体"/>
                <w:bCs/>
                <w:color w:val="000000"/>
                <w:sz w:val="18"/>
                <w:szCs w:val="18"/>
              </w:rPr>
              <w:t>年1月-20</w:t>
            </w:r>
            <w:r>
              <w:rPr>
                <w:rFonts w:hint="eastAsia" w:ascii="宋体" w:hAnsi="宋体" w:eastAsia="宋体" w:cs="宋体"/>
                <w:bCs/>
                <w:color w:val="000000"/>
                <w:sz w:val="18"/>
                <w:szCs w:val="18"/>
                <w:lang w:val="en-US" w:eastAsia="zh-CN"/>
              </w:rPr>
              <w:t>20</w:t>
            </w:r>
            <w:r>
              <w:rPr>
                <w:rFonts w:hint="eastAsia" w:ascii="宋体" w:hAnsi="宋体" w:eastAsia="宋体" w:cs="宋体"/>
                <w:bCs/>
                <w:color w:val="000000"/>
                <w:sz w:val="18"/>
                <w:szCs w:val="18"/>
              </w:rPr>
              <w:t>年12月</w:t>
            </w:r>
            <w:r>
              <w:rPr>
                <w:rFonts w:hint="eastAsia" w:ascii="宋体" w:hAnsi="宋体" w:eastAsia="宋体" w:cs="宋体"/>
                <w:color w:val="000000"/>
                <w:sz w:val="18"/>
                <w:szCs w:val="18"/>
              </w:rPr>
              <w:t>计划工作时间内完成工作任务</w:t>
            </w:r>
          </w:p>
        </w:tc>
        <w:tc>
          <w:tcPr>
            <w:tcW w:w="2684" w:type="dxa"/>
            <w:gridSpan w:val="6"/>
            <w:noWrap w:val="0"/>
            <w:vAlign w:val="center"/>
          </w:tcPr>
          <w:p>
            <w:pPr>
              <w:autoSpaceDN w:val="0"/>
              <w:spacing w:line="320" w:lineRule="exact"/>
              <w:jc w:val="center"/>
              <w:textAlignment w:val="center"/>
              <w:rPr>
                <w:rFonts w:hint="eastAsia" w:ascii="宋体" w:hAnsi="宋体" w:eastAsia="宋体" w:cs="宋体"/>
                <w:b w:val="0"/>
                <w:bCs/>
                <w:color w:val="000000"/>
                <w:sz w:val="18"/>
                <w:szCs w:val="18"/>
                <w:lang w:val="en-US" w:eastAsia="zh-CN"/>
              </w:rPr>
            </w:pPr>
            <w:r>
              <w:rPr>
                <w:rFonts w:hint="eastAsia" w:ascii="宋体" w:hAnsi="宋体" w:eastAsia="宋体" w:cs="宋体"/>
                <w:b w:val="0"/>
                <w:bCs/>
                <w:color w:val="000000"/>
                <w:sz w:val="18"/>
                <w:szCs w:val="18"/>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72" w:hRule="atLeast"/>
          <w:jc w:val="center"/>
        </w:trPr>
        <w:tc>
          <w:tcPr>
            <w:tcW w:w="1375" w:type="dxa"/>
            <w:vMerge w:val="continue"/>
            <w:noWrap w:val="0"/>
            <w:vAlign w:val="center"/>
          </w:tcPr>
          <w:p>
            <w:pPr>
              <w:spacing w:line="320" w:lineRule="exact"/>
              <w:rPr>
                <w:rFonts w:hint="eastAsia" w:ascii="仿宋_GB2312" w:hAnsi="仿宋_GB2312" w:eastAsia="仿宋_GB2312" w:cs="仿宋_GB2312"/>
                <w:sz w:val="24"/>
              </w:rPr>
            </w:pPr>
          </w:p>
        </w:tc>
        <w:tc>
          <w:tcPr>
            <w:tcW w:w="1615"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各项业务经费不超出预算，不超支审批。</w:t>
            </w:r>
          </w:p>
        </w:tc>
        <w:tc>
          <w:tcPr>
            <w:tcW w:w="2684" w:type="dxa"/>
            <w:gridSpan w:val="6"/>
            <w:noWrap w:val="0"/>
            <w:vAlign w:val="center"/>
          </w:tcPr>
          <w:p>
            <w:pPr>
              <w:autoSpaceDN w:val="0"/>
              <w:spacing w:line="320" w:lineRule="exact"/>
              <w:jc w:val="center"/>
              <w:textAlignment w:val="center"/>
              <w:rPr>
                <w:rFonts w:hint="eastAsia" w:ascii="宋体" w:hAnsi="宋体" w:eastAsia="宋体" w:cs="宋体"/>
                <w:b/>
                <w:color w:val="000000"/>
                <w:sz w:val="18"/>
                <w:szCs w:val="18"/>
              </w:rPr>
            </w:pPr>
            <w:r>
              <w:rPr>
                <w:rFonts w:hint="eastAsia" w:ascii="宋体" w:hAnsi="宋体" w:eastAsia="宋体" w:cs="宋体"/>
                <w:b w:val="0"/>
                <w:bCs/>
                <w:color w:val="000000"/>
                <w:sz w:val="18"/>
                <w:szCs w:val="18"/>
                <w:lang w:eastAsia="zh-CN"/>
              </w:rPr>
              <w:t>未超预算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375" w:type="dxa"/>
            <w:vMerge w:val="continue"/>
            <w:noWrap w:val="0"/>
            <w:vAlign w:val="center"/>
          </w:tcPr>
          <w:p>
            <w:pPr>
              <w:spacing w:line="320" w:lineRule="exact"/>
              <w:rPr>
                <w:rFonts w:hint="eastAsia" w:ascii="仿宋_GB2312" w:hAnsi="仿宋_GB2312" w:eastAsia="仿宋_GB2312" w:cs="仿宋_GB2312"/>
                <w:sz w:val="24"/>
              </w:rPr>
            </w:pPr>
          </w:p>
        </w:tc>
        <w:tc>
          <w:tcPr>
            <w:tcW w:w="1615"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加强园区基础设施建设，以乡村观光旅游为抓手，推动乡村振兴步伐</w:t>
            </w:r>
            <w:r>
              <w:rPr>
                <w:rFonts w:hint="eastAsia" w:ascii="宋体" w:hAnsi="宋体" w:eastAsia="宋体" w:cs="宋体"/>
                <w:color w:val="000000"/>
                <w:sz w:val="18"/>
                <w:szCs w:val="18"/>
                <w:lang w:eastAsia="zh-CN"/>
              </w:rPr>
              <w:t>。</w:t>
            </w:r>
          </w:p>
        </w:tc>
        <w:tc>
          <w:tcPr>
            <w:tcW w:w="2684" w:type="dxa"/>
            <w:gridSpan w:val="6"/>
            <w:noWrap w:val="0"/>
            <w:vAlign w:val="center"/>
          </w:tcPr>
          <w:p>
            <w:pPr>
              <w:autoSpaceDN w:val="0"/>
              <w:spacing w:line="320" w:lineRule="exact"/>
              <w:jc w:val="left"/>
              <w:textAlignment w:val="center"/>
              <w:rPr>
                <w:rFonts w:hint="eastAsia" w:ascii="宋体" w:hAnsi="宋体" w:eastAsia="宋体" w:cs="宋体"/>
                <w:b/>
                <w:color w:val="000000"/>
                <w:sz w:val="18"/>
                <w:szCs w:val="18"/>
              </w:rPr>
            </w:pPr>
            <w:r>
              <w:rPr>
                <w:rFonts w:hint="eastAsia" w:ascii="宋体" w:hAnsi="宋体" w:eastAsia="宋体" w:cs="宋体"/>
                <w:sz w:val="18"/>
                <w:szCs w:val="18"/>
                <w:lang w:val="en-US" w:eastAsia="zh-CN"/>
              </w:rPr>
              <w:t>疫情过后，接待游客量逐步攀升，麻布山旅游知名度进一步提高.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75" w:type="dxa"/>
            <w:vMerge w:val="continue"/>
            <w:noWrap w:val="0"/>
            <w:vAlign w:val="center"/>
          </w:tcPr>
          <w:p>
            <w:pPr>
              <w:spacing w:line="320" w:lineRule="exact"/>
              <w:rPr>
                <w:rFonts w:hint="eastAsia" w:ascii="仿宋_GB2312" w:hAnsi="仿宋_GB2312" w:eastAsia="仿宋_GB2312" w:cs="仿宋_GB2312"/>
                <w:sz w:val="24"/>
              </w:rPr>
            </w:pPr>
          </w:p>
        </w:tc>
        <w:tc>
          <w:tcPr>
            <w:tcW w:w="1615"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eastAsia" w:ascii="宋体" w:hAnsi="宋体" w:eastAsia="宋体" w:cs="宋体"/>
                <w:color w:val="000000"/>
                <w:sz w:val="15"/>
                <w:szCs w:val="15"/>
              </w:rPr>
            </w:pPr>
            <w:r>
              <w:rPr>
                <w:rFonts w:hint="eastAsia" w:ascii="宋体" w:hAnsi="宋体" w:eastAsia="宋体" w:cs="宋体"/>
                <w:color w:val="000000"/>
                <w:sz w:val="15"/>
                <w:szCs w:val="15"/>
              </w:rPr>
              <w:t>指标1：加强基础设施建设，以乡村观光旅游为抓手，推动乡村振兴步伐。</w:t>
            </w:r>
          </w:p>
          <w:p>
            <w:pPr>
              <w:autoSpaceDN w:val="0"/>
              <w:spacing w:line="320" w:lineRule="exact"/>
              <w:jc w:val="left"/>
              <w:textAlignment w:val="center"/>
              <w:rPr>
                <w:rFonts w:hint="eastAsia" w:ascii="宋体" w:hAnsi="宋体" w:eastAsia="宋体" w:cs="宋体"/>
                <w:color w:val="000000"/>
                <w:sz w:val="15"/>
                <w:szCs w:val="15"/>
                <w:lang w:eastAsia="zh-CN"/>
              </w:rPr>
            </w:pPr>
            <w:r>
              <w:rPr>
                <w:rFonts w:hint="eastAsia" w:ascii="宋体" w:hAnsi="宋体" w:eastAsia="宋体" w:cs="宋体"/>
                <w:color w:val="000000"/>
                <w:sz w:val="15"/>
                <w:szCs w:val="15"/>
              </w:rPr>
              <w:t>指标2：</w:t>
            </w:r>
            <w:r>
              <w:rPr>
                <w:rFonts w:hint="eastAsia" w:ascii="宋体" w:hAnsi="宋体" w:eastAsia="宋体" w:cs="宋体"/>
                <w:sz w:val="15"/>
                <w:szCs w:val="15"/>
              </w:rPr>
              <w:t>云梦泽养生谷项目，签约入驻，开发了一千多亩的花卉种植基地，50多个品种的珍果园，解决了100多位村民就业</w:t>
            </w:r>
            <w:r>
              <w:rPr>
                <w:rFonts w:hint="eastAsia" w:ascii="宋体" w:hAnsi="宋体" w:eastAsia="宋体" w:cs="宋体"/>
                <w:sz w:val="15"/>
                <w:szCs w:val="15"/>
                <w:lang w:eastAsia="zh-CN"/>
              </w:rPr>
              <w:t>。</w:t>
            </w:r>
          </w:p>
        </w:tc>
        <w:tc>
          <w:tcPr>
            <w:tcW w:w="2684" w:type="dxa"/>
            <w:gridSpan w:val="6"/>
            <w:noWrap w:val="0"/>
            <w:vAlign w:val="center"/>
          </w:tcPr>
          <w:p>
            <w:pPr>
              <w:autoSpaceDN w:val="0"/>
              <w:spacing w:line="320" w:lineRule="exact"/>
              <w:jc w:val="left"/>
              <w:textAlignment w:val="center"/>
              <w:rPr>
                <w:rFonts w:hint="eastAsia" w:ascii="宋体" w:hAnsi="宋体" w:eastAsia="宋体" w:cs="宋体"/>
                <w:b/>
                <w:color w:val="000000"/>
                <w:sz w:val="15"/>
                <w:szCs w:val="15"/>
                <w:lang w:val="en-US"/>
              </w:rPr>
            </w:pPr>
            <w:r>
              <w:rPr>
                <w:rFonts w:hint="eastAsia" w:ascii="宋体" w:hAnsi="宋体" w:eastAsia="宋体" w:cs="宋体"/>
                <w:sz w:val="15"/>
                <w:szCs w:val="15"/>
                <w:lang w:val="en-US" w:eastAsia="zh-CN"/>
              </w:rPr>
              <w:t>疫情过后，正式复园以来，接待游客量逐步攀升，带动了园区农家文化，提升农家乐，创造近100万收入。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45" w:hRule="atLeast"/>
          <w:jc w:val="center"/>
        </w:trPr>
        <w:tc>
          <w:tcPr>
            <w:tcW w:w="1375" w:type="dxa"/>
            <w:vMerge w:val="continue"/>
            <w:noWrap w:val="0"/>
            <w:vAlign w:val="center"/>
          </w:tcPr>
          <w:p>
            <w:pPr>
              <w:spacing w:line="320" w:lineRule="exact"/>
              <w:rPr>
                <w:rFonts w:hint="eastAsia" w:ascii="仿宋_GB2312" w:hAnsi="仿宋_GB2312" w:eastAsia="仿宋_GB2312" w:cs="仿宋_GB2312"/>
                <w:sz w:val="24"/>
              </w:rPr>
            </w:pPr>
          </w:p>
        </w:tc>
        <w:tc>
          <w:tcPr>
            <w:tcW w:w="1615"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指标1：森林防火实现零火灾。</w:t>
            </w:r>
          </w:p>
          <w:p>
            <w:pPr>
              <w:autoSpaceDN w:val="0"/>
              <w:spacing w:line="32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指标2：</w:t>
            </w:r>
            <w:r>
              <w:rPr>
                <w:rFonts w:hint="eastAsia" w:ascii="宋体" w:hAnsi="宋体" w:eastAsia="宋体" w:cs="宋体"/>
                <w:sz w:val="18"/>
                <w:szCs w:val="18"/>
                <w:lang w:val="en-US" w:eastAsia="zh-CN"/>
              </w:rPr>
              <w:t>林区监控范围达到50%</w:t>
            </w:r>
          </w:p>
        </w:tc>
        <w:tc>
          <w:tcPr>
            <w:tcW w:w="2684" w:type="dxa"/>
            <w:gridSpan w:val="6"/>
            <w:noWrap w:val="0"/>
            <w:vAlign w:val="center"/>
          </w:tcPr>
          <w:p>
            <w:pPr>
              <w:autoSpaceDN w:val="0"/>
              <w:spacing w:line="320" w:lineRule="exact"/>
              <w:jc w:val="center"/>
              <w:textAlignment w:val="center"/>
              <w:rPr>
                <w:rFonts w:hint="eastAsia" w:ascii="宋体" w:hAnsi="宋体" w:eastAsia="宋体" w:cs="宋体"/>
                <w:b/>
                <w:color w:val="000000"/>
                <w:sz w:val="18"/>
                <w:szCs w:val="18"/>
              </w:rPr>
            </w:pPr>
            <w:r>
              <w:rPr>
                <w:rFonts w:hint="eastAsia" w:ascii="宋体" w:hAnsi="宋体" w:eastAsia="宋体" w:cs="宋体"/>
                <w:b w:val="0"/>
                <w:bCs/>
                <w:color w:val="000000"/>
                <w:sz w:val="18"/>
                <w:szCs w:val="18"/>
              </w:rPr>
              <w:t>公众满意率大于95％。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92" w:hRule="atLeast"/>
          <w:jc w:val="center"/>
        </w:trPr>
        <w:tc>
          <w:tcPr>
            <w:tcW w:w="1375" w:type="dxa"/>
            <w:vMerge w:val="continue"/>
            <w:noWrap w:val="0"/>
            <w:vAlign w:val="center"/>
          </w:tcPr>
          <w:p>
            <w:pPr>
              <w:spacing w:line="320" w:lineRule="exact"/>
              <w:rPr>
                <w:rFonts w:hint="eastAsia" w:ascii="仿宋_GB2312" w:hAnsi="仿宋_GB2312" w:eastAsia="仿宋_GB2312" w:cs="仿宋_GB2312"/>
                <w:sz w:val="24"/>
              </w:rPr>
            </w:pPr>
          </w:p>
        </w:tc>
        <w:tc>
          <w:tcPr>
            <w:tcW w:w="1615"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指标1:群众满意率</w:t>
            </w:r>
          </w:p>
        </w:tc>
        <w:tc>
          <w:tcPr>
            <w:tcW w:w="2684" w:type="dxa"/>
            <w:gridSpan w:val="6"/>
            <w:noWrap w:val="0"/>
            <w:vAlign w:val="center"/>
          </w:tcPr>
          <w:p>
            <w:pPr>
              <w:autoSpaceDN w:val="0"/>
              <w:spacing w:line="320" w:lineRule="exact"/>
              <w:jc w:val="center"/>
              <w:textAlignment w:val="center"/>
              <w:rPr>
                <w:rFonts w:hint="eastAsia" w:ascii="宋体" w:hAnsi="宋体" w:eastAsia="宋体" w:cs="宋体"/>
                <w:b/>
                <w:color w:val="000000"/>
                <w:sz w:val="18"/>
                <w:szCs w:val="18"/>
              </w:rPr>
            </w:pPr>
            <w:r>
              <w:rPr>
                <w:rFonts w:hint="eastAsia" w:ascii="宋体" w:hAnsi="宋体" w:eastAsia="宋体" w:cs="宋体"/>
                <w:b w:val="0"/>
                <w:bCs/>
                <w:color w:val="000000"/>
                <w:sz w:val="18"/>
                <w:szCs w:val="18"/>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8"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8146" w:type="dxa"/>
            <w:gridSpan w:val="1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95"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6"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邵冀</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副主任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1" w:hRule="atLeast"/>
          <w:jc w:val="center"/>
        </w:trPr>
        <w:tc>
          <w:tcPr>
            <w:tcW w:w="1654"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付冠</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副主任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9"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许雪芹</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会计</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650"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809"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991"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2"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（一）基本情况</w:t>
            </w:r>
          </w:p>
          <w:p>
            <w:pPr>
              <w:pStyle w:val="2"/>
              <w:widowControl/>
              <w:spacing w:before="0" w:beforeAutospacing="0" w:after="0" w:afterAutospacing="0" w:line="484" w:lineRule="atLeast"/>
              <w:ind w:firstLine="440"/>
              <w:jc w:val="both"/>
              <w:rPr>
                <w:rFonts w:hint="eastAsia" w:ascii="宋体" w:hAnsi="宋体" w:cs="宋体"/>
                <w:color w:val="000000"/>
              </w:rPr>
            </w:pPr>
            <w:r>
              <w:rPr>
                <w:rFonts w:hint="eastAsia" w:ascii="宋体" w:hAnsi="宋体" w:cs="宋体"/>
                <w:color w:val="000000"/>
              </w:rPr>
              <w:t>1、职能职责：森林公园主要职能是执行国家省级森林公园管理；保护和合理森林项目的规划和报批；负责园内生态环境保护，防止各种性质的破坏和污染；组织开展与森林公园和森林旅游相关的公益宣传，森林公园信息统计，业务培训；依法对森林公园自然、景观、动植物资源，森林防火安全；协助园内事务管理和文件保护，做好园内游客人身，财产安全保卫和救护等工作。</w:t>
            </w:r>
          </w:p>
          <w:p>
            <w:pPr>
              <w:pStyle w:val="2"/>
              <w:widowControl/>
              <w:shd w:val="clear" w:color="auto" w:fill="FFFFFF"/>
              <w:spacing w:before="0" w:beforeAutospacing="0" w:after="0" w:afterAutospacing="0" w:line="480" w:lineRule="auto"/>
              <w:ind w:firstLine="420"/>
              <w:jc w:val="both"/>
              <w:rPr>
                <w:rFonts w:hint="eastAsia" w:ascii="宋体" w:hAnsi="宋体"/>
              </w:rPr>
            </w:pPr>
            <w:r>
              <w:rPr>
                <w:rFonts w:hint="eastAsia" w:ascii="宋体" w:hAnsi="宋体"/>
              </w:rPr>
              <w:t>2、机构设置：</w:t>
            </w:r>
            <w:r>
              <w:rPr>
                <w:rFonts w:hint="eastAsia" w:ascii="宋体" w:hAnsi="宋体"/>
                <w:shd w:val="clear" w:color="auto" w:fill="FFFFFF"/>
              </w:rPr>
              <w:t>岳阳楼麻布山省级森林公园管理中心为区农业农村局下属副科级公益一类事业单位，核定全额拨款事业编制9名，其中：在职全额编制</w:t>
            </w:r>
            <w:r>
              <w:rPr>
                <w:rFonts w:hint="eastAsia" w:ascii="宋体" w:hAnsi="宋体"/>
                <w:shd w:val="clear" w:color="auto" w:fill="FFFFFF"/>
                <w:lang w:val="en-US" w:eastAsia="zh-CN"/>
              </w:rPr>
              <w:t>7</w:t>
            </w:r>
            <w:r>
              <w:rPr>
                <w:rFonts w:hint="eastAsia" w:ascii="宋体" w:hAnsi="宋体"/>
                <w:shd w:val="clear" w:color="auto" w:fill="FFFFFF"/>
              </w:rPr>
              <w:t>人。</w:t>
            </w:r>
            <w:r>
              <w:rPr>
                <w:rFonts w:hint="eastAsia" w:ascii="宋体" w:hAnsi="宋体"/>
              </w:rPr>
              <w:t>内设综合办公室，营林股，规划发展股3个股室。</w:t>
            </w:r>
          </w:p>
          <w:p>
            <w:pPr>
              <w:pStyle w:val="5"/>
              <w:spacing w:line="600" w:lineRule="exact"/>
              <w:ind w:firstLine="590" w:firstLineChars="196"/>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（二）整体支出规模、使用方向和主要内容</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1.整体预算指标下达情况</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shd w:val="clear" w:color="auto" w:fill="FFFFFF"/>
              </w:rPr>
              <w:t>岳阳楼麻布山省级森林公园管理中心</w:t>
            </w:r>
            <w:r>
              <w:rPr>
                <w:rFonts w:hint="eastAsia" w:ascii="宋体" w:hAnsi="宋体" w:eastAsia="宋体" w:cs="宋体"/>
                <w:sz w:val="24"/>
                <w:szCs w:val="24"/>
                <w:shd w:val="clear" w:color="auto" w:fill="FFFFFF"/>
                <w:lang w:val="en-US" w:eastAsia="zh-CN"/>
              </w:rPr>
              <w:t>2020</w:t>
            </w:r>
            <w:r>
              <w:rPr>
                <w:rFonts w:hint="eastAsia" w:ascii="宋体" w:hAnsi="宋体" w:eastAsia="宋体" w:cs="宋体"/>
                <w:sz w:val="24"/>
                <w:szCs w:val="24"/>
              </w:rPr>
              <w:t>年度实际下达指标</w:t>
            </w:r>
            <w:r>
              <w:rPr>
                <w:rFonts w:hint="eastAsia" w:ascii="宋体" w:hAnsi="宋体" w:cs="宋体"/>
                <w:sz w:val="24"/>
                <w:szCs w:val="24"/>
                <w:lang w:val="en-US" w:eastAsia="zh-CN"/>
              </w:rPr>
              <w:t>107.65</w:t>
            </w:r>
            <w:r>
              <w:rPr>
                <w:rFonts w:hint="eastAsia" w:ascii="宋体" w:hAnsi="宋体" w:eastAsia="宋体" w:cs="宋体"/>
                <w:sz w:val="24"/>
                <w:szCs w:val="24"/>
              </w:rPr>
              <w:t>万元，具体情况如下：基本支出</w:t>
            </w:r>
            <w:r>
              <w:rPr>
                <w:rFonts w:hint="eastAsia" w:ascii="宋体" w:hAnsi="宋体" w:cs="宋体"/>
                <w:sz w:val="24"/>
                <w:szCs w:val="24"/>
                <w:lang w:val="en-US" w:eastAsia="zh-CN"/>
              </w:rPr>
              <w:t>81.65</w:t>
            </w:r>
            <w:r>
              <w:rPr>
                <w:rFonts w:hint="eastAsia" w:ascii="宋体" w:hAnsi="宋体" w:eastAsia="宋体" w:cs="宋体"/>
                <w:sz w:val="24"/>
                <w:szCs w:val="24"/>
              </w:rPr>
              <w:t>万元；项目支出</w:t>
            </w:r>
            <w:r>
              <w:rPr>
                <w:rFonts w:hint="eastAsia" w:ascii="宋体" w:hAnsi="宋体" w:cs="宋体"/>
                <w:sz w:val="24"/>
                <w:szCs w:val="24"/>
                <w:lang w:val="en-US" w:eastAsia="zh-CN"/>
              </w:rPr>
              <w:t>26</w:t>
            </w:r>
            <w:r>
              <w:rPr>
                <w:rFonts w:hint="eastAsia" w:ascii="宋体" w:hAnsi="宋体" w:eastAsia="宋体" w:cs="宋体"/>
                <w:sz w:val="24"/>
                <w:szCs w:val="24"/>
              </w:rPr>
              <w:t>万元</w:t>
            </w:r>
            <w:r>
              <w:rPr>
                <w:rFonts w:hint="eastAsia" w:ascii="宋体" w:hAnsi="宋体" w:eastAsia="宋体" w:cs="宋体"/>
                <w:sz w:val="24"/>
                <w:szCs w:val="24"/>
                <w:lang w:val="en-US" w:eastAsia="zh-CN"/>
              </w:rPr>
              <w:t>（1、景区日常维护费8万元；2、森林防火8万元；3、房屋租金6万元；4、行政与事业运行4万元。）</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pStyle w:val="2"/>
              <w:widowControl/>
              <w:shd w:val="clear" w:color="auto" w:fill="FFFFFF"/>
              <w:spacing w:before="0" w:beforeAutospacing="0" w:after="0" w:afterAutospacing="0" w:line="480" w:lineRule="auto"/>
              <w:ind w:firstLine="420"/>
              <w:jc w:val="both"/>
              <w:rPr>
                <w:rFonts w:hint="eastAsia" w:ascii="宋体" w:hAnsi="宋体" w:cs="宋体"/>
                <w:color w:val="000000"/>
                <w:sz w:val="22"/>
                <w:szCs w:val="22"/>
                <w:shd w:val="clear" w:color="auto" w:fill="FFFFFF"/>
              </w:rPr>
            </w:pPr>
            <w:r>
              <w:rPr>
                <w:rFonts w:hint="eastAsia" w:ascii="宋体" w:hAnsi="宋体" w:cs="仿宋_GB2312"/>
                <w:bCs/>
              </w:rPr>
              <w:t>1、</w:t>
            </w:r>
            <w:r>
              <w:rPr>
                <w:rFonts w:hint="eastAsia" w:ascii="宋体" w:hAnsi="宋体" w:cs="黑体"/>
                <w:bCs/>
              </w:rPr>
              <w:t>整体支出情况：</w:t>
            </w:r>
            <w:r>
              <w:rPr>
                <w:rFonts w:hint="eastAsia" w:ascii="宋体" w:hAnsi="宋体" w:cs="宋体"/>
                <w:color w:val="000000"/>
                <w:shd w:val="clear" w:color="auto" w:fill="FFFFFF"/>
              </w:rPr>
              <w:t>20</w:t>
            </w:r>
            <w:r>
              <w:rPr>
                <w:rFonts w:hint="eastAsia" w:ascii="宋体" w:hAnsi="宋体" w:cs="宋体"/>
                <w:color w:val="000000"/>
                <w:shd w:val="clear" w:color="auto" w:fill="FFFFFF"/>
                <w:lang w:val="en-US" w:eastAsia="zh-CN"/>
              </w:rPr>
              <w:t>20</w:t>
            </w:r>
            <w:r>
              <w:rPr>
                <w:rFonts w:hint="eastAsia" w:ascii="宋体" w:hAnsi="宋体" w:cs="宋体"/>
                <w:color w:val="000000"/>
                <w:shd w:val="clear" w:color="auto" w:fill="FFFFFF"/>
              </w:rPr>
              <w:t>年度收入</w:t>
            </w:r>
            <w:r>
              <w:rPr>
                <w:rFonts w:hint="eastAsia" w:ascii="宋体" w:hAnsi="宋体" w:cs="宋体"/>
                <w:color w:val="000000"/>
                <w:shd w:val="clear" w:color="auto" w:fill="FFFFFF"/>
                <w:lang w:val="en-US" w:eastAsia="zh-CN"/>
              </w:rPr>
              <w:t>234.86</w:t>
            </w:r>
            <w:r>
              <w:rPr>
                <w:rFonts w:hint="eastAsia" w:ascii="宋体" w:hAnsi="宋体" w:cs="宋体"/>
                <w:color w:val="000000"/>
                <w:shd w:val="clear" w:color="auto" w:fill="FFFFFF"/>
              </w:rPr>
              <w:t>万元，其中：公共预算财政拨款收入</w:t>
            </w:r>
            <w:r>
              <w:rPr>
                <w:rFonts w:hint="eastAsia" w:ascii="宋体" w:hAnsi="宋体" w:cs="宋体"/>
                <w:color w:val="000000"/>
                <w:shd w:val="clear" w:color="auto" w:fill="FFFFFF"/>
                <w:lang w:val="en-US" w:eastAsia="zh-CN"/>
              </w:rPr>
              <w:t>107.65</w:t>
            </w:r>
            <w:r>
              <w:rPr>
                <w:rFonts w:hint="eastAsia" w:ascii="宋体" w:hAnsi="宋体" w:cs="宋体"/>
                <w:color w:val="000000"/>
                <w:shd w:val="clear" w:color="auto" w:fill="FFFFFF"/>
              </w:rPr>
              <w:t>万元；其他收入</w:t>
            </w:r>
            <w:r>
              <w:rPr>
                <w:rFonts w:hint="eastAsia" w:ascii="宋体" w:hAnsi="宋体" w:cs="宋体"/>
                <w:color w:val="000000"/>
                <w:shd w:val="clear" w:color="auto" w:fill="FFFFFF"/>
                <w:lang w:val="en-US" w:eastAsia="zh-CN"/>
              </w:rPr>
              <w:t>89.22</w:t>
            </w:r>
            <w:r>
              <w:rPr>
                <w:rFonts w:hint="eastAsia" w:ascii="宋体" w:hAnsi="宋体" w:cs="宋体"/>
                <w:color w:val="000000"/>
                <w:shd w:val="clear" w:color="auto" w:fill="FFFFFF"/>
              </w:rPr>
              <w:t>万元；上年结转</w:t>
            </w:r>
            <w:r>
              <w:rPr>
                <w:rFonts w:hint="eastAsia" w:ascii="宋体" w:hAnsi="宋体" w:cs="宋体"/>
                <w:color w:val="000000"/>
                <w:shd w:val="clear" w:color="auto" w:fill="FFFFFF"/>
                <w:lang w:val="en-US" w:eastAsia="zh-CN"/>
              </w:rPr>
              <w:t>37.99</w:t>
            </w:r>
            <w:r>
              <w:rPr>
                <w:rFonts w:hint="eastAsia" w:ascii="宋体" w:hAnsi="宋体" w:cs="宋体"/>
                <w:color w:val="000000"/>
                <w:shd w:val="clear" w:color="auto" w:fill="FFFFFF"/>
              </w:rPr>
              <w:t>万元。</w:t>
            </w:r>
          </w:p>
          <w:p>
            <w:pPr>
              <w:pStyle w:val="2"/>
              <w:widowControl/>
              <w:shd w:val="clear" w:color="auto" w:fill="FFFFFF"/>
              <w:spacing w:before="0" w:beforeAutospacing="0" w:after="0" w:afterAutospacing="0" w:line="480" w:lineRule="auto"/>
              <w:ind w:firstLine="420"/>
              <w:jc w:val="both"/>
              <w:rPr>
                <w:rFonts w:hint="eastAsia" w:ascii="宋体" w:hAnsi="宋体" w:eastAsia="宋体"/>
                <w:shd w:val="clear" w:color="auto" w:fill="FFFFFF"/>
                <w:lang w:eastAsia="zh-CN"/>
              </w:rPr>
            </w:pPr>
            <w:r>
              <w:rPr>
                <w:rFonts w:hint="eastAsia" w:ascii="宋体" w:hAnsi="宋体"/>
                <w:shd w:val="clear" w:color="auto" w:fill="FFFFFF"/>
              </w:rPr>
              <w:t>2、20</w:t>
            </w:r>
            <w:r>
              <w:rPr>
                <w:rFonts w:hint="eastAsia" w:ascii="宋体" w:hAnsi="宋体"/>
                <w:shd w:val="clear" w:color="auto" w:fill="FFFFFF"/>
                <w:lang w:val="en-US" w:eastAsia="zh-CN"/>
              </w:rPr>
              <w:t>20</w:t>
            </w:r>
            <w:r>
              <w:rPr>
                <w:rFonts w:hint="eastAsia" w:ascii="宋体" w:hAnsi="宋体"/>
                <w:shd w:val="clear" w:color="auto" w:fill="FFFFFF"/>
              </w:rPr>
              <w:t>年度支出</w:t>
            </w:r>
            <w:r>
              <w:rPr>
                <w:rFonts w:hint="eastAsia" w:ascii="宋体" w:hAnsi="宋体"/>
                <w:shd w:val="clear" w:color="auto" w:fill="FFFFFF"/>
                <w:lang w:val="en-US" w:eastAsia="zh-CN"/>
              </w:rPr>
              <w:t>220.47</w:t>
            </w:r>
            <w:r>
              <w:rPr>
                <w:rFonts w:hint="eastAsia" w:ascii="宋体" w:hAnsi="宋体"/>
                <w:shd w:val="clear" w:color="auto" w:fill="FFFFFF"/>
              </w:rPr>
              <w:t>万元，（其中</w:t>
            </w:r>
            <w:r>
              <w:rPr>
                <w:rFonts w:hint="eastAsia" w:ascii="宋体" w:hAnsi="宋体"/>
                <w:shd w:val="clear" w:color="auto" w:fill="FFFFFF"/>
                <w:lang w:val="en-US" w:eastAsia="zh-CN"/>
              </w:rPr>
              <w:t>人员</w:t>
            </w:r>
            <w:r>
              <w:rPr>
                <w:rFonts w:hint="eastAsia" w:ascii="宋体" w:hAnsi="宋体"/>
                <w:shd w:val="clear" w:color="auto" w:fill="FFFFFF"/>
              </w:rPr>
              <w:t>支出：</w:t>
            </w:r>
            <w:r>
              <w:rPr>
                <w:rFonts w:hint="eastAsia" w:ascii="宋体" w:hAnsi="宋体"/>
                <w:shd w:val="clear" w:color="auto" w:fill="FFFFFF"/>
                <w:lang w:val="en-US" w:eastAsia="zh-CN"/>
              </w:rPr>
              <w:t>123.54</w:t>
            </w:r>
            <w:r>
              <w:rPr>
                <w:rFonts w:hint="eastAsia" w:ascii="宋体" w:hAnsi="宋体"/>
                <w:shd w:val="clear" w:color="auto" w:fill="FFFFFF"/>
              </w:rPr>
              <w:t>万元；</w:t>
            </w:r>
            <w:r>
              <w:rPr>
                <w:rFonts w:hint="eastAsia" w:ascii="宋体" w:hAnsi="宋体"/>
                <w:shd w:val="clear" w:color="auto" w:fill="FFFFFF"/>
                <w:lang w:val="en-US" w:eastAsia="zh-CN"/>
              </w:rPr>
              <w:t>公用支出96.93万元）结余14.39</w:t>
            </w:r>
            <w:r>
              <w:rPr>
                <w:rFonts w:hint="eastAsia" w:ascii="宋体" w:hAnsi="宋体"/>
                <w:shd w:val="clear" w:color="auto" w:fill="FFFFFF"/>
              </w:rPr>
              <w:t>万元。</w:t>
            </w:r>
          </w:p>
          <w:p>
            <w:pPr>
              <w:pStyle w:val="2"/>
              <w:widowControl/>
              <w:shd w:val="clear" w:color="auto" w:fill="FFFFFF"/>
              <w:spacing w:before="0" w:beforeAutospacing="0" w:after="0" w:afterAutospacing="0" w:line="480" w:lineRule="auto"/>
              <w:ind w:firstLine="420"/>
              <w:jc w:val="both"/>
              <w:rPr>
                <w:rFonts w:hint="eastAsia" w:ascii="宋体" w:hAnsi="宋体" w:cs="宋体"/>
                <w:color w:val="000000"/>
              </w:rPr>
            </w:pPr>
            <w:r>
              <w:rPr>
                <w:rFonts w:hint="eastAsia" w:ascii="宋体" w:hAnsi="宋体"/>
                <w:shd w:val="clear" w:color="auto" w:fill="FFFFFF"/>
              </w:rPr>
              <w:t>3、“三公”经费支出合计0万元，其中：</w:t>
            </w:r>
            <w:r>
              <w:rPr>
                <w:rFonts w:hint="eastAsia" w:ascii="宋体" w:hAnsi="宋体" w:cs="宋体"/>
                <w:color w:val="000000"/>
                <w:shd w:val="clear" w:color="auto" w:fill="FFFFFF"/>
              </w:rPr>
              <w:t>公务用车购置及运行维护费0万元；公务接待费支出0万元，因为我单位严格管理和控制公务接待。</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480" w:firstLineChars="200"/>
              <w:rPr>
                <w:rFonts w:hint="eastAsia" w:ascii="宋体" w:hAnsi="宋体" w:cs="仿宋_GB2312"/>
                <w:bCs/>
                <w:sz w:val="24"/>
              </w:rPr>
            </w:pPr>
            <w:r>
              <w:rPr>
                <w:rFonts w:hint="eastAsia" w:ascii="宋体" w:hAnsi="宋体" w:cs="仿宋_GB2312"/>
                <w:bCs/>
                <w:sz w:val="24"/>
              </w:rPr>
              <w:t>我单位项目支出严格按照国家财经法规、预算资金管理办法、财务管理制度以及专项资金管理办法的规定，把项目资金的审批分配、监督检查与绩效评价结合起来，遵循先预算、再审批、后支出的原则，确保了财政资金分配和财政审批程序合法，保证了项目资金的合理使用。</w:t>
            </w:r>
          </w:p>
          <w:p>
            <w:pPr>
              <w:spacing w:line="560" w:lineRule="exact"/>
              <w:ind w:firstLine="480" w:firstLineChars="200"/>
              <w:rPr>
                <w:rFonts w:hint="eastAsia" w:ascii="宋体" w:hAnsi="宋体" w:cs="仿宋_GB2312"/>
                <w:bCs/>
                <w:sz w:val="24"/>
              </w:rPr>
            </w:pPr>
            <w:r>
              <w:rPr>
                <w:rFonts w:hint="eastAsia" w:ascii="宋体" w:hAnsi="宋体" w:cs="仿宋_GB2312"/>
                <w:bCs/>
                <w:sz w:val="24"/>
              </w:rPr>
              <w:t>1、专项组织情况分析：严格遵循把财政资金使用好、管理好的宗旨，基本做到了专款专用，严格资金审批程序，确保了项目质量，及财政资金的安全。</w:t>
            </w:r>
          </w:p>
          <w:p>
            <w:pPr>
              <w:spacing w:line="560" w:lineRule="exact"/>
              <w:ind w:firstLine="480" w:firstLineChars="200"/>
              <w:rPr>
                <w:rFonts w:hint="eastAsia" w:ascii="宋体" w:hAnsi="宋体" w:cs="仿宋_GB2312"/>
                <w:bCs/>
                <w:sz w:val="24"/>
              </w:rPr>
            </w:pPr>
            <w:r>
              <w:rPr>
                <w:rFonts w:hint="eastAsia" w:ascii="宋体" w:hAnsi="宋体" w:cs="仿宋_GB2312"/>
                <w:bCs/>
                <w:sz w:val="24"/>
              </w:rPr>
              <w:t>2、专项管理情况分析：为保证各专项资金目标顺利完成，单位各部门协调配合，积极支持，资金的使用有待进一步合理、严谨。</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480" w:firstLineChars="200"/>
              <w:rPr>
                <w:rFonts w:hint="eastAsia" w:ascii="宋体" w:hAnsi="宋体" w:cs="黑体"/>
                <w:bCs/>
                <w:sz w:val="24"/>
              </w:rPr>
            </w:pPr>
            <w:r>
              <w:rPr>
                <w:rFonts w:hint="eastAsia" w:ascii="宋体" w:hAnsi="宋体" w:cs="黑体"/>
                <w:bCs/>
                <w:sz w:val="24"/>
              </w:rPr>
              <w:t>我单位工作经费安排严格按照年初预算来执行，有效防止了超预算；认真学习财经法规，严格执行财经纪律，防止了违法违纪行为的发生；认真落实了有关资金要求，主动及时上缴了年度结转结余资金。严格按照厉行节约的要求，精打细算，规范管理工作，提高服务质量，降低运行成本，合理配置。</w:t>
            </w:r>
            <w:r>
              <w:rPr>
                <w:rFonts w:hint="eastAsia" w:ascii="宋体" w:hAnsi="宋体" w:cs="宋体"/>
                <w:sz w:val="24"/>
              </w:rPr>
              <w:t>管理中心管理模式、机制机构、生态保护、旅游服务等工作得到了长足的发展</w:t>
            </w:r>
            <w:r>
              <w:rPr>
                <w:rFonts w:hint="eastAsia" w:ascii="宋体" w:hAnsi="宋体" w:cs="黑体"/>
                <w:bCs/>
                <w:sz w:val="24"/>
              </w:rPr>
              <w:t>。</w:t>
            </w:r>
          </w:p>
          <w:p>
            <w:pPr>
              <w:spacing w:line="560" w:lineRule="exact"/>
              <w:ind w:firstLine="480" w:firstLineChars="200"/>
              <w:rPr>
                <w:rFonts w:hint="eastAsia" w:ascii="宋体" w:hAnsi="宋体" w:cs="黑体"/>
                <w:bCs/>
                <w:sz w:val="24"/>
              </w:rPr>
            </w:pPr>
            <w:r>
              <w:rPr>
                <w:rFonts w:hint="eastAsia" w:ascii="宋体" w:hAnsi="宋体" w:cs="黑体"/>
                <w:bCs/>
                <w:sz w:val="24"/>
              </w:rPr>
              <w:t>1、部门整体支出情况分析：20</w:t>
            </w:r>
            <w:r>
              <w:rPr>
                <w:rFonts w:hint="eastAsia" w:ascii="宋体" w:hAnsi="宋体" w:cs="黑体"/>
                <w:bCs/>
                <w:sz w:val="24"/>
                <w:lang w:val="en-US" w:eastAsia="zh-CN"/>
              </w:rPr>
              <w:t>20</w:t>
            </w:r>
            <w:r>
              <w:rPr>
                <w:rFonts w:hint="eastAsia" w:ascii="宋体" w:hAnsi="宋体" w:cs="黑体"/>
                <w:bCs/>
                <w:sz w:val="24"/>
              </w:rPr>
              <w:t>年整体支出</w:t>
            </w:r>
            <w:r>
              <w:rPr>
                <w:rFonts w:hint="eastAsia" w:ascii="宋体" w:hAnsi="宋体" w:cs="黑体"/>
                <w:bCs/>
                <w:sz w:val="24"/>
                <w:lang w:val="en-US" w:eastAsia="zh-CN"/>
              </w:rPr>
              <w:t>196.7</w:t>
            </w:r>
            <w:r>
              <w:rPr>
                <w:rFonts w:hint="eastAsia" w:ascii="宋体" w:hAnsi="宋体" w:cs="黑体"/>
                <w:bCs/>
                <w:sz w:val="24"/>
              </w:rPr>
              <w:t>万元，其中基本支出</w:t>
            </w:r>
            <w:r>
              <w:rPr>
                <w:rFonts w:hint="eastAsia" w:ascii="宋体" w:hAnsi="宋体" w:cs="黑体"/>
                <w:bCs/>
                <w:sz w:val="24"/>
                <w:lang w:val="en-US" w:eastAsia="zh-CN"/>
              </w:rPr>
              <w:t>196.7</w:t>
            </w:r>
            <w:r>
              <w:rPr>
                <w:rFonts w:hint="eastAsia" w:ascii="宋体" w:hAnsi="宋体" w:cs="黑体"/>
                <w:bCs/>
                <w:sz w:val="24"/>
              </w:rPr>
              <w:t>万元，占总支出的</w:t>
            </w:r>
            <w:r>
              <w:rPr>
                <w:rFonts w:hint="eastAsia" w:ascii="宋体" w:hAnsi="宋体" w:cs="黑体"/>
                <w:bCs/>
                <w:sz w:val="24"/>
                <w:lang w:val="en-US" w:eastAsia="zh-CN"/>
              </w:rPr>
              <w:t>100</w:t>
            </w:r>
            <w:r>
              <w:rPr>
                <w:rFonts w:hint="eastAsia" w:ascii="宋体" w:hAnsi="宋体" w:cs="黑体"/>
                <w:bCs/>
                <w:sz w:val="24"/>
              </w:rPr>
              <w:t>%，人员支出</w:t>
            </w:r>
            <w:r>
              <w:rPr>
                <w:rFonts w:hint="eastAsia" w:ascii="宋体" w:hAnsi="宋体" w:cs="黑体"/>
                <w:bCs/>
                <w:sz w:val="24"/>
                <w:lang w:val="en-US" w:eastAsia="zh-CN"/>
              </w:rPr>
              <w:t>135.1</w:t>
            </w:r>
            <w:r>
              <w:rPr>
                <w:rFonts w:hint="eastAsia" w:ascii="宋体" w:hAnsi="宋体" w:cs="黑体"/>
                <w:bCs/>
                <w:sz w:val="24"/>
              </w:rPr>
              <w:t>万元，占基本支出的</w:t>
            </w:r>
            <w:r>
              <w:rPr>
                <w:rFonts w:hint="eastAsia" w:ascii="宋体" w:hAnsi="宋体" w:cs="黑体"/>
                <w:bCs/>
                <w:sz w:val="24"/>
                <w:lang w:val="en-US" w:eastAsia="zh-CN"/>
              </w:rPr>
              <w:t>69</w:t>
            </w:r>
            <w:r>
              <w:rPr>
                <w:rFonts w:hint="eastAsia" w:ascii="宋体" w:hAnsi="宋体" w:cs="黑体"/>
                <w:bCs/>
                <w:sz w:val="24"/>
              </w:rPr>
              <w:t>%，日常公用经费支出</w:t>
            </w:r>
            <w:r>
              <w:rPr>
                <w:rFonts w:hint="eastAsia" w:ascii="宋体" w:hAnsi="宋体" w:cs="黑体"/>
                <w:bCs/>
                <w:sz w:val="24"/>
                <w:lang w:val="en-US" w:eastAsia="zh-CN"/>
              </w:rPr>
              <w:t>61.6</w:t>
            </w:r>
            <w:r>
              <w:rPr>
                <w:rFonts w:hint="eastAsia" w:ascii="宋体" w:hAnsi="宋体" w:cs="黑体"/>
                <w:bCs/>
                <w:sz w:val="24"/>
              </w:rPr>
              <w:t>万元，占基本支出的</w:t>
            </w:r>
            <w:r>
              <w:rPr>
                <w:rFonts w:hint="eastAsia" w:ascii="宋体" w:hAnsi="宋体" w:cs="黑体"/>
                <w:bCs/>
                <w:sz w:val="24"/>
                <w:lang w:val="en-US" w:eastAsia="zh-CN"/>
              </w:rPr>
              <w:t>31</w:t>
            </w:r>
            <w:r>
              <w:rPr>
                <w:rFonts w:hint="eastAsia" w:ascii="宋体" w:hAnsi="宋体" w:cs="黑体"/>
                <w:bCs/>
                <w:sz w:val="24"/>
              </w:rPr>
              <w:t>%。</w:t>
            </w:r>
          </w:p>
          <w:p>
            <w:pPr>
              <w:spacing w:line="560" w:lineRule="exact"/>
              <w:ind w:firstLine="480" w:firstLineChars="200"/>
              <w:rPr>
                <w:rFonts w:ascii="宋体" w:hAnsi="宋体" w:cs="黑体"/>
                <w:bCs/>
                <w:sz w:val="24"/>
              </w:rPr>
            </w:pPr>
            <w:r>
              <w:rPr>
                <w:rFonts w:hint="eastAsia" w:ascii="宋体" w:hAnsi="宋体" w:cs="黑体"/>
                <w:bCs/>
                <w:sz w:val="24"/>
              </w:rPr>
              <w:t>2、三公经费支出情况分析：20</w:t>
            </w:r>
            <w:r>
              <w:rPr>
                <w:rFonts w:hint="eastAsia" w:ascii="宋体" w:hAnsi="宋体" w:cs="黑体"/>
                <w:bCs/>
                <w:sz w:val="24"/>
                <w:lang w:val="en-US" w:eastAsia="zh-CN"/>
              </w:rPr>
              <w:t>20</w:t>
            </w:r>
            <w:r>
              <w:rPr>
                <w:rFonts w:hint="eastAsia" w:ascii="宋体" w:hAnsi="宋体" w:cs="黑体"/>
                <w:bCs/>
                <w:sz w:val="24"/>
              </w:rPr>
              <w:t>“三公经费”预算0.5万元，实际开支0.</w:t>
            </w:r>
            <w:r>
              <w:rPr>
                <w:rFonts w:hint="eastAsia" w:ascii="宋体" w:hAnsi="宋体" w:cs="黑体"/>
                <w:bCs/>
                <w:sz w:val="24"/>
                <w:lang w:val="en-US" w:eastAsia="zh-CN"/>
              </w:rPr>
              <w:t>14</w:t>
            </w:r>
            <w:r>
              <w:rPr>
                <w:rFonts w:hint="eastAsia" w:ascii="宋体" w:hAnsi="宋体" w:cs="黑体"/>
                <w:bCs/>
                <w:sz w:val="24"/>
              </w:rPr>
              <w:t>万元。节约预算0.</w:t>
            </w:r>
            <w:r>
              <w:rPr>
                <w:rFonts w:hint="eastAsia" w:ascii="宋体" w:hAnsi="宋体" w:cs="黑体"/>
                <w:bCs/>
                <w:sz w:val="24"/>
                <w:lang w:val="en-US" w:eastAsia="zh-CN"/>
              </w:rPr>
              <w:t>36</w:t>
            </w:r>
            <w:r>
              <w:rPr>
                <w:rFonts w:hint="eastAsia" w:ascii="宋体" w:hAnsi="宋体" w:cs="黑体"/>
                <w:bCs/>
                <w:sz w:val="24"/>
              </w:rPr>
              <w:t>万元，</w:t>
            </w:r>
            <w:r>
              <w:rPr>
                <w:rFonts w:hint="eastAsia" w:ascii="宋体" w:hAnsi="宋体" w:cs="宋体"/>
                <w:color w:val="000000"/>
                <w:sz w:val="24"/>
                <w:shd w:val="clear" w:color="auto" w:fill="FFFFFF"/>
              </w:rPr>
              <w:t>因为我单位严格管理和控制公务接待。</w:t>
            </w:r>
          </w:p>
          <w:p>
            <w:pPr>
              <w:spacing w:line="560" w:lineRule="exact"/>
              <w:ind w:firstLine="480" w:firstLineChars="200"/>
              <w:rPr>
                <w:rFonts w:hint="eastAsia" w:ascii="宋体" w:hAnsi="宋体" w:cs="黑体"/>
                <w:bCs/>
                <w:sz w:val="24"/>
              </w:rPr>
            </w:pPr>
            <w:r>
              <w:rPr>
                <w:rFonts w:hint="eastAsia" w:ascii="宋体" w:hAnsi="宋体" w:cs="黑体"/>
                <w:bCs/>
                <w:sz w:val="24"/>
              </w:rPr>
              <w:t>3、固定资产管理情况分析：按照例行节约，物尽其用的原则，我中心管理采取统一建账，统一核算管理，对每件固定资产使用明确保管职责，闲置的资产，由办公室统一调整，合理流动，发挥其效益。</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五、存在的主要问题</w:t>
            </w:r>
          </w:p>
          <w:p>
            <w:pPr>
              <w:spacing w:line="560" w:lineRule="exact"/>
              <w:ind w:firstLine="480" w:firstLineChars="200"/>
              <w:rPr>
                <w:rFonts w:hint="eastAsia" w:ascii="宋体" w:hAnsi="宋体" w:cs="黑体"/>
                <w:bCs/>
                <w:sz w:val="24"/>
              </w:rPr>
            </w:pPr>
            <w:r>
              <w:rPr>
                <w:rFonts w:hint="eastAsia" w:ascii="宋体" w:hAnsi="宋体" w:cs="黑体"/>
                <w:bCs/>
                <w:sz w:val="24"/>
              </w:rPr>
              <w:t>1.预算执行进度和效率有待加强。</w:t>
            </w:r>
          </w:p>
          <w:p>
            <w:pPr>
              <w:spacing w:line="560" w:lineRule="exact"/>
              <w:ind w:firstLine="480" w:firstLineChars="200"/>
              <w:rPr>
                <w:rFonts w:hint="default" w:ascii="宋体" w:hAnsi="宋体" w:eastAsia="宋体" w:cs="黑体"/>
                <w:bCs/>
                <w:sz w:val="24"/>
                <w:lang w:val="en-US" w:eastAsia="zh-CN"/>
              </w:rPr>
            </w:pPr>
            <w:r>
              <w:rPr>
                <w:rFonts w:hint="eastAsia" w:ascii="宋体" w:hAnsi="宋体" w:cs="黑体"/>
                <w:bCs/>
                <w:sz w:val="24"/>
                <w:lang w:val="en-US" w:eastAsia="zh-CN"/>
              </w:rPr>
              <w:t>2.绩效目标管理和调整有待完善。</w:t>
            </w:r>
          </w:p>
          <w:p>
            <w:pPr>
              <w:spacing w:line="560" w:lineRule="exact"/>
              <w:ind w:firstLine="480" w:firstLineChars="200"/>
              <w:rPr>
                <w:rFonts w:hint="eastAsia" w:ascii="宋体" w:hAnsi="宋体" w:cs="黑体"/>
                <w:bCs/>
                <w:sz w:val="24"/>
                <w:szCs w:val="22"/>
              </w:rPr>
            </w:pPr>
            <w:r>
              <w:rPr>
                <w:rFonts w:hint="eastAsia" w:ascii="宋体" w:hAnsi="宋体" w:cs="黑体"/>
                <w:bCs/>
                <w:sz w:val="24"/>
              </w:rPr>
              <w:t>2.财务制度执行力有待加强，资金使用计划有待细化。部门预算管理有待进一步加强，厉行节约有待进一步落实。</w:t>
            </w:r>
          </w:p>
          <w:p>
            <w:pPr>
              <w:spacing w:line="560" w:lineRule="exact"/>
              <w:ind w:firstLine="560" w:firstLineChars="200"/>
              <w:rPr>
                <w:rFonts w:hint="eastAsia" w:ascii="宋体" w:hAnsi="宋体" w:cs="黑体"/>
                <w:bCs/>
                <w:sz w:val="28"/>
                <w:szCs w:val="28"/>
              </w:rPr>
            </w:pPr>
            <w:r>
              <w:rPr>
                <w:rFonts w:hint="eastAsia" w:ascii="黑体" w:hAnsi="黑体" w:eastAsia="黑体" w:cs="黑体"/>
                <w:bCs/>
                <w:sz w:val="28"/>
                <w:szCs w:val="28"/>
              </w:rPr>
              <w:t>六、改进措施和有关建议</w:t>
            </w:r>
          </w:p>
          <w:p>
            <w:pPr>
              <w:spacing w:line="560" w:lineRule="exact"/>
              <w:ind w:firstLine="600" w:firstLineChars="250"/>
              <w:rPr>
                <w:rFonts w:hint="eastAsia" w:ascii="宋体" w:hAnsi="宋体" w:cs="黑体"/>
                <w:bCs/>
                <w:sz w:val="24"/>
              </w:rPr>
            </w:pPr>
            <w:r>
              <w:rPr>
                <w:rFonts w:hint="eastAsia" w:ascii="宋体" w:hAnsi="宋体" w:cs="黑体"/>
                <w:bCs/>
                <w:sz w:val="24"/>
              </w:rPr>
              <w:t>针对上述存在的问题及整体支出管理工作的需要，改进措施如下：</w:t>
            </w:r>
          </w:p>
          <w:p>
            <w:pPr>
              <w:numPr>
                <w:ilvl w:val="0"/>
                <w:numId w:val="1"/>
              </w:numPr>
              <w:spacing w:line="560" w:lineRule="exact"/>
              <w:rPr>
                <w:rFonts w:hint="eastAsia" w:ascii="宋体" w:hAnsi="宋体" w:cs="宋体"/>
                <w:color w:val="000000"/>
                <w:sz w:val="24"/>
                <w:shd w:val="clear" w:color="auto" w:fill="FFFFFF"/>
              </w:rPr>
            </w:pPr>
            <w:r>
              <w:rPr>
                <w:rFonts w:hint="eastAsia" w:ascii="宋体" w:hAnsi="宋体" w:cs="宋体"/>
                <w:color w:val="000000"/>
                <w:sz w:val="24"/>
                <w:shd w:val="clear" w:color="auto" w:fill="FFFFFF"/>
              </w:rPr>
              <w:t>切实加快预算执行进度,提升资金使用效率。</w:t>
            </w:r>
          </w:p>
          <w:p>
            <w:pPr>
              <w:numPr>
                <w:ilvl w:val="0"/>
                <w:numId w:val="1"/>
              </w:numPr>
              <w:spacing w:line="560" w:lineRule="exact"/>
              <w:rPr>
                <w:rFonts w:hint="eastAsia" w:ascii="宋体" w:hAnsi="宋体" w:cs="宋体"/>
                <w:color w:val="000000"/>
                <w:sz w:val="24"/>
                <w:shd w:val="clear" w:color="auto" w:fill="FFFFFF"/>
              </w:rPr>
            </w:pPr>
            <w:r>
              <w:rPr>
                <w:rFonts w:hint="eastAsia" w:ascii="宋体" w:hAnsi="宋体" w:cs="宋体"/>
                <w:color w:val="000000"/>
                <w:sz w:val="24"/>
                <w:shd w:val="clear" w:color="auto" w:fill="FFFFFF"/>
              </w:rPr>
              <w:t>密切关注目标任务开展情况,确保实际工作切合绩效目标。</w:t>
            </w:r>
          </w:p>
          <w:p>
            <w:pPr>
              <w:numPr>
                <w:ilvl w:val="0"/>
                <w:numId w:val="1"/>
              </w:numPr>
              <w:spacing w:line="560" w:lineRule="exact"/>
              <w:rPr>
                <w:rFonts w:hint="eastAsia" w:ascii="宋体" w:hAnsi="宋体" w:cs="宋体"/>
                <w:color w:val="000000"/>
                <w:sz w:val="24"/>
                <w:shd w:val="clear" w:color="auto" w:fill="FFFFFF"/>
              </w:rPr>
            </w:pPr>
            <w:r>
              <w:rPr>
                <w:rFonts w:hint="eastAsia" w:ascii="宋体" w:hAnsi="宋体" w:cs="黑体"/>
                <w:bCs/>
                <w:sz w:val="24"/>
              </w:rPr>
              <w:t>继续从严控制</w:t>
            </w:r>
            <w:r>
              <w:rPr>
                <w:rFonts w:hint="eastAsia" w:ascii="宋体" w:hAnsi="宋体" w:cs="宋体"/>
                <w:color w:val="000000"/>
                <w:sz w:val="24"/>
                <w:shd w:val="clear" w:color="auto" w:fill="FFFFFF"/>
              </w:rPr>
              <w:t>出国（境）经费、车两购置及运行维护费、公务接待费等一般性支出。</w:t>
            </w:r>
          </w:p>
          <w:p>
            <w:pPr>
              <w:numPr>
                <w:ilvl w:val="0"/>
                <w:numId w:val="1"/>
              </w:numPr>
              <w:spacing w:line="560" w:lineRule="exact"/>
              <w:rPr>
                <w:rFonts w:hint="eastAsia" w:ascii="宋体" w:hAnsi="宋体" w:cs="黑体"/>
                <w:bCs/>
                <w:sz w:val="24"/>
              </w:rPr>
            </w:pPr>
            <w:r>
              <w:rPr>
                <w:rFonts w:hint="eastAsia" w:ascii="宋体" w:hAnsi="宋体" w:cs="宋体"/>
                <w:color w:val="000000"/>
                <w:sz w:val="24"/>
                <w:shd w:val="clear" w:color="auto" w:fill="FFFFFF"/>
              </w:rPr>
              <w:t>加强财务管理，严格财务审核。在费用报账支付时，按照预算规定的费用项目和用途进行资金使用审核、列报支付、财务核算，杜绝超支现象的发生。</w:t>
            </w:r>
          </w:p>
          <w:p>
            <w:pPr>
              <w:rPr>
                <w:rFonts w:eastAsia="楷体_GB2312"/>
                <w:bCs/>
                <w:sz w:val="28"/>
                <w:szCs w:val="28"/>
              </w:rPr>
            </w:pPr>
          </w:p>
        </w:tc>
      </w:tr>
    </w:tbl>
    <w:p>
      <w:pPr>
        <w:spacing w:line="348" w:lineRule="auto"/>
        <w:rPr>
          <w:rFonts w:hint="eastAsia" w:eastAsia="黑体" w:cs="黑体"/>
          <w:bCs/>
          <w:sz w:val="32"/>
          <w:szCs w:val="32"/>
        </w:rPr>
      </w:pPr>
      <w:r>
        <w:rPr>
          <w:rFonts w:hint="eastAsia" w:eastAsia="黑体" w:cs="黑体"/>
          <w:bCs/>
          <w:sz w:val="32"/>
          <w:szCs w:val="32"/>
        </w:rPr>
        <w:t>附件3-2</w:t>
      </w:r>
    </w:p>
    <w:p>
      <w:pPr>
        <w:spacing w:before="312" w:beforeLines="100" w:after="312" w:afterLines="100" w:line="400" w:lineRule="exact"/>
        <w:jc w:val="center"/>
        <w:rPr>
          <w:rFonts w:hint="eastAsia" w:ascii="方正小标宋简体" w:eastAsia="方正小标宋简体"/>
          <w:sz w:val="36"/>
          <w:szCs w:val="36"/>
        </w:rPr>
      </w:pPr>
      <w:r>
        <w:rPr>
          <w:rFonts w:hint="eastAsia" w:ascii="方正小标宋简体" w:eastAsia="方正小标宋简体"/>
          <w:sz w:val="36"/>
          <w:szCs w:val="36"/>
        </w:rPr>
        <w:t>部门整体支出绩效评价评分表</w:t>
      </w:r>
    </w:p>
    <w:tbl>
      <w:tblPr>
        <w:tblStyle w:val="3"/>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kern w:val="0"/>
                <w:sz w:val="18"/>
                <w:szCs w:val="18"/>
              </w:rPr>
              <w:t>有结余，但</w:t>
            </w:r>
            <w:r>
              <w:rPr>
                <w:rFonts w:hint="eastAsia" w:ascii="仿宋_GB2312" w:hAnsi="宋体" w:eastAsia="仿宋_GB2312" w:cs="宋体"/>
                <w:kern w:val="0"/>
                <w:sz w:val="18"/>
                <w:szCs w:val="18"/>
                <w:lang w:val="en-US" w:eastAsia="zh-CN"/>
              </w:rPr>
              <w:t>低于</w:t>
            </w:r>
            <w:r>
              <w:rPr>
                <w:rFonts w:hint="eastAsia" w:ascii="仿宋_GB2312" w:hAnsi="宋体" w:eastAsia="仿宋_GB2312" w:cs="宋体"/>
                <w:kern w:val="0"/>
                <w:sz w:val="18"/>
                <w:szCs w:val="18"/>
              </w:rPr>
              <w:t>上年结转</w:t>
            </w: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3"/>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此项指标根据区综合绩效考核领导小组办公室2018年对各部门的部门工作实绩考核分数折算考核内容设置。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98.4</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1</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4E19A9"/>
    <w:multiLevelType w:val="multilevel"/>
    <w:tmpl w:val="414E19A9"/>
    <w:lvl w:ilvl="0" w:tentative="0">
      <w:start w:val="1"/>
      <w:numFmt w:val="decimal"/>
      <w:lvlText w:val="%1."/>
      <w:lvlJc w:val="left"/>
      <w:pPr>
        <w:tabs>
          <w:tab w:val="left" w:pos="910"/>
        </w:tabs>
        <w:ind w:left="910" w:hanging="360"/>
      </w:pPr>
      <w:rPr>
        <w:rFonts w:hint="default" w:cs="黑体"/>
        <w:color w:val="auto"/>
      </w:rPr>
    </w:lvl>
    <w:lvl w:ilvl="1" w:tentative="0">
      <w:start w:val="1"/>
      <w:numFmt w:val="lowerLetter"/>
      <w:lvlText w:val="%2)"/>
      <w:lvlJc w:val="left"/>
      <w:pPr>
        <w:tabs>
          <w:tab w:val="left" w:pos="1390"/>
        </w:tabs>
        <w:ind w:left="1390" w:hanging="420"/>
      </w:pPr>
    </w:lvl>
    <w:lvl w:ilvl="2" w:tentative="0">
      <w:start w:val="1"/>
      <w:numFmt w:val="lowerRoman"/>
      <w:lvlText w:val="%3."/>
      <w:lvlJc w:val="right"/>
      <w:pPr>
        <w:tabs>
          <w:tab w:val="left" w:pos="1810"/>
        </w:tabs>
        <w:ind w:left="1810" w:hanging="420"/>
      </w:pPr>
    </w:lvl>
    <w:lvl w:ilvl="3" w:tentative="0">
      <w:start w:val="1"/>
      <w:numFmt w:val="decimal"/>
      <w:lvlText w:val="%4."/>
      <w:lvlJc w:val="left"/>
      <w:pPr>
        <w:tabs>
          <w:tab w:val="left" w:pos="2230"/>
        </w:tabs>
        <w:ind w:left="2230" w:hanging="420"/>
      </w:pPr>
    </w:lvl>
    <w:lvl w:ilvl="4" w:tentative="0">
      <w:start w:val="1"/>
      <w:numFmt w:val="lowerLetter"/>
      <w:lvlText w:val="%5)"/>
      <w:lvlJc w:val="left"/>
      <w:pPr>
        <w:tabs>
          <w:tab w:val="left" w:pos="2650"/>
        </w:tabs>
        <w:ind w:left="2650" w:hanging="420"/>
      </w:pPr>
    </w:lvl>
    <w:lvl w:ilvl="5" w:tentative="0">
      <w:start w:val="1"/>
      <w:numFmt w:val="lowerRoman"/>
      <w:lvlText w:val="%6."/>
      <w:lvlJc w:val="right"/>
      <w:pPr>
        <w:tabs>
          <w:tab w:val="left" w:pos="3070"/>
        </w:tabs>
        <w:ind w:left="3070" w:hanging="420"/>
      </w:pPr>
    </w:lvl>
    <w:lvl w:ilvl="6" w:tentative="0">
      <w:start w:val="1"/>
      <w:numFmt w:val="decimal"/>
      <w:lvlText w:val="%7."/>
      <w:lvlJc w:val="left"/>
      <w:pPr>
        <w:tabs>
          <w:tab w:val="left" w:pos="3490"/>
        </w:tabs>
        <w:ind w:left="3490" w:hanging="420"/>
      </w:pPr>
    </w:lvl>
    <w:lvl w:ilvl="7" w:tentative="0">
      <w:start w:val="1"/>
      <w:numFmt w:val="lowerLetter"/>
      <w:lvlText w:val="%8)"/>
      <w:lvlJc w:val="left"/>
      <w:pPr>
        <w:tabs>
          <w:tab w:val="left" w:pos="3910"/>
        </w:tabs>
        <w:ind w:left="3910" w:hanging="420"/>
      </w:pPr>
    </w:lvl>
    <w:lvl w:ilvl="8" w:tentative="0">
      <w:start w:val="1"/>
      <w:numFmt w:val="lowerRoman"/>
      <w:lvlText w:val="%9."/>
      <w:lvlJc w:val="right"/>
      <w:pPr>
        <w:tabs>
          <w:tab w:val="left" w:pos="4330"/>
        </w:tabs>
        <w:ind w:left="433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192FCA"/>
    <w:rsid w:val="1A192FCA"/>
    <w:rsid w:val="2EAE66DE"/>
    <w:rsid w:val="40AE2BF1"/>
    <w:rsid w:val="61501D09"/>
    <w:rsid w:val="67260F65"/>
    <w:rsid w:val="6E811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5">
    <w:name w:val="No Spacing"/>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2021-06-25T02:06:00Z</dcterms:created>
  <dc:creator>硝香</dc:creator>
  <cp:lastModifiedBy>硝香</cp:lastModifiedBy>
  <dcterms:modified xsi:type="dcterms:W3CDTF">2021-06-28T08:35:16Z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C11FE99930FA4B70AE2F75A16BDE6295</vt:lpwstr>
  </property>
</Properties>
</file>