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DC2" w:rsidRDefault="00673234" w:rsidP="00B56DC2">
      <w:pPr>
        <w:spacing w:line="348" w:lineRule="auto"/>
        <w:rPr>
          <w:rFonts w:ascii="黑体" w:eastAsia="黑体" w:hAnsi="黑体" w:cs="黑体"/>
          <w:bCs/>
          <w:sz w:val="32"/>
          <w:szCs w:val="32"/>
        </w:rPr>
      </w:pPr>
      <w:r>
        <w:rPr>
          <w:rFonts w:ascii="黑体" w:eastAsia="黑体" w:hAnsi="黑体" w:cs="黑体" w:hint="eastAsia"/>
          <w:bCs/>
          <w:sz w:val="32"/>
          <w:szCs w:val="32"/>
        </w:rPr>
        <w:t xml:space="preserve">  </w:t>
      </w:r>
      <w:r w:rsidR="00B56DC2">
        <w:rPr>
          <w:rFonts w:ascii="黑体" w:eastAsia="黑体" w:hAnsi="黑体" w:cs="黑体" w:hint="eastAsia"/>
          <w:bCs/>
          <w:sz w:val="32"/>
          <w:szCs w:val="32"/>
        </w:rPr>
        <w:t>附件</w:t>
      </w:r>
      <w:r w:rsidR="00D33E37">
        <w:rPr>
          <w:rFonts w:ascii="黑体" w:eastAsia="黑体" w:hAnsi="黑体" w:cs="黑体" w:hint="eastAsia"/>
          <w:bCs/>
          <w:sz w:val="32"/>
          <w:szCs w:val="32"/>
        </w:rPr>
        <w:t>2</w:t>
      </w:r>
      <w:r w:rsidR="00B56DC2">
        <w:rPr>
          <w:rFonts w:ascii="黑体" w:eastAsia="黑体" w:hAnsi="黑体" w:cs="黑体" w:hint="eastAsia"/>
          <w:bCs/>
          <w:sz w:val="32"/>
          <w:szCs w:val="32"/>
        </w:rPr>
        <w:t>-1</w:t>
      </w:r>
    </w:p>
    <w:p w:rsidR="00B56DC2" w:rsidRDefault="00B56DC2" w:rsidP="00B56DC2">
      <w:pPr>
        <w:spacing w:line="348" w:lineRule="auto"/>
        <w:jc w:val="center"/>
        <w:rPr>
          <w:rFonts w:eastAsia="方正小标宋简体"/>
          <w:bCs/>
          <w:sz w:val="42"/>
          <w:szCs w:val="42"/>
        </w:rPr>
      </w:pPr>
    </w:p>
    <w:p w:rsidR="00B56DC2" w:rsidRDefault="00B56DC2" w:rsidP="00B56DC2">
      <w:pPr>
        <w:spacing w:line="800" w:lineRule="exact"/>
        <w:jc w:val="center"/>
        <w:rPr>
          <w:rFonts w:eastAsia="方正小标宋简体"/>
          <w:bCs/>
          <w:sz w:val="46"/>
          <w:szCs w:val="46"/>
        </w:rPr>
      </w:pPr>
      <w:r>
        <w:rPr>
          <w:rFonts w:eastAsia="方正小标宋简体" w:hint="eastAsia"/>
          <w:bCs/>
          <w:sz w:val="46"/>
          <w:szCs w:val="46"/>
        </w:rPr>
        <w:t>岳阳楼区</w:t>
      </w:r>
      <w:r w:rsidRPr="00930AA4">
        <w:rPr>
          <w:rFonts w:eastAsia="方正小标宋简体" w:hint="eastAsia"/>
          <w:bCs/>
          <w:sz w:val="46"/>
          <w:szCs w:val="46"/>
          <w:u w:val="single"/>
        </w:rPr>
        <w:t>20</w:t>
      </w:r>
      <w:r w:rsidR="00930AA4" w:rsidRPr="00930AA4">
        <w:rPr>
          <w:rFonts w:eastAsia="方正小标宋简体" w:hint="eastAsia"/>
          <w:bCs/>
          <w:sz w:val="46"/>
          <w:szCs w:val="46"/>
          <w:u w:val="single"/>
        </w:rPr>
        <w:t>2</w:t>
      </w:r>
      <w:r w:rsidR="00EA37F0">
        <w:rPr>
          <w:rFonts w:eastAsia="方正小标宋简体" w:hint="eastAsia"/>
          <w:bCs/>
          <w:sz w:val="46"/>
          <w:szCs w:val="46"/>
          <w:u w:val="single"/>
        </w:rPr>
        <w:t>1</w:t>
      </w:r>
      <w:r>
        <w:rPr>
          <w:rFonts w:eastAsia="方正小标宋简体" w:hint="eastAsia"/>
          <w:bCs/>
          <w:sz w:val="46"/>
          <w:szCs w:val="46"/>
        </w:rPr>
        <w:t>年度部门（单位）整体支出</w:t>
      </w:r>
    </w:p>
    <w:p w:rsidR="00B56DC2" w:rsidRDefault="00B56DC2" w:rsidP="00B56DC2">
      <w:pPr>
        <w:spacing w:line="800" w:lineRule="exact"/>
        <w:jc w:val="center"/>
        <w:rPr>
          <w:rFonts w:eastAsia="方正小标宋简体"/>
          <w:bCs/>
          <w:sz w:val="46"/>
          <w:szCs w:val="46"/>
        </w:rPr>
      </w:pPr>
      <w:r>
        <w:rPr>
          <w:rFonts w:eastAsia="方正小标宋简体" w:hint="eastAsia"/>
          <w:bCs/>
          <w:sz w:val="46"/>
          <w:szCs w:val="46"/>
        </w:rPr>
        <w:t>绩效评价自评报告</w:t>
      </w:r>
    </w:p>
    <w:p w:rsidR="00B56DC2" w:rsidRDefault="00B56DC2" w:rsidP="00B56DC2">
      <w:pPr>
        <w:rPr>
          <w:rFonts w:eastAsia="仿宋_GB2312"/>
          <w:b/>
          <w:sz w:val="32"/>
        </w:rPr>
      </w:pPr>
    </w:p>
    <w:p w:rsidR="00B56DC2" w:rsidRDefault="00B56DC2" w:rsidP="00B56DC2">
      <w:pPr>
        <w:rPr>
          <w:rFonts w:eastAsia="仿宋_GB2312"/>
          <w:b/>
          <w:sz w:val="32"/>
        </w:rPr>
      </w:pPr>
    </w:p>
    <w:p w:rsidR="00B56DC2" w:rsidRDefault="00B56DC2" w:rsidP="00B56DC2">
      <w:pPr>
        <w:rPr>
          <w:rFonts w:eastAsia="仿宋_GB2312"/>
          <w:b/>
          <w:sz w:val="32"/>
        </w:rPr>
      </w:pPr>
    </w:p>
    <w:p w:rsidR="00B56DC2" w:rsidRDefault="00B56DC2" w:rsidP="00D33E37">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930AA4">
        <w:rPr>
          <w:rFonts w:eastAsia="仿宋_GB2312" w:hint="eastAsia"/>
          <w:sz w:val="32"/>
          <w:szCs w:val="32"/>
          <w:u w:val="single"/>
        </w:rPr>
        <w:t>岳阳楼区商贸企业发展促进服务中心</w:t>
      </w:r>
      <w:r>
        <w:rPr>
          <w:rFonts w:eastAsia="仿宋_GB2312" w:hint="eastAsia"/>
          <w:sz w:val="32"/>
          <w:szCs w:val="32"/>
          <w:u w:val="single"/>
        </w:rPr>
        <w:t xml:space="preserve">                                  </w:t>
      </w:r>
    </w:p>
    <w:p w:rsidR="00B56DC2" w:rsidRDefault="00B56DC2" w:rsidP="00D33E37">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930AA4">
        <w:rPr>
          <w:rFonts w:eastAsia="仿宋_GB2312" w:hint="eastAsia"/>
          <w:spacing w:val="20"/>
          <w:sz w:val="32"/>
          <w:szCs w:val="32"/>
          <w:u w:val="single"/>
        </w:rPr>
        <w:t>300004</w:t>
      </w:r>
      <w:r>
        <w:rPr>
          <w:rFonts w:eastAsia="仿宋_GB2312" w:hint="eastAsia"/>
          <w:spacing w:val="20"/>
          <w:sz w:val="32"/>
          <w:szCs w:val="32"/>
          <w:u w:val="single"/>
        </w:rPr>
        <w:t xml:space="preserve">                         </w:t>
      </w:r>
    </w:p>
    <w:p w:rsidR="00B56DC2" w:rsidRDefault="00B56DC2" w:rsidP="00D33E37">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B56DC2" w:rsidRDefault="00B56DC2" w:rsidP="00D33E37">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B56DC2" w:rsidRDefault="00B56DC2" w:rsidP="00B56DC2">
      <w:pPr>
        <w:spacing w:line="348" w:lineRule="auto"/>
        <w:ind w:firstLineChars="690" w:firstLine="2182"/>
        <w:rPr>
          <w:rFonts w:eastAsia="仿宋_GB2312"/>
          <w:sz w:val="32"/>
        </w:rPr>
      </w:pPr>
    </w:p>
    <w:p w:rsidR="00B56DC2" w:rsidRDefault="00B56DC2" w:rsidP="00B56DC2">
      <w:pPr>
        <w:spacing w:line="348" w:lineRule="auto"/>
        <w:ind w:firstLineChars="690" w:firstLine="2182"/>
        <w:rPr>
          <w:rFonts w:eastAsia="仿宋_GB2312"/>
          <w:sz w:val="32"/>
        </w:rPr>
      </w:pPr>
    </w:p>
    <w:p w:rsidR="00B56DC2" w:rsidRDefault="00B56DC2" w:rsidP="00B56DC2">
      <w:pPr>
        <w:spacing w:line="348" w:lineRule="auto"/>
        <w:jc w:val="center"/>
        <w:rPr>
          <w:rFonts w:eastAsia="仿宋_GB2312"/>
          <w:sz w:val="32"/>
        </w:rPr>
      </w:pPr>
      <w:r>
        <w:rPr>
          <w:rFonts w:eastAsia="仿宋_GB2312" w:hint="eastAsia"/>
          <w:sz w:val="32"/>
        </w:rPr>
        <w:t>报告日期：</w:t>
      </w:r>
      <w:r w:rsidR="00EA37F0">
        <w:rPr>
          <w:rFonts w:eastAsia="仿宋_GB2312" w:hint="eastAsia"/>
          <w:sz w:val="32"/>
        </w:rPr>
        <w:t>2022</w:t>
      </w:r>
      <w:r>
        <w:rPr>
          <w:rFonts w:eastAsia="仿宋_GB2312" w:hint="eastAsia"/>
          <w:sz w:val="32"/>
        </w:rPr>
        <w:t>年</w:t>
      </w:r>
      <w:r w:rsidR="00EA37F0">
        <w:rPr>
          <w:rFonts w:eastAsia="仿宋_GB2312" w:hint="eastAsia"/>
          <w:sz w:val="32"/>
        </w:rPr>
        <w:t>5</w:t>
      </w:r>
      <w:r>
        <w:rPr>
          <w:rFonts w:eastAsia="仿宋_GB2312" w:hint="eastAsia"/>
          <w:sz w:val="32"/>
        </w:rPr>
        <w:t>月</w:t>
      </w:r>
      <w:r w:rsidR="00EA37F0">
        <w:rPr>
          <w:rFonts w:eastAsia="仿宋_GB2312" w:hint="eastAsia"/>
          <w:sz w:val="32"/>
        </w:rPr>
        <w:t>16</w:t>
      </w:r>
      <w:r>
        <w:rPr>
          <w:rFonts w:eastAsia="仿宋_GB2312" w:hint="eastAsia"/>
          <w:sz w:val="32"/>
        </w:rPr>
        <w:t>日</w:t>
      </w:r>
    </w:p>
    <w:p w:rsidR="00B56DC2" w:rsidRDefault="00B56DC2" w:rsidP="00B56DC2">
      <w:pPr>
        <w:autoSpaceDN w:val="0"/>
        <w:jc w:val="center"/>
        <w:textAlignment w:val="center"/>
        <w:rPr>
          <w:rFonts w:eastAsia="仿宋_GB2312"/>
          <w:sz w:val="32"/>
          <w:szCs w:val="32"/>
        </w:rPr>
        <w:sectPr w:rsidR="00B56DC2">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735"/>
        <w:gridCol w:w="1778"/>
        <w:gridCol w:w="196"/>
        <w:gridCol w:w="719"/>
        <w:gridCol w:w="620"/>
        <w:gridCol w:w="265"/>
        <w:gridCol w:w="139"/>
        <w:gridCol w:w="316"/>
        <w:gridCol w:w="625"/>
      </w:tblGrid>
      <w:tr w:rsidR="00B56DC2" w:rsidTr="00DE4DBF">
        <w:trPr>
          <w:trHeight w:val="416"/>
          <w:jc w:val="center"/>
        </w:trPr>
        <w:tc>
          <w:tcPr>
            <w:tcW w:w="9800" w:type="dxa"/>
            <w:gridSpan w:val="1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B56DC2" w:rsidTr="00096DB0">
        <w:trPr>
          <w:trHeight w:val="410"/>
          <w:jc w:val="center"/>
        </w:trPr>
        <w:tc>
          <w:tcPr>
            <w:tcW w:w="1654"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488" w:type="dxa"/>
            <w:gridSpan w:val="6"/>
            <w:vAlign w:val="center"/>
          </w:tcPr>
          <w:p w:rsidR="00B56DC2" w:rsidRDefault="00930AA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陶辉</w:t>
            </w:r>
          </w:p>
        </w:tc>
        <w:tc>
          <w:tcPr>
            <w:tcW w:w="2693"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1965" w:type="dxa"/>
            <w:gridSpan w:val="5"/>
            <w:vAlign w:val="center"/>
          </w:tcPr>
          <w:p w:rsidR="00B56DC2" w:rsidRDefault="00930AA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13786081820</w:t>
            </w:r>
          </w:p>
        </w:tc>
      </w:tr>
      <w:tr w:rsidR="00B56DC2" w:rsidTr="00096DB0">
        <w:trPr>
          <w:trHeight w:val="416"/>
          <w:jc w:val="center"/>
        </w:trPr>
        <w:tc>
          <w:tcPr>
            <w:tcW w:w="1654"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488" w:type="dxa"/>
            <w:gridSpan w:val="6"/>
            <w:vAlign w:val="center"/>
          </w:tcPr>
          <w:p w:rsidR="00B56DC2" w:rsidRDefault="00930AA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2693"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1965" w:type="dxa"/>
            <w:gridSpan w:val="5"/>
            <w:vAlign w:val="center"/>
          </w:tcPr>
          <w:p w:rsidR="00B56DC2" w:rsidRDefault="00930AA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p>
        </w:tc>
      </w:tr>
      <w:tr w:rsidR="00B56DC2" w:rsidTr="00DE4DBF">
        <w:trPr>
          <w:trHeight w:val="1270"/>
          <w:jc w:val="center"/>
        </w:trPr>
        <w:tc>
          <w:tcPr>
            <w:tcW w:w="1654"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4"/>
            <w:vAlign w:val="center"/>
          </w:tcPr>
          <w:p w:rsidR="00B56DC2" w:rsidRDefault="00DE4DBF" w:rsidP="00DE4DBF">
            <w:pPr>
              <w:autoSpaceDN w:val="0"/>
              <w:spacing w:line="320" w:lineRule="exact"/>
              <w:jc w:val="left"/>
              <w:textAlignment w:val="center"/>
              <w:rPr>
                <w:rFonts w:ascii="仿宋_GB2312" w:eastAsia="仿宋_GB2312" w:hAnsi="仿宋_GB2312" w:cs="仿宋_GB2312"/>
                <w:color w:val="000000"/>
                <w:sz w:val="24"/>
              </w:rPr>
            </w:pPr>
            <w:r>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根据授权，贯彻落实促进商贸企业发展的有关政策措施，负责区商贸企业发展促进工作；负责全区社会消费品零售总额统计工作；按归口负责中心商贸企业服务平台有关工作；承担区属商贸改制企业“双协解”职工后续管理及移交社区工作。</w:t>
            </w:r>
            <w:r w:rsidRPr="009C7592">
              <w:rPr>
                <w:rFonts w:ascii="Times New Roman" w:eastAsia="仿宋_GB2312" w:hAnsi="Times New Roman"/>
                <w:kern w:val="0"/>
                <w:sz w:val="24"/>
                <w:szCs w:val="24"/>
              </w:rPr>
              <w:t xml:space="preserve">　</w:t>
            </w:r>
          </w:p>
        </w:tc>
      </w:tr>
      <w:tr w:rsidR="00B56DC2" w:rsidTr="00DE4DBF">
        <w:trPr>
          <w:trHeight w:val="1414"/>
          <w:jc w:val="center"/>
        </w:trPr>
        <w:tc>
          <w:tcPr>
            <w:tcW w:w="1654"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4"/>
            <w:vAlign w:val="center"/>
          </w:tcPr>
          <w:p w:rsidR="004D3BDC" w:rsidRDefault="00B56DC2" w:rsidP="004D3BDC">
            <w:pPr>
              <w:widowControl/>
              <w:spacing w:line="360" w:lineRule="auto"/>
              <w:rPr>
                <w:rFonts w:ascii="Times New Roman" w:eastAsia="仿宋_GB2312" w:hAnsi="Times New Roman"/>
                <w:kern w:val="0"/>
                <w:sz w:val="24"/>
                <w:szCs w:val="24"/>
              </w:rPr>
            </w:pPr>
            <w:r>
              <w:rPr>
                <w:rFonts w:ascii="仿宋_GB2312" w:eastAsia="仿宋_GB2312" w:hAnsi="仿宋_GB2312" w:cs="仿宋_GB2312" w:hint="eastAsia"/>
                <w:color w:val="000000"/>
                <w:sz w:val="24"/>
              </w:rPr>
              <w:t>任务1：</w:t>
            </w:r>
            <w:r w:rsidR="00D172AB">
              <w:rPr>
                <w:rFonts w:ascii="Times New Roman" w:eastAsia="仿宋_GB2312" w:hAnsi="Times New Roman" w:hint="eastAsia"/>
                <w:kern w:val="0"/>
                <w:sz w:val="24"/>
                <w:szCs w:val="24"/>
              </w:rPr>
              <w:t>确保商贸系统改制企业职工稳定</w:t>
            </w:r>
          </w:p>
          <w:p w:rsidR="00D172AB" w:rsidRDefault="004D3BDC" w:rsidP="004D3BDC">
            <w:pPr>
              <w:widowControl/>
              <w:spacing w:line="360" w:lineRule="auto"/>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sidR="00096DB0">
              <w:rPr>
                <w:rFonts w:ascii="Times New Roman" w:eastAsia="仿宋_GB2312" w:hAnsi="Times New Roman" w:hint="eastAsia"/>
                <w:kern w:val="0"/>
                <w:sz w:val="24"/>
                <w:szCs w:val="24"/>
              </w:rPr>
              <w:t xml:space="preserve">  </w:t>
            </w:r>
            <w:r w:rsidR="00D172AB">
              <w:rPr>
                <w:rFonts w:ascii="Times New Roman" w:eastAsia="仿宋_GB2312" w:hAnsi="Times New Roman"/>
                <w:kern w:val="0"/>
                <w:sz w:val="24"/>
                <w:szCs w:val="24"/>
              </w:rPr>
              <w:t>2.</w:t>
            </w:r>
            <w:r w:rsidR="00D172AB">
              <w:rPr>
                <w:rFonts w:ascii="Times New Roman" w:eastAsia="仿宋_GB2312" w:hAnsi="Times New Roman" w:hint="eastAsia"/>
                <w:kern w:val="0"/>
                <w:sz w:val="24"/>
                <w:szCs w:val="24"/>
              </w:rPr>
              <w:t>确保行业管理及社会消费品零售总额统计工作目标任务完成</w:t>
            </w:r>
          </w:p>
          <w:p w:rsidR="00D172AB" w:rsidRDefault="004D3BDC" w:rsidP="004D3BDC">
            <w:pPr>
              <w:widowControl/>
              <w:spacing w:line="360" w:lineRule="auto"/>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sidR="00096DB0">
              <w:rPr>
                <w:rFonts w:ascii="Times New Roman" w:eastAsia="仿宋_GB2312" w:hAnsi="Times New Roman" w:hint="eastAsia"/>
                <w:kern w:val="0"/>
                <w:sz w:val="24"/>
                <w:szCs w:val="24"/>
              </w:rPr>
              <w:t xml:space="preserve">  </w:t>
            </w:r>
            <w:r w:rsidR="00D172AB">
              <w:rPr>
                <w:rFonts w:ascii="Times New Roman" w:eastAsia="仿宋_GB2312" w:hAnsi="Times New Roman"/>
                <w:kern w:val="0"/>
                <w:sz w:val="24"/>
                <w:szCs w:val="24"/>
              </w:rPr>
              <w:t>3.</w:t>
            </w:r>
            <w:r w:rsidR="00D172AB">
              <w:rPr>
                <w:rFonts w:ascii="Times New Roman" w:eastAsia="仿宋_GB2312" w:hAnsi="Times New Roman" w:hint="eastAsia"/>
                <w:kern w:val="0"/>
                <w:sz w:val="24"/>
                <w:szCs w:val="24"/>
              </w:rPr>
              <w:t>完成办公室的日常工作任务</w:t>
            </w:r>
          </w:p>
          <w:p w:rsidR="00B56DC2" w:rsidRPr="00D72B9B" w:rsidRDefault="004D3BDC" w:rsidP="004D3BDC">
            <w:pPr>
              <w:autoSpaceDN w:val="0"/>
              <w:spacing w:line="360" w:lineRule="auto"/>
              <w:jc w:val="left"/>
              <w:textAlignment w:val="center"/>
              <w:rPr>
                <w:rFonts w:ascii="仿宋_GB2312" w:eastAsia="仿宋_GB2312" w:hAnsi="仿宋_GB2312" w:cs="仿宋_GB2312"/>
                <w:color w:val="000000"/>
                <w:sz w:val="24"/>
              </w:rPr>
            </w:pPr>
            <w:r>
              <w:rPr>
                <w:rFonts w:ascii="Times New Roman" w:eastAsia="仿宋_GB2312" w:hAnsi="Times New Roman" w:hint="eastAsia"/>
                <w:kern w:val="0"/>
                <w:sz w:val="24"/>
                <w:szCs w:val="24"/>
              </w:rPr>
              <w:t xml:space="preserve"> </w:t>
            </w:r>
            <w:r w:rsidR="00096DB0">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 xml:space="preserve"> </w:t>
            </w:r>
            <w:r w:rsidR="00D172AB">
              <w:rPr>
                <w:rFonts w:ascii="Times New Roman" w:eastAsia="仿宋_GB2312" w:hAnsi="Times New Roman"/>
                <w:kern w:val="0"/>
                <w:sz w:val="24"/>
                <w:szCs w:val="24"/>
              </w:rPr>
              <w:t>4.</w:t>
            </w:r>
            <w:r w:rsidR="00D172AB">
              <w:rPr>
                <w:rFonts w:ascii="Times New Roman" w:eastAsia="仿宋_GB2312" w:hAnsi="Times New Roman" w:hint="eastAsia"/>
                <w:kern w:val="0"/>
                <w:sz w:val="24"/>
                <w:szCs w:val="24"/>
              </w:rPr>
              <w:t>完成上级领导交办的工作任务</w:t>
            </w:r>
          </w:p>
        </w:tc>
      </w:tr>
      <w:tr w:rsidR="00B56DC2" w:rsidTr="00DE4DBF">
        <w:trPr>
          <w:trHeight w:val="1123"/>
          <w:jc w:val="center"/>
        </w:trPr>
        <w:tc>
          <w:tcPr>
            <w:tcW w:w="1654"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4"/>
            <w:vAlign w:val="center"/>
          </w:tcPr>
          <w:p w:rsidR="00B56DC2" w:rsidRPr="00262940" w:rsidRDefault="00177B2C" w:rsidP="00515330">
            <w:pPr>
              <w:autoSpaceDN w:val="0"/>
              <w:spacing w:line="320" w:lineRule="exact"/>
              <w:jc w:val="left"/>
              <w:textAlignment w:val="center"/>
              <w:rPr>
                <w:rFonts w:ascii="仿宋_GB2312" w:eastAsia="仿宋_GB2312" w:hAnsi="仿宋_GB2312" w:cs="仿宋_GB2312"/>
                <w:color w:val="0D0D0D" w:themeColor="text1" w:themeTint="F2"/>
                <w:sz w:val="24"/>
              </w:rPr>
            </w:pPr>
            <w:r>
              <w:rPr>
                <w:rFonts w:ascii="仿宋_GB2312" w:eastAsia="仿宋_GB2312" w:hAnsi="仿宋_GB2312" w:cs="仿宋_GB2312" w:hint="eastAsia"/>
                <w:color w:val="000000"/>
                <w:sz w:val="24"/>
              </w:rPr>
              <w:t xml:space="preserve">    </w:t>
            </w:r>
            <w:r w:rsidR="00221124" w:rsidRPr="00262940">
              <w:rPr>
                <w:rFonts w:ascii="仿宋_GB2312" w:eastAsia="仿宋_GB2312" w:hAnsi="仿宋_GB2312" w:cs="仿宋_GB2312" w:hint="eastAsia"/>
                <w:color w:val="0D0D0D" w:themeColor="text1" w:themeTint="F2"/>
                <w:sz w:val="24"/>
              </w:rPr>
              <w:t>完成社会消费品零售总额年初目标任务，完成</w:t>
            </w:r>
            <w:r w:rsidR="006F0EAF" w:rsidRPr="00262940">
              <w:rPr>
                <w:rFonts w:ascii="仿宋_GB2312" w:eastAsia="仿宋_GB2312" w:hAnsi="仿宋_GB2312" w:cs="仿宋_GB2312" w:hint="eastAsia"/>
                <w:color w:val="0D0D0D" w:themeColor="text1" w:themeTint="F2"/>
                <w:sz w:val="24"/>
              </w:rPr>
              <w:t>培育</w:t>
            </w:r>
            <w:r w:rsidR="00221124" w:rsidRPr="00262940">
              <w:rPr>
                <w:rFonts w:ascii="仿宋_GB2312" w:eastAsia="仿宋_GB2312" w:hAnsi="仿宋_GB2312" w:cs="仿宋_GB2312" w:hint="eastAsia"/>
                <w:color w:val="0D0D0D" w:themeColor="text1" w:themeTint="F2"/>
                <w:sz w:val="24"/>
              </w:rPr>
              <w:t>社零“四上”新增</w:t>
            </w:r>
            <w:r w:rsidR="006F0EAF" w:rsidRPr="00262940">
              <w:rPr>
                <w:rFonts w:ascii="仿宋_GB2312" w:eastAsia="仿宋_GB2312" w:hAnsi="仿宋_GB2312" w:cs="仿宋_GB2312" w:hint="eastAsia"/>
                <w:color w:val="0D0D0D" w:themeColor="text1" w:themeTint="F2"/>
                <w:sz w:val="24"/>
              </w:rPr>
              <w:t>企业</w:t>
            </w:r>
            <w:r w:rsidR="00EA37F0" w:rsidRPr="00262940">
              <w:rPr>
                <w:rFonts w:ascii="仿宋_GB2312" w:eastAsia="仿宋_GB2312" w:hAnsi="仿宋_GB2312" w:cs="仿宋_GB2312" w:hint="eastAsia"/>
                <w:color w:val="0D0D0D" w:themeColor="text1" w:themeTint="F2"/>
                <w:sz w:val="24"/>
              </w:rPr>
              <w:t>21</w:t>
            </w:r>
            <w:r w:rsidR="006F0EAF" w:rsidRPr="00262940">
              <w:rPr>
                <w:rFonts w:ascii="仿宋_GB2312" w:eastAsia="仿宋_GB2312" w:hAnsi="仿宋_GB2312" w:cs="仿宋_GB2312" w:hint="eastAsia"/>
                <w:color w:val="0D0D0D" w:themeColor="text1" w:themeTint="F2"/>
                <w:sz w:val="24"/>
              </w:rPr>
              <w:t>家</w:t>
            </w:r>
            <w:r w:rsidR="00515330" w:rsidRPr="00262940">
              <w:rPr>
                <w:rFonts w:ascii="仿宋_GB2312" w:eastAsia="仿宋_GB2312" w:hAnsi="仿宋_GB2312" w:cs="仿宋_GB2312" w:hint="eastAsia"/>
                <w:color w:val="0D0D0D" w:themeColor="text1" w:themeTint="F2"/>
                <w:sz w:val="24"/>
              </w:rPr>
              <w:t>；</w:t>
            </w:r>
            <w:r w:rsidR="0060772E" w:rsidRPr="00262940">
              <w:rPr>
                <w:rFonts w:ascii="仿宋_GB2312" w:eastAsia="仿宋_GB2312" w:hAnsi="仿宋_GB2312" w:cs="仿宋_GB2312" w:hint="eastAsia"/>
                <w:color w:val="0D0D0D" w:themeColor="text1" w:themeTint="F2"/>
                <w:sz w:val="24"/>
              </w:rPr>
              <w:t>开展商贸领域政策宣讲系列活动</w:t>
            </w:r>
            <w:r w:rsidR="00515330" w:rsidRPr="00262940">
              <w:rPr>
                <w:rFonts w:ascii="仿宋_GB2312" w:eastAsia="仿宋_GB2312" w:hAnsi="仿宋_GB2312" w:cs="仿宋_GB2312" w:hint="eastAsia"/>
                <w:color w:val="0D0D0D" w:themeColor="text1" w:themeTint="F2"/>
                <w:sz w:val="24"/>
              </w:rPr>
              <w:t>；</w:t>
            </w:r>
            <w:r w:rsidR="00D72A35">
              <w:rPr>
                <w:rFonts w:ascii="仿宋_GB2312" w:eastAsia="仿宋_GB2312" w:hAnsi="仿宋_GB2312" w:cs="仿宋_GB2312" w:hint="eastAsia"/>
                <w:color w:val="0D0D0D" w:themeColor="text1" w:themeTint="F2"/>
                <w:sz w:val="24"/>
              </w:rPr>
              <w:t>协助岳阳楼区汽车流通协会开展两次大型车展，累计销售额高达1.5亿元；</w:t>
            </w:r>
            <w:r w:rsidR="00515330" w:rsidRPr="00262940">
              <w:rPr>
                <w:rFonts w:ascii="仿宋_GB2312" w:eastAsia="仿宋_GB2312" w:hAnsi="仿宋_GB2312" w:cs="仿宋_GB2312" w:hint="eastAsia"/>
                <w:color w:val="0D0D0D" w:themeColor="text1" w:themeTint="F2"/>
                <w:sz w:val="24"/>
              </w:rPr>
              <w:t>组织企业开展“</w:t>
            </w:r>
            <w:r w:rsidR="003F645E" w:rsidRPr="00262940">
              <w:rPr>
                <w:rFonts w:ascii="仿宋_GB2312" w:eastAsia="仿宋_GB2312" w:hAnsi="仿宋_GB2312" w:cs="仿宋_GB2312" w:hint="eastAsia"/>
                <w:color w:val="0D0D0D" w:themeColor="text1" w:themeTint="F2"/>
                <w:sz w:val="24"/>
              </w:rPr>
              <w:t>省级</w:t>
            </w:r>
            <w:r w:rsidR="00515330" w:rsidRPr="00262940">
              <w:rPr>
                <w:rFonts w:ascii="仿宋_GB2312" w:eastAsia="仿宋_GB2312" w:hAnsi="仿宋_GB2312" w:cs="仿宋_GB2312" w:hint="eastAsia"/>
                <w:color w:val="0D0D0D" w:themeColor="text1" w:themeTint="F2"/>
                <w:sz w:val="24"/>
              </w:rPr>
              <w:t>示范步行街</w:t>
            </w:r>
            <w:r w:rsidR="003F645E" w:rsidRPr="00262940">
              <w:rPr>
                <w:rFonts w:ascii="仿宋_GB2312" w:eastAsia="仿宋_GB2312" w:hAnsi="仿宋_GB2312" w:cs="仿宋_GB2312" w:hint="eastAsia"/>
                <w:color w:val="0D0D0D" w:themeColor="text1" w:themeTint="F2"/>
                <w:sz w:val="24"/>
              </w:rPr>
              <w:t>”</w:t>
            </w:r>
            <w:r w:rsidR="00515330" w:rsidRPr="00262940">
              <w:rPr>
                <w:rFonts w:ascii="仿宋_GB2312" w:eastAsia="仿宋_GB2312" w:hAnsi="仿宋_GB2312" w:cs="仿宋_GB2312" w:hint="eastAsia"/>
                <w:color w:val="0D0D0D" w:themeColor="text1" w:themeTint="F2"/>
                <w:sz w:val="24"/>
              </w:rPr>
              <w:t>、</w:t>
            </w:r>
            <w:r w:rsidR="003F645E" w:rsidRPr="00262940">
              <w:rPr>
                <w:rFonts w:ascii="仿宋_GB2312" w:eastAsia="仿宋_GB2312" w:hAnsi="仿宋_GB2312" w:cs="仿宋_GB2312" w:hint="eastAsia"/>
                <w:color w:val="0D0D0D" w:themeColor="text1" w:themeTint="F2"/>
                <w:sz w:val="24"/>
              </w:rPr>
              <w:t>“</w:t>
            </w:r>
            <w:r w:rsidR="00515330" w:rsidRPr="00262940">
              <w:rPr>
                <w:rFonts w:ascii="仿宋_GB2312" w:eastAsia="仿宋_GB2312" w:hAnsi="仿宋_GB2312" w:cs="仿宋_GB2312" w:hint="eastAsia"/>
                <w:color w:val="0D0D0D" w:themeColor="text1" w:themeTint="F2"/>
                <w:sz w:val="24"/>
              </w:rPr>
              <w:t>绿色商场（超市）</w:t>
            </w:r>
            <w:r w:rsidR="003F645E" w:rsidRPr="00262940">
              <w:rPr>
                <w:rFonts w:ascii="仿宋_GB2312" w:eastAsia="仿宋_GB2312" w:hAnsi="仿宋_GB2312" w:cs="仿宋_GB2312" w:hint="eastAsia"/>
                <w:color w:val="0D0D0D" w:themeColor="text1" w:themeTint="F2"/>
                <w:sz w:val="24"/>
              </w:rPr>
              <w:t>”</w:t>
            </w:r>
            <w:r w:rsidR="00515330" w:rsidRPr="00262940">
              <w:rPr>
                <w:rFonts w:ascii="仿宋_GB2312" w:eastAsia="仿宋_GB2312" w:hAnsi="仿宋_GB2312" w:cs="仿宋_GB2312" w:hint="eastAsia"/>
                <w:color w:val="0D0D0D" w:themeColor="text1" w:themeTint="F2"/>
                <w:sz w:val="24"/>
              </w:rPr>
              <w:t>申报工作；对辖区内12家大型商场（超市）、电器卖场等27家门店开展常态化疫情防控工作；</w:t>
            </w:r>
            <w:r w:rsidR="00630093" w:rsidRPr="00262940">
              <w:rPr>
                <w:rFonts w:ascii="仿宋_GB2312" w:eastAsia="仿宋_GB2312" w:hAnsi="仿宋_GB2312" w:cs="仿宋_GB2312" w:hint="eastAsia"/>
                <w:color w:val="0D0D0D" w:themeColor="text1" w:themeTint="F2"/>
                <w:sz w:val="24"/>
              </w:rPr>
              <w:t>做好商贸系统改制企业职工维稳工作，确保零上访。</w:t>
            </w:r>
          </w:p>
        </w:tc>
      </w:tr>
      <w:tr w:rsidR="00B56DC2" w:rsidTr="00DE4DBF">
        <w:trPr>
          <w:trHeight w:val="420"/>
          <w:jc w:val="center"/>
        </w:trPr>
        <w:tc>
          <w:tcPr>
            <w:tcW w:w="9800" w:type="dxa"/>
            <w:gridSpan w:val="1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B56DC2" w:rsidTr="00DE4DBF">
        <w:trPr>
          <w:trHeight w:val="413"/>
          <w:jc w:val="center"/>
        </w:trPr>
        <w:tc>
          <w:tcPr>
            <w:tcW w:w="9800" w:type="dxa"/>
            <w:gridSpan w:val="1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B56DC2" w:rsidTr="00DE4DBF">
        <w:trPr>
          <w:trHeight w:val="405"/>
          <w:jc w:val="center"/>
        </w:trPr>
        <w:tc>
          <w:tcPr>
            <w:tcW w:w="1700" w:type="dxa"/>
            <w:gridSpan w:val="3"/>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2"/>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56DC2" w:rsidTr="00096DB0">
        <w:trPr>
          <w:trHeight w:val="800"/>
          <w:jc w:val="center"/>
        </w:trPr>
        <w:tc>
          <w:tcPr>
            <w:tcW w:w="1700" w:type="dxa"/>
            <w:gridSpan w:val="3"/>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0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78" w:type="dxa"/>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B56DC2" w:rsidTr="00096DB0">
        <w:trPr>
          <w:trHeight w:val="438"/>
          <w:jc w:val="center"/>
        </w:trPr>
        <w:tc>
          <w:tcPr>
            <w:tcW w:w="1700" w:type="dxa"/>
            <w:gridSpan w:val="3"/>
            <w:vAlign w:val="center"/>
          </w:tcPr>
          <w:p w:rsidR="00B56DC2" w:rsidRDefault="0017760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商贸中心</w:t>
            </w:r>
          </w:p>
        </w:tc>
        <w:tc>
          <w:tcPr>
            <w:tcW w:w="1080" w:type="dxa"/>
            <w:tcBorders>
              <w:right w:val="single" w:sz="4" w:space="0" w:color="auto"/>
            </w:tcBorders>
            <w:vAlign w:val="center"/>
          </w:tcPr>
          <w:p w:rsidR="00B56DC2" w:rsidRDefault="00177604"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140.</w:t>
            </w:r>
            <w:r w:rsidR="00EA37F0">
              <w:rPr>
                <w:rFonts w:ascii="仿宋_GB2312" w:eastAsia="仿宋_GB2312" w:hAnsi="仿宋_GB2312" w:cs="仿宋_GB2312" w:hint="eastAsia"/>
                <w:color w:val="000000"/>
                <w:sz w:val="24"/>
              </w:rPr>
              <w:t>34</w:t>
            </w:r>
          </w:p>
        </w:tc>
        <w:tc>
          <w:tcPr>
            <w:tcW w:w="1355" w:type="dxa"/>
            <w:gridSpan w:val="2"/>
            <w:tcBorders>
              <w:left w:val="single" w:sz="4" w:space="0" w:color="auto"/>
            </w:tcBorders>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tc>
        <w:tc>
          <w:tcPr>
            <w:tcW w:w="1007" w:type="dxa"/>
            <w:gridSpan w:val="2"/>
            <w:vAlign w:val="center"/>
          </w:tcPr>
          <w:p w:rsidR="00B56DC2" w:rsidRDefault="00177604"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140.</w:t>
            </w:r>
            <w:r w:rsidR="00EA37F0">
              <w:rPr>
                <w:rFonts w:ascii="仿宋_GB2312" w:eastAsia="仿宋_GB2312" w:hAnsi="仿宋_GB2312" w:cs="仿宋_GB2312" w:hint="eastAsia"/>
                <w:color w:val="000000"/>
                <w:sz w:val="24"/>
              </w:rPr>
              <w:t>34</w:t>
            </w:r>
          </w:p>
        </w:tc>
        <w:tc>
          <w:tcPr>
            <w:tcW w:w="1778" w:type="dxa"/>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tc>
      </w:tr>
      <w:tr w:rsidR="00B56DC2" w:rsidTr="00DE4DBF">
        <w:trPr>
          <w:trHeight w:val="624"/>
          <w:jc w:val="center"/>
        </w:trPr>
        <w:tc>
          <w:tcPr>
            <w:tcW w:w="9800" w:type="dxa"/>
            <w:gridSpan w:val="1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B56DC2" w:rsidTr="00DE4DBF">
        <w:trPr>
          <w:trHeight w:val="355"/>
          <w:jc w:val="center"/>
        </w:trPr>
        <w:tc>
          <w:tcPr>
            <w:tcW w:w="1700" w:type="dxa"/>
            <w:gridSpan w:val="3"/>
            <w:vMerge w:val="restart"/>
            <w:vAlign w:val="center"/>
          </w:tcPr>
          <w:p w:rsidR="00B56DC2" w:rsidRDefault="00B56DC2" w:rsidP="00DE4DBF">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8"/>
            <w:tcBorders>
              <w:left w:val="single" w:sz="4" w:space="0" w:color="auto"/>
              <w:bottom w:val="single" w:sz="4" w:space="0" w:color="auto"/>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B56DC2" w:rsidTr="00A82EAB">
        <w:trPr>
          <w:trHeight w:val="417"/>
          <w:jc w:val="center"/>
        </w:trPr>
        <w:tc>
          <w:tcPr>
            <w:tcW w:w="1700" w:type="dxa"/>
            <w:gridSpan w:val="3"/>
            <w:vMerge/>
            <w:vAlign w:val="center"/>
          </w:tcPr>
          <w:p w:rsidR="00B56DC2" w:rsidRDefault="00B56DC2" w:rsidP="00DE4DB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700" w:type="dxa"/>
            <w:gridSpan w:val="5"/>
            <w:tcBorders>
              <w:top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620" w:type="dxa"/>
            <w:vMerge w:val="restart"/>
            <w:tcBorders>
              <w:top w:val="single" w:sz="4" w:space="0" w:color="auto"/>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B56DC2" w:rsidTr="00096DB0">
        <w:trPr>
          <w:trHeight w:val="408"/>
          <w:jc w:val="center"/>
        </w:trPr>
        <w:tc>
          <w:tcPr>
            <w:tcW w:w="1700" w:type="dxa"/>
            <w:gridSpan w:val="3"/>
            <w:vMerge/>
            <w:vAlign w:val="center"/>
          </w:tcPr>
          <w:p w:rsidR="00B56DC2" w:rsidRDefault="00B56DC2" w:rsidP="00DE4DB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00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693"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620" w:type="dxa"/>
            <w:vMerge/>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096DB0">
        <w:trPr>
          <w:trHeight w:val="552"/>
          <w:jc w:val="center"/>
        </w:trPr>
        <w:tc>
          <w:tcPr>
            <w:tcW w:w="1700" w:type="dxa"/>
            <w:gridSpan w:val="3"/>
            <w:vAlign w:val="center"/>
          </w:tcPr>
          <w:p w:rsidR="00B56DC2" w:rsidRDefault="00177604" w:rsidP="00DE4DB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商贸中心</w:t>
            </w:r>
          </w:p>
        </w:tc>
        <w:tc>
          <w:tcPr>
            <w:tcW w:w="1080" w:type="dxa"/>
            <w:tcBorders>
              <w:right w:val="single" w:sz="4" w:space="0" w:color="auto"/>
            </w:tcBorders>
            <w:vAlign w:val="center"/>
          </w:tcPr>
          <w:p w:rsidR="00B56DC2" w:rsidRDefault="0017760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140.</w:t>
            </w:r>
            <w:r w:rsidR="00EA37F0">
              <w:rPr>
                <w:rFonts w:ascii="仿宋_GB2312" w:eastAsia="仿宋_GB2312" w:hAnsi="仿宋_GB2312" w:cs="仿宋_GB2312" w:hint="eastAsia"/>
                <w:color w:val="000000"/>
                <w:sz w:val="24"/>
              </w:rPr>
              <w:t>34</w:t>
            </w:r>
          </w:p>
        </w:tc>
        <w:tc>
          <w:tcPr>
            <w:tcW w:w="1355" w:type="dxa"/>
            <w:gridSpan w:val="2"/>
            <w:tcBorders>
              <w:left w:val="single" w:sz="4" w:space="0" w:color="auto"/>
            </w:tcBorders>
            <w:vAlign w:val="center"/>
          </w:tcPr>
          <w:p w:rsidR="00B56DC2" w:rsidRDefault="00EA37F0"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92.34</w:t>
            </w:r>
          </w:p>
        </w:tc>
        <w:tc>
          <w:tcPr>
            <w:tcW w:w="1007" w:type="dxa"/>
            <w:gridSpan w:val="2"/>
            <w:vAlign w:val="center"/>
          </w:tcPr>
          <w:p w:rsidR="00B56DC2" w:rsidRDefault="00EA37F0"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82.74</w:t>
            </w:r>
          </w:p>
        </w:tc>
        <w:tc>
          <w:tcPr>
            <w:tcW w:w="2693" w:type="dxa"/>
            <w:gridSpan w:val="3"/>
            <w:vAlign w:val="center"/>
          </w:tcPr>
          <w:p w:rsidR="00B56DC2" w:rsidRDefault="00EA37F0"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w:t>
            </w:r>
          </w:p>
        </w:tc>
        <w:tc>
          <w:tcPr>
            <w:tcW w:w="620" w:type="dxa"/>
            <w:vAlign w:val="center"/>
          </w:tcPr>
          <w:p w:rsidR="00B56DC2" w:rsidRDefault="00EA37F0"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r w:rsidR="003C338E">
              <w:rPr>
                <w:rFonts w:ascii="仿宋_GB2312" w:eastAsia="仿宋_GB2312" w:hAnsi="仿宋_GB2312" w:cs="仿宋_GB2312" w:hint="eastAsia"/>
                <w:color w:val="000000"/>
                <w:sz w:val="24"/>
              </w:rPr>
              <w:t>8</w:t>
            </w:r>
          </w:p>
        </w:tc>
        <w:tc>
          <w:tcPr>
            <w:tcW w:w="720" w:type="dxa"/>
            <w:gridSpan w:val="3"/>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DE4DBF">
        <w:trPr>
          <w:trHeight w:val="265"/>
          <w:jc w:val="center"/>
        </w:trPr>
        <w:tc>
          <w:tcPr>
            <w:tcW w:w="1700" w:type="dxa"/>
            <w:gridSpan w:val="3"/>
            <w:vMerge w:val="restart"/>
            <w:vAlign w:val="center"/>
          </w:tcPr>
          <w:p w:rsidR="00B56DC2" w:rsidRDefault="00B56DC2" w:rsidP="00DE4DB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2"/>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56DC2" w:rsidTr="00096DB0">
        <w:trPr>
          <w:trHeight w:val="624"/>
          <w:jc w:val="center"/>
        </w:trPr>
        <w:tc>
          <w:tcPr>
            <w:tcW w:w="1700" w:type="dxa"/>
            <w:gridSpan w:val="3"/>
            <w:vMerge/>
            <w:vAlign w:val="center"/>
          </w:tcPr>
          <w:p w:rsidR="00B56DC2" w:rsidRDefault="00B56DC2" w:rsidP="00DE4DB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0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693"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B56DC2" w:rsidTr="0036014B">
        <w:trPr>
          <w:trHeight w:val="321"/>
          <w:jc w:val="center"/>
        </w:trPr>
        <w:tc>
          <w:tcPr>
            <w:tcW w:w="1700" w:type="dxa"/>
            <w:gridSpan w:val="3"/>
            <w:vAlign w:val="center"/>
          </w:tcPr>
          <w:p w:rsidR="00B56DC2" w:rsidRDefault="00177604" w:rsidP="00DE4DB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商贸中心</w:t>
            </w:r>
          </w:p>
        </w:tc>
        <w:tc>
          <w:tcPr>
            <w:tcW w:w="1080" w:type="dxa"/>
            <w:tcBorders>
              <w:right w:val="single" w:sz="4" w:space="0" w:color="auto"/>
            </w:tcBorders>
            <w:vAlign w:val="center"/>
          </w:tcPr>
          <w:p w:rsidR="00B56DC2" w:rsidRDefault="0017760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w:t>
            </w:r>
          </w:p>
        </w:tc>
        <w:tc>
          <w:tcPr>
            <w:tcW w:w="1355" w:type="dxa"/>
            <w:gridSpan w:val="2"/>
            <w:tcBorders>
              <w:left w:val="single" w:sz="4" w:space="0" w:color="auto"/>
            </w:tcBorders>
            <w:vAlign w:val="center"/>
          </w:tcPr>
          <w:p w:rsidR="00B56DC2" w:rsidRDefault="0017760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w:t>
            </w:r>
          </w:p>
        </w:tc>
        <w:tc>
          <w:tcPr>
            <w:tcW w:w="100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2693"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D72B9B">
        <w:trPr>
          <w:trHeight w:val="237"/>
          <w:jc w:val="center"/>
        </w:trPr>
        <w:tc>
          <w:tcPr>
            <w:tcW w:w="1700" w:type="dxa"/>
            <w:gridSpan w:val="3"/>
            <w:vMerge w:val="restart"/>
            <w:vAlign w:val="center"/>
          </w:tcPr>
          <w:p w:rsidR="00B56DC2" w:rsidRDefault="00B56DC2" w:rsidP="00DE4DB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0"/>
            <w:tcBorders>
              <w:left w:val="single" w:sz="4" w:space="0" w:color="auto"/>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B56DC2" w:rsidTr="00096DB0">
        <w:trPr>
          <w:trHeight w:val="406"/>
          <w:jc w:val="center"/>
        </w:trPr>
        <w:tc>
          <w:tcPr>
            <w:tcW w:w="1700" w:type="dxa"/>
            <w:gridSpan w:val="3"/>
            <w:vMerge/>
            <w:vAlign w:val="center"/>
          </w:tcPr>
          <w:p w:rsidR="00B56DC2" w:rsidRDefault="00B56DC2" w:rsidP="00DE4DBF">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2362" w:type="dxa"/>
            <w:gridSpan w:val="4"/>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717" w:type="dxa"/>
            <w:gridSpan w:val="6"/>
            <w:tcBorders>
              <w:righ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096DB0">
        <w:trPr>
          <w:trHeight w:val="501"/>
          <w:jc w:val="center"/>
        </w:trPr>
        <w:tc>
          <w:tcPr>
            <w:tcW w:w="1700" w:type="dxa"/>
            <w:gridSpan w:val="3"/>
            <w:vAlign w:val="center"/>
          </w:tcPr>
          <w:p w:rsidR="00B56DC2" w:rsidRDefault="00177604" w:rsidP="00DE4DBF">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商贸中心</w:t>
            </w:r>
          </w:p>
        </w:tc>
        <w:tc>
          <w:tcPr>
            <w:tcW w:w="1080" w:type="dxa"/>
            <w:tcBorders>
              <w:right w:val="single" w:sz="4" w:space="0" w:color="auto"/>
            </w:tcBorders>
            <w:vAlign w:val="center"/>
          </w:tcPr>
          <w:p w:rsidR="00B56DC2" w:rsidRPr="001853CB" w:rsidRDefault="001853CB" w:rsidP="00DE4DBF">
            <w:pPr>
              <w:autoSpaceDN w:val="0"/>
              <w:spacing w:line="320" w:lineRule="exact"/>
              <w:jc w:val="center"/>
              <w:textAlignment w:val="center"/>
              <w:rPr>
                <w:rFonts w:ascii="仿宋_GB2312" w:eastAsia="仿宋_GB2312" w:hAnsi="仿宋_GB2312" w:cs="仿宋_GB2312"/>
                <w:color w:val="000000"/>
                <w:sz w:val="20"/>
                <w:szCs w:val="20"/>
              </w:rPr>
            </w:pPr>
            <w:r w:rsidRPr="001853CB">
              <w:rPr>
                <w:rFonts w:ascii="仿宋_GB2312" w:eastAsia="仿宋_GB2312" w:hAnsi="仿宋_GB2312" w:cs="仿宋_GB2312" w:hint="eastAsia"/>
                <w:color w:val="000000"/>
                <w:sz w:val="20"/>
                <w:szCs w:val="20"/>
              </w:rPr>
              <w:t>23</w:t>
            </w:r>
            <w:r w:rsidR="00BA7EED">
              <w:rPr>
                <w:rFonts w:ascii="仿宋_GB2312" w:eastAsia="仿宋_GB2312" w:hAnsi="仿宋_GB2312" w:cs="仿宋_GB2312" w:hint="eastAsia"/>
                <w:color w:val="000000"/>
                <w:sz w:val="20"/>
                <w:szCs w:val="20"/>
              </w:rPr>
              <w:t>.1</w:t>
            </w:r>
          </w:p>
        </w:tc>
        <w:tc>
          <w:tcPr>
            <w:tcW w:w="2362" w:type="dxa"/>
            <w:gridSpan w:val="4"/>
            <w:tcBorders>
              <w:left w:val="single" w:sz="4" w:space="0" w:color="auto"/>
            </w:tcBorders>
            <w:vAlign w:val="center"/>
          </w:tcPr>
          <w:p w:rsidR="00B56DC2" w:rsidRDefault="001853CB"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r w:rsidR="00BA7EED">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93</w:t>
            </w:r>
          </w:p>
        </w:tc>
        <w:tc>
          <w:tcPr>
            <w:tcW w:w="3717"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B56DC2" w:rsidRPr="001853CB" w:rsidRDefault="001853CB" w:rsidP="00DE4DBF">
            <w:pPr>
              <w:autoSpaceDN w:val="0"/>
              <w:spacing w:line="320" w:lineRule="exact"/>
              <w:jc w:val="center"/>
              <w:textAlignment w:val="center"/>
              <w:rPr>
                <w:rFonts w:ascii="仿宋_GB2312" w:eastAsia="仿宋_GB2312" w:hAnsi="仿宋_GB2312" w:cs="仿宋_GB2312"/>
                <w:color w:val="000000"/>
                <w:sz w:val="20"/>
                <w:szCs w:val="20"/>
              </w:rPr>
            </w:pPr>
            <w:r w:rsidRPr="001853CB">
              <w:rPr>
                <w:rFonts w:ascii="仿宋_GB2312" w:eastAsia="仿宋_GB2312" w:hAnsi="仿宋_GB2312" w:cs="仿宋_GB2312" w:hint="eastAsia"/>
                <w:color w:val="000000"/>
                <w:sz w:val="20"/>
                <w:szCs w:val="20"/>
              </w:rPr>
              <w:t>16</w:t>
            </w:r>
            <w:r w:rsidR="00BA7EED">
              <w:rPr>
                <w:rFonts w:ascii="仿宋_GB2312" w:eastAsia="仿宋_GB2312" w:hAnsi="仿宋_GB2312" w:cs="仿宋_GB2312" w:hint="eastAsia"/>
                <w:color w:val="000000"/>
                <w:sz w:val="20"/>
                <w:szCs w:val="20"/>
              </w:rPr>
              <w:t>.</w:t>
            </w:r>
            <w:r w:rsidRPr="001853CB">
              <w:rPr>
                <w:rFonts w:ascii="仿宋_GB2312" w:eastAsia="仿宋_GB2312" w:hAnsi="仿宋_GB2312" w:cs="仿宋_GB2312" w:hint="eastAsia"/>
                <w:color w:val="000000"/>
                <w:sz w:val="20"/>
                <w:szCs w:val="20"/>
              </w:rPr>
              <w:t>1</w:t>
            </w:r>
            <w:r w:rsidR="00BA7EED">
              <w:rPr>
                <w:rFonts w:ascii="仿宋_GB2312" w:eastAsia="仿宋_GB2312" w:hAnsi="仿宋_GB2312" w:cs="仿宋_GB2312" w:hint="eastAsia"/>
                <w:color w:val="000000"/>
                <w:sz w:val="20"/>
                <w:szCs w:val="20"/>
              </w:rPr>
              <w:t>7</w:t>
            </w:r>
          </w:p>
        </w:tc>
      </w:tr>
      <w:tr w:rsidR="00B56DC2" w:rsidTr="00DE4DBF">
        <w:trPr>
          <w:trHeight w:val="420"/>
          <w:jc w:val="center"/>
        </w:trPr>
        <w:tc>
          <w:tcPr>
            <w:tcW w:w="9800" w:type="dxa"/>
            <w:gridSpan w:val="16"/>
            <w:vAlign w:val="center"/>
          </w:tcPr>
          <w:p w:rsidR="00096DB0" w:rsidRDefault="00096DB0" w:rsidP="00DE4DBF">
            <w:pPr>
              <w:autoSpaceDN w:val="0"/>
              <w:spacing w:line="320" w:lineRule="exact"/>
              <w:jc w:val="center"/>
              <w:textAlignment w:val="center"/>
              <w:rPr>
                <w:rFonts w:ascii="黑体" w:eastAsia="黑体" w:hAnsi="黑体" w:cs="黑体"/>
                <w:color w:val="000000"/>
                <w:sz w:val="28"/>
                <w:szCs w:val="28"/>
              </w:rPr>
            </w:pP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B56DC2" w:rsidTr="00096DB0">
        <w:trPr>
          <w:trHeight w:val="401"/>
          <w:jc w:val="center"/>
        </w:trPr>
        <w:tc>
          <w:tcPr>
            <w:tcW w:w="1441" w:type="dxa"/>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01" w:type="dxa"/>
            <w:gridSpan w:val="7"/>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658" w:type="dxa"/>
            <w:gridSpan w:val="8"/>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B56DC2" w:rsidTr="00096DB0">
        <w:trPr>
          <w:trHeight w:val="1703"/>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3701" w:type="dxa"/>
            <w:gridSpan w:val="7"/>
            <w:vAlign w:val="center"/>
          </w:tcPr>
          <w:p w:rsidR="00B56DC2" w:rsidRDefault="00B56DC2" w:rsidP="000012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1853CB">
              <w:rPr>
                <w:rFonts w:ascii="仿宋_GB2312" w:eastAsia="仿宋_GB2312" w:hAnsi="仿宋_GB2312" w:cs="仿宋_GB2312" w:hint="eastAsia"/>
                <w:color w:val="000000"/>
                <w:sz w:val="24"/>
              </w:rPr>
              <w:t>完成</w:t>
            </w:r>
            <w:r w:rsidR="002C1792">
              <w:rPr>
                <w:rFonts w:ascii="仿宋_GB2312" w:eastAsia="仿宋_GB2312" w:hAnsi="仿宋_GB2312" w:cs="仿宋_GB2312" w:hint="eastAsia"/>
                <w:color w:val="000000"/>
                <w:sz w:val="24"/>
              </w:rPr>
              <w:t>市政府下达的社会消费品零售总额年度目标任务</w:t>
            </w:r>
            <w:r w:rsidR="003C338E">
              <w:rPr>
                <w:rFonts w:ascii="仿宋_GB2312" w:eastAsia="仿宋_GB2312" w:hAnsi="仿宋_GB2312" w:cs="仿宋_GB2312" w:hint="eastAsia"/>
                <w:color w:val="000000"/>
                <w:sz w:val="24"/>
              </w:rPr>
              <w:t>;</w:t>
            </w:r>
          </w:p>
          <w:p w:rsidR="00B56DC2" w:rsidRDefault="00B56DC2" w:rsidP="000012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00124A">
              <w:rPr>
                <w:rFonts w:ascii="仿宋_GB2312" w:eastAsia="仿宋_GB2312" w:hAnsi="仿宋_GB2312" w:cs="仿宋_GB2312" w:hint="eastAsia"/>
                <w:color w:val="000000"/>
                <w:sz w:val="24"/>
              </w:rPr>
              <w:t>培育社零“四上”新增限额以上</w:t>
            </w:r>
            <w:r w:rsidR="002C1792">
              <w:rPr>
                <w:rFonts w:ascii="仿宋_GB2312" w:eastAsia="仿宋_GB2312" w:hAnsi="仿宋_GB2312" w:cs="仿宋_GB2312" w:hint="eastAsia"/>
                <w:color w:val="000000"/>
                <w:sz w:val="24"/>
              </w:rPr>
              <w:t>企业</w:t>
            </w:r>
          </w:p>
          <w:p w:rsidR="00B56DC2" w:rsidRDefault="00B56DC2" w:rsidP="002C179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BF11FB">
              <w:rPr>
                <w:rFonts w:ascii="仿宋_GB2312" w:eastAsia="仿宋_GB2312" w:hAnsi="仿宋_GB2312" w:cs="仿宋_GB2312" w:hint="eastAsia"/>
                <w:color w:val="000000"/>
                <w:sz w:val="24"/>
              </w:rPr>
              <w:t>尽力</w:t>
            </w:r>
            <w:r w:rsidR="002C1792">
              <w:rPr>
                <w:rFonts w:ascii="仿宋_GB2312" w:eastAsia="仿宋_GB2312" w:hAnsi="仿宋_GB2312" w:cs="仿宋_GB2312" w:hint="eastAsia"/>
                <w:color w:val="000000"/>
                <w:sz w:val="24"/>
              </w:rPr>
              <w:t>做好改制企业职工维稳工作</w:t>
            </w:r>
          </w:p>
        </w:tc>
        <w:tc>
          <w:tcPr>
            <w:tcW w:w="4658" w:type="dxa"/>
            <w:gridSpan w:val="8"/>
            <w:vAlign w:val="center"/>
          </w:tcPr>
          <w:p w:rsidR="00BF11FB" w:rsidRDefault="00BF11FB" w:rsidP="00BF11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已完成市政府下达的社会消费品零售总额目标任务，培育社零“四上”新增限额以上企业</w:t>
            </w:r>
            <w:r w:rsidR="003C338E">
              <w:rPr>
                <w:rFonts w:ascii="仿宋_GB2312" w:eastAsia="仿宋_GB2312" w:hAnsi="仿宋_GB2312" w:cs="仿宋_GB2312" w:hint="eastAsia"/>
                <w:color w:val="000000"/>
                <w:sz w:val="24"/>
              </w:rPr>
              <w:t>21</w:t>
            </w:r>
            <w:r>
              <w:rPr>
                <w:rFonts w:ascii="仿宋_GB2312" w:eastAsia="仿宋_GB2312" w:hAnsi="仿宋_GB2312" w:cs="仿宋_GB2312" w:hint="eastAsia"/>
                <w:color w:val="000000"/>
                <w:sz w:val="24"/>
              </w:rPr>
              <w:t>家，做好改制企业职工维稳工作，维护了社会稳定。</w:t>
            </w:r>
          </w:p>
          <w:p w:rsidR="00BF11FB" w:rsidRPr="00BF11FB" w:rsidRDefault="00BF11FB" w:rsidP="00BF11FB">
            <w:pPr>
              <w:autoSpaceDN w:val="0"/>
              <w:spacing w:line="320" w:lineRule="exact"/>
              <w:jc w:val="left"/>
              <w:textAlignment w:val="center"/>
              <w:rPr>
                <w:rFonts w:ascii="仿宋_GB2312" w:eastAsia="仿宋_GB2312" w:hAnsi="仿宋_GB2312" w:cs="仿宋_GB2312"/>
                <w:color w:val="000000"/>
                <w:sz w:val="24"/>
              </w:rPr>
            </w:pPr>
          </w:p>
          <w:p w:rsidR="00B56DC2" w:rsidRPr="00BF11FB"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DE4DBF">
        <w:trPr>
          <w:trHeight w:val="567"/>
          <w:jc w:val="center"/>
        </w:trPr>
        <w:tc>
          <w:tcPr>
            <w:tcW w:w="1441" w:type="dxa"/>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A7948">
              <w:rPr>
                <w:rFonts w:ascii="仿宋_GB2312" w:eastAsia="仿宋_GB2312" w:hAnsi="仿宋_GB2312" w:cs="仿宋_GB2312" w:hint="eastAsia"/>
                <w:color w:val="000000"/>
                <w:sz w:val="24"/>
              </w:rPr>
              <w:t>对达到一定规模的批、零、住、餐法人企业纳入社零统计</w:t>
            </w:r>
            <w:r w:rsidR="00A71AF4">
              <w:rPr>
                <w:rFonts w:ascii="仿宋_GB2312" w:eastAsia="仿宋_GB2312" w:hAnsi="仿宋_GB2312" w:cs="仿宋_GB2312" w:hint="eastAsia"/>
                <w:color w:val="000000"/>
                <w:sz w:val="24"/>
              </w:rPr>
              <w:t>数据</w:t>
            </w:r>
            <w:r w:rsidR="005A7948">
              <w:rPr>
                <w:rFonts w:ascii="仿宋_GB2312" w:eastAsia="仿宋_GB2312" w:hAnsi="仿宋_GB2312" w:cs="仿宋_GB2312" w:hint="eastAsia"/>
                <w:color w:val="000000"/>
                <w:sz w:val="24"/>
              </w:rPr>
              <w:t>库</w:t>
            </w:r>
          </w:p>
        </w:tc>
        <w:tc>
          <w:tcPr>
            <w:tcW w:w="2684" w:type="dxa"/>
            <w:gridSpan w:val="6"/>
            <w:vAlign w:val="center"/>
          </w:tcPr>
          <w:p w:rsidR="00B56DC2" w:rsidRPr="00910CAC" w:rsidRDefault="00910CAC" w:rsidP="00DE4DBF">
            <w:pPr>
              <w:autoSpaceDN w:val="0"/>
              <w:spacing w:line="320" w:lineRule="exact"/>
              <w:jc w:val="center"/>
              <w:textAlignment w:val="center"/>
              <w:rPr>
                <w:rFonts w:ascii="仿宋_GB2312" w:eastAsia="仿宋_GB2312" w:hAnsi="仿宋_GB2312" w:cs="仿宋_GB2312"/>
                <w:color w:val="000000"/>
                <w:sz w:val="24"/>
              </w:rPr>
            </w:pPr>
            <w:r w:rsidRPr="00910CAC">
              <w:rPr>
                <w:rFonts w:ascii="仿宋_GB2312" w:eastAsia="仿宋_GB2312" w:hAnsi="仿宋_GB2312" w:cs="仿宋_GB2312" w:hint="eastAsia"/>
                <w:color w:val="000000"/>
                <w:sz w:val="24"/>
              </w:rPr>
              <w:t>已完成</w:t>
            </w: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spacing w:line="320" w:lineRule="exact"/>
              <w:rPr>
                <w:rFonts w:ascii="仿宋_GB2312" w:eastAsia="仿宋_GB2312" w:hAnsi="仿宋_GB2312" w:cs="仿宋_GB2312"/>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910CAC">
              <w:rPr>
                <w:rFonts w:ascii="仿宋_GB2312" w:eastAsia="仿宋_GB2312" w:hAnsi="仿宋_GB2312" w:cs="仿宋_GB2312" w:hint="eastAsia"/>
                <w:color w:val="000000"/>
                <w:sz w:val="24"/>
              </w:rPr>
              <w:t>社零统计数据做到应统尽统</w:t>
            </w:r>
          </w:p>
        </w:tc>
        <w:tc>
          <w:tcPr>
            <w:tcW w:w="2684" w:type="dxa"/>
            <w:gridSpan w:val="6"/>
            <w:vAlign w:val="center"/>
          </w:tcPr>
          <w:p w:rsidR="00B56DC2" w:rsidRPr="00910CAC" w:rsidRDefault="008B3834"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w:t>
            </w:r>
            <w:r w:rsidR="00910CAC" w:rsidRPr="00910CAC">
              <w:rPr>
                <w:rFonts w:ascii="仿宋_GB2312" w:eastAsia="仿宋_GB2312" w:hAnsi="仿宋_GB2312" w:cs="仿宋_GB2312" w:hint="eastAsia"/>
                <w:color w:val="000000"/>
                <w:sz w:val="24"/>
              </w:rPr>
              <w:t>完成年初既定目标任务</w:t>
            </w: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spacing w:line="320" w:lineRule="exact"/>
              <w:rPr>
                <w:rFonts w:ascii="仿宋_GB2312" w:eastAsia="仿宋_GB2312" w:hAnsi="仿宋_GB2312" w:cs="仿宋_GB2312"/>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A71AF4">
              <w:rPr>
                <w:rFonts w:ascii="仿宋_GB2312" w:eastAsia="仿宋_GB2312" w:hAnsi="仿宋_GB2312" w:cs="仿宋_GB2312" w:hint="eastAsia"/>
                <w:color w:val="000000"/>
                <w:sz w:val="24"/>
              </w:rPr>
              <w:t>完成市政府下达的社会消费品零售总额目标任务</w:t>
            </w:r>
          </w:p>
        </w:tc>
        <w:tc>
          <w:tcPr>
            <w:tcW w:w="2684" w:type="dxa"/>
            <w:gridSpan w:val="6"/>
            <w:vAlign w:val="center"/>
          </w:tcPr>
          <w:p w:rsidR="00B56DC2" w:rsidRPr="00B17411" w:rsidRDefault="00B17411" w:rsidP="0060772E">
            <w:pPr>
              <w:autoSpaceDN w:val="0"/>
              <w:spacing w:line="320" w:lineRule="exact"/>
              <w:jc w:val="center"/>
              <w:textAlignment w:val="center"/>
              <w:rPr>
                <w:rFonts w:ascii="仿宋_GB2312" w:eastAsia="仿宋_GB2312" w:hAnsi="仿宋_GB2312" w:cs="仿宋_GB2312"/>
                <w:color w:val="000000"/>
                <w:sz w:val="24"/>
              </w:rPr>
            </w:pPr>
            <w:r w:rsidRPr="00B17411">
              <w:rPr>
                <w:rFonts w:ascii="仿宋_GB2312" w:eastAsia="仿宋_GB2312" w:hAnsi="仿宋_GB2312" w:cs="仿宋_GB2312" w:hint="eastAsia"/>
                <w:color w:val="000000"/>
                <w:sz w:val="24"/>
              </w:rPr>
              <w:t>社会消费品零售总额全年累计完成</w:t>
            </w:r>
            <w:r w:rsidR="0060772E">
              <w:rPr>
                <w:rFonts w:ascii="仿宋_GB2312" w:eastAsia="仿宋_GB2312" w:hAnsi="仿宋_GB2312" w:cs="仿宋_GB2312" w:hint="eastAsia"/>
                <w:color w:val="000000"/>
                <w:sz w:val="24"/>
              </w:rPr>
              <w:t>529.9</w:t>
            </w:r>
            <w:r w:rsidRPr="00B17411">
              <w:rPr>
                <w:rFonts w:ascii="仿宋_GB2312" w:eastAsia="仿宋_GB2312" w:hAnsi="仿宋_GB2312" w:cs="仿宋_GB2312" w:hint="eastAsia"/>
                <w:color w:val="000000"/>
                <w:sz w:val="24"/>
              </w:rPr>
              <w:t>亿元</w:t>
            </w:r>
            <w:r>
              <w:rPr>
                <w:rFonts w:ascii="仿宋_GB2312" w:eastAsia="仿宋_GB2312" w:hAnsi="仿宋_GB2312" w:cs="仿宋_GB2312" w:hint="eastAsia"/>
                <w:color w:val="000000"/>
                <w:sz w:val="24"/>
              </w:rPr>
              <w:t>，总量居全市第一。</w:t>
            </w:r>
          </w:p>
        </w:tc>
      </w:tr>
      <w:tr w:rsidR="00B56DC2" w:rsidTr="00DE4DBF">
        <w:trPr>
          <w:trHeight w:val="461"/>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A71AF4">
              <w:rPr>
                <w:rFonts w:ascii="仿宋_GB2312" w:eastAsia="仿宋_GB2312" w:hAnsi="仿宋_GB2312" w:cs="仿宋_GB2312" w:hint="eastAsia"/>
                <w:color w:val="000000"/>
                <w:sz w:val="24"/>
              </w:rPr>
              <w:t>培育社零“四上”新增限额以上企业</w:t>
            </w:r>
          </w:p>
        </w:tc>
        <w:tc>
          <w:tcPr>
            <w:tcW w:w="2684" w:type="dxa"/>
            <w:gridSpan w:val="6"/>
            <w:vAlign w:val="center"/>
          </w:tcPr>
          <w:p w:rsidR="00B56DC2" w:rsidRPr="00B17411" w:rsidRDefault="00B17411" w:rsidP="0060772E">
            <w:pPr>
              <w:autoSpaceDN w:val="0"/>
              <w:spacing w:line="320" w:lineRule="exact"/>
              <w:jc w:val="center"/>
              <w:textAlignment w:val="center"/>
              <w:rPr>
                <w:rFonts w:ascii="仿宋_GB2312" w:eastAsia="仿宋_GB2312" w:hAnsi="仿宋_GB2312" w:cs="仿宋_GB2312"/>
                <w:color w:val="000000"/>
                <w:sz w:val="24"/>
              </w:rPr>
            </w:pPr>
            <w:r w:rsidRPr="00B17411">
              <w:rPr>
                <w:rFonts w:ascii="仿宋_GB2312" w:eastAsia="仿宋_GB2312" w:hAnsi="仿宋_GB2312" w:cs="仿宋_GB2312" w:hint="eastAsia"/>
                <w:color w:val="000000"/>
                <w:sz w:val="24"/>
              </w:rPr>
              <w:t>培育新增“四上”企业</w:t>
            </w:r>
            <w:r w:rsidR="0060772E">
              <w:rPr>
                <w:rFonts w:ascii="仿宋_GB2312" w:eastAsia="仿宋_GB2312" w:hAnsi="仿宋_GB2312" w:cs="仿宋_GB2312" w:hint="eastAsia"/>
                <w:color w:val="000000"/>
                <w:sz w:val="24"/>
              </w:rPr>
              <w:t>21</w:t>
            </w:r>
            <w:r w:rsidRPr="00B17411">
              <w:rPr>
                <w:rFonts w:ascii="仿宋_GB2312" w:eastAsia="仿宋_GB2312" w:hAnsi="仿宋_GB2312" w:cs="仿宋_GB2312" w:hint="eastAsia"/>
                <w:color w:val="000000"/>
                <w:sz w:val="24"/>
              </w:rPr>
              <w:t>家</w:t>
            </w:r>
          </w:p>
        </w:tc>
      </w:tr>
      <w:tr w:rsidR="00B56DC2" w:rsidTr="00DE4DBF">
        <w:trPr>
          <w:trHeight w:val="461"/>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F112E2">
              <w:rPr>
                <w:rFonts w:ascii="仿宋_GB2312" w:eastAsia="仿宋_GB2312" w:hAnsi="仿宋_GB2312" w:cs="仿宋_GB2312" w:hint="eastAsia"/>
                <w:color w:val="000000"/>
                <w:sz w:val="24"/>
              </w:rPr>
              <w:t>按照数据报送时效要求，及时完成数据报送工作</w:t>
            </w:r>
          </w:p>
        </w:tc>
        <w:tc>
          <w:tcPr>
            <w:tcW w:w="2684" w:type="dxa"/>
            <w:gridSpan w:val="6"/>
            <w:vAlign w:val="center"/>
          </w:tcPr>
          <w:p w:rsidR="00B56DC2" w:rsidRPr="00B17411" w:rsidRDefault="00B17411" w:rsidP="00DE4DBF">
            <w:pPr>
              <w:autoSpaceDN w:val="0"/>
              <w:spacing w:line="320" w:lineRule="exact"/>
              <w:jc w:val="center"/>
              <w:textAlignment w:val="center"/>
              <w:rPr>
                <w:rFonts w:ascii="仿宋_GB2312" w:eastAsia="仿宋_GB2312" w:hAnsi="仿宋_GB2312" w:cs="仿宋_GB2312"/>
                <w:color w:val="000000"/>
                <w:sz w:val="24"/>
              </w:rPr>
            </w:pPr>
            <w:r w:rsidRPr="00B17411">
              <w:rPr>
                <w:rFonts w:ascii="仿宋_GB2312" w:eastAsia="仿宋_GB2312" w:hAnsi="仿宋_GB2312" w:cs="仿宋_GB2312" w:hint="eastAsia"/>
                <w:color w:val="000000"/>
                <w:sz w:val="24"/>
              </w:rPr>
              <w:t>已完成</w:t>
            </w: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4D244A">
              <w:rPr>
                <w:rFonts w:ascii="仿宋_GB2312" w:eastAsia="仿宋_GB2312" w:hAnsi="仿宋_GB2312" w:cs="仿宋_GB2312" w:hint="eastAsia"/>
                <w:color w:val="000000"/>
                <w:sz w:val="24"/>
              </w:rPr>
              <w:t>按照社零“四上”新增工作</w:t>
            </w:r>
            <w:r w:rsidR="00F112E2">
              <w:rPr>
                <w:rFonts w:ascii="仿宋_GB2312" w:eastAsia="仿宋_GB2312" w:hAnsi="仿宋_GB2312" w:cs="仿宋_GB2312" w:hint="eastAsia"/>
                <w:color w:val="000000"/>
                <w:sz w:val="24"/>
              </w:rPr>
              <w:t>的</w:t>
            </w:r>
            <w:r w:rsidR="004D244A">
              <w:rPr>
                <w:rFonts w:ascii="仿宋_GB2312" w:eastAsia="仿宋_GB2312" w:hAnsi="仿宋_GB2312" w:cs="仿宋_GB2312" w:hint="eastAsia"/>
                <w:color w:val="000000"/>
                <w:sz w:val="24"/>
              </w:rPr>
              <w:t>要求，在规定的时间节点完成社零“四上”新增企业培育工作</w:t>
            </w:r>
          </w:p>
        </w:tc>
        <w:tc>
          <w:tcPr>
            <w:tcW w:w="2684" w:type="dxa"/>
            <w:gridSpan w:val="6"/>
            <w:vAlign w:val="center"/>
          </w:tcPr>
          <w:p w:rsidR="00B56DC2" w:rsidRPr="00B17411" w:rsidRDefault="00B17411" w:rsidP="00DE4DBF">
            <w:pPr>
              <w:autoSpaceDN w:val="0"/>
              <w:spacing w:line="320" w:lineRule="exact"/>
              <w:jc w:val="center"/>
              <w:textAlignment w:val="center"/>
              <w:rPr>
                <w:rFonts w:ascii="仿宋_GB2312" w:eastAsia="仿宋_GB2312" w:hAnsi="仿宋_GB2312" w:cs="仿宋_GB2312"/>
                <w:color w:val="000000"/>
                <w:sz w:val="24"/>
              </w:rPr>
            </w:pPr>
            <w:r w:rsidRPr="00B17411">
              <w:rPr>
                <w:rFonts w:ascii="仿宋_GB2312" w:eastAsia="仿宋_GB2312" w:hAnsi="仿宋_GB2312" w:cs="仿宋_GB2312" w:hint="eastAsia"/>
                <w:color w:val="000000"/>
                <w:sz w:val="24"/>
              </w:rPr>
              <w:t>已完成</w:t>
            </w: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FB76ED">
        <w:trPr>
          <w:trHeight w:val="289"/>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FB76ED">
        <w:trPr>
          <w:trHeight w:val="60"/>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Merge/>
            <w:vAlign w:val="center"/>
          </w:tcPr>
          <w:p w:rsidR="00B56DC2" w:rsidRDefault="00B56DC2" w:rsidP="00DE4DBF">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DE4DBF">
        <w:trPr>
          <w:trHeight w:val="45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restart"/>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A7948" w:rsidRPr="005A7948">
              <w:rPr>
                <w:rFonts w:ascii="仿宋_GB2312" w:eastAsia="仿宋_GB2312" w:hAnsi="仿宋_GB2312" w:cs="仿宋_GB2312" w:hint="eastAsia"/>
                <w:color w:val="000000"/>
                <w:sz w:val="24"/>
              </w:rPr>
              <w:t>通过限上企业的新增培育，有效的优化名录库数据健康、持续发展，有利于数据的稳定增长。</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Pr="00B17411" w:rsidRDefault="00B17411" w:rsidP="00DE4DBF">
            <w:pPr>
              <w:autoSpaceDN w:val="0"/>
              <w:spacing w:line="320" w:lineRule="exact"/>
              <w:jc w:val="center"/>
              <w:textAlignment w:val="center"/>
              <w:rPr>
                <w:rFonts w:ascii="仿宋_GB2312" w:eastAsia="仿宋_GB2312" w:hAnsi="仿宋_GB2312" w:cs="仿宋_GB2312"/>
                <w:color w:val="000000"/>
                <w:sz w:val="24"/>
              </w:rPr>
            </w:pPr>
            <w:r w:rsidRPr="00B17411">
              <w:rPr>
                <w:rFonts w:ascii="仿宋_GB2312" w:eastAsia="仿宋_GB2312" w:hAnsi="仿宋_GB2312" w:cs="仿宋_GB2312" w:hint="eastAsia"/>
                <w:color w:val="000000"/>
                <w:sz w:val="24"/>
              </w:rPr>
              <w:t>已完成</w:t>
            </w:r>
          </w:p>
        </w:tc>
      </w:tr>
      <w:tr w:rsidR="00B56DC2" w:rsidTr="00C448E2">
        <w:trPr>
          <w:trHeight w:val="1124"/>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A7948">
              <w:rPr>
                <w:rFonts w:ascii="仿宋_GB2312" w:eastAsia="仿宋_GB2312" w:hAnsi="仿宋_GB2312" w:cs="仿宋_GB2312" w:hint="eastAsia"/>
                <w:color w:val="000000"/>
                <w:sz w:val="24"/>
              </w:rPr>
              <w:t>推动全区经济工作稳步上升</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Pr="00C6144E" w:rsidRDefault="00C6144E" w:rsidP="00DE4DBF">
            <w:pPr>
              <w:autoSpaceDN w:val="0"/>
              <w:spacing w:line="320" w:lineRule="exact"/>
              <w:jc w:val="center"/>
              <w:textAlignment w:val="center"/>
              <w:rPr>
                <w:rFonts w:ascii="仿宋_GB2312" w:eastAsia="仿宋_GB2312" w:hAnsi="仿宋_GB2312" w:cs="仿宋_GB2312"/>
                <w:color w:val="000000"/>
                <w:sz w:val="24"/>
              </w:rPr>
            </w:pPr>
            <w:r w:rsidRPr="00C6144E">
              <w:rPr>
                <w:rFonts w:ascii="仿宋_GB2312" w:eastAsia="仿宋_GB2312" w:hAnsi="仿宋_GB2312" w:cs="仿宋_GB2312" w:hint="eastAsia"/>
                <w:color w:val="000000"/>
                <w:sz w:val="24"/>
              </w:rPr>
              <w:t>已完成</w:t>
            </w:r>
          </w:p>
        </w:tc>
      </w:tr>
      <w:tr w:rsidR="00B56DC2" w:rsidTr="00C448E2">
        <w:trPr>
          <w:trHeight w:val="831"/>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b/>
                <w:color w:val="000000"/>
                <w:sz w:val="24"/>
              </w:rPr>
            </w:pPr>
          </w:p>
        </w:tc>
      </w:tr>
      <w:tr w:rsidR="00B56DC2" w:rsidTr="00C448E2">
        <w:trPr>
          <w:trHeight w:val="1000"/>
          <w:jc w:val="center"/>
        </w:trPr>
        <w:tc>
          <w:tcPr>
            <w:tcW w:w="1441" w:type="dxa"/>
            <w:vMerge/>
            <w:vAlign w:val="center"/>
          </w:tcPr>
          <w:p w:rsidR="00B56DC2" w:rsidRDefault="00B56DC2" w:rsidP="00DE4DBF">
            <w:pPr>
              <w:spacing w:line="320" w:lineRule="exact"/>
              <w:rPr>
                <w:rFonts w:ascii="仿宋_GB2312" w:eastAsia="仿宋_GB2312" w:hAnsi="仿宋_GB2312" w:cs="仿宋_GB2312"/>
                <w:sz w:val="24"/>
              </w:rPr>
            </w:pPr>
          </w:p>
        </w:tc>
        <w:tc>
          <w:tcPr>
            <w:tcW w:w="1549" w:type="dxa"/>
            <w:gridSpan w:val="4"/>
            <w:vMerge/>
            <w:vAlign w:val="center"/>
          </w:tcPr>
          <w:p w:rsidR="00B56DC2" w:rsidRDefault="00B56DC2" w:rsidP="00DE4DBF">
            <w:pPr>
              <w:autoSpaceDN w:val="0"/>
              <w:spacing w:line="320" w:lineRule="exact"/>
              <w:rPr>
                <w:rFonts w:ascii="仿宋_GB2312" w:eastAsia="仿宋_GB2312" w:hAnsi="仿宋_GB2312" w:cs="仿宋_GB2312"/>
                <w:sz w:val="24"/>
              </w:rPr>
            </w:pPr>
          </w:p>
        </w:tc>
        <w:tc>
          <w:tcPr>
            <w:tcW w:w="1417"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3"/>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A7948">
              <w:rPr>
                <w:rFonts w:ascii="仿宋_GB2312" w:eastAsia="仿宋_GB2312" w:hAnsi="仿宋_GB2312" w:cs="仿宋_GB2312" w:hint="eastAsia"/>
                <w:color w:val="000000"/>
                <w:sz w:val="24"/>
              </w:rPr>
              <w:t>服务对象满意度达到100%</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B56DC2" w:rsidRPr="00A82EAB" w:rsidRDefault="00A82EAB" w:rsidP="00DE4DBF">
            <w:pPr>
              <w:autoSpaceDN w:val="0"/>
              <w:spacing w:line="320" w:lineRule="exact"/>
              <w:jc w:val="center"/>
              <w:textAlignment w:val="center"/>
              <w:rPr>
                <w:rFonts w:ascii="仿宋_GB2312" w:eastAsia="仿宋_GB2312" w:hAnsi="仿宋_GB2312" w:cs="仿宋_GB2312"/>
                <w:color w:val="000000"/>
                <w:sz w:val="24"/>
              </w:rPr>
            </w:pPr>
            <w:r w:rsidRPr="00A82EAB">
              <w:rPr>
                <w:rFonts w:ascii="仿宋_GB2312" w:eastAsia="仿宋_GB2312" w:hAnsi="仿宋_GB2312" w:cs="仿宋_GB2312" w:hint="eastAsia"/>
                <w:color w:val="000000"/>
                <w:sz w:val="24"/>
              </w:rPr>
              <w:t>已完成</w:t>
            </w:r>
          </w:p>
        </w:tc>
      </w:tr>
      <w:tr w:rsidR="00B56DC2" w:rsidTr="00C11573">
        <w:trPr>
          <w:trHeight w:val="408"/>
          <w:jc w:val="center"/>
        </w:trPr>
        <w:tc>
          <w:tcPr>
            <w:tcW w:w="2990"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1"/>
            <w:vAlign w:val="center"/>
          </w:tcPr>
          <w:p w:rsidR="00B56DC2" w:rsidRDefault="001A50C1"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99分</w:t>
            </w:r>
          </w:p>
        </w:tc>
      </w:tr>
      <w:tr w:rsidR="00B56DC2" w:rsidTr="00C11573">
        <w:trPr>
          <w:trHeight w:val="415"/>
          <w:jc w:val="center"/>
        </w:trPr>
        <w:tc>
          <w:tcPr>
            <w:tcW w:w="2990"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1"/>
            <w:vAlign w:val="center"/>
          </w:tcPr>
          <w:p w:rsidR="00B56DC2" w:rsidRDefault="001A50C1"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B56DC2" w:rsidTr="00DE4DBF">
        <w:trPr>
          <w:trHeight w:val="680"/>
          <w:jc w:val="center"/>
        </w:trPr>
        <w:tc>
          <w:tcPr>
            <w:tcW w:w="9800" w:type="dxa"/>
            <w:gridSpan w:val="1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B56DC2" w:rsidTr="00096DB0">
        <w:trPr>
          <w:trHeight w:val="567"/>
          <w:jc w:val="center"/>
        </w:trPr>
        <w:tc>
          <w:tcPr>
            <w:tcW w:w="1654" w:type="dxa"/>
            <w:gridSpan w:val="2"/>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488" w:type="dxa"/>
            <w:gridSpan w:val="6"/>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2693" w:type="dxa"/>
            <w:gridSpan w:val="3"/>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B56DC2" w:rsidTr="00096DB0">
        <w:trPr>
          <w:trHeight w:val="400"/>
          <w:jc w:val="center"/>
        </w:trPr>
        <w:tc>
          <w:tcPr>
            <w:tcW w:w="1654" w:type="dxa"/>
            <w:gridSpan w:val="2"/>
            <w:vAlign w:val="center"/>
          </w:tcPr>
          <w:p w:rsidR="00B56DC2" w:rsidRDefault="009B2151"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袁潜龙</w:t>
            </w:r>
          </w:p>
        </w:tc>
        <w:tc>
          <w:tcPr>
            <w:tcW w:w="3488" w:type="dxa"/>
            <w:gridSpan w:val="6"/>
            <w:vAlign w:val="center"/>
          </w:tcPr>
          <w:p w:rsidR="00B56DC2" w:rsidRDefault="00565D6B"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局长</w:t>
            </w:r>
          </w:p>
        </w:tc>
        <w:tc>
          <w:tcPr>
            <w:tcW w:w="2693" w:type="dxa"/>
            <w:gridSpan w:val="3"/>
            <w:vAlign w:val="center"/>
          </w:tcPr>
          <w:p w:rsidR="00B56DC2" w:rsidRDefault="00565D6B"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岳阳楼区</w:t>
            </w:r>
            <w:r w:rsidR="00A82EAB">
              <w:rPr>
                <w:rFonts w:ascii="仿宋_GB2312" w:eastAsia="仿宋_GB2312" w:hAnsi="仿宋_GB2312" w:cs="仿宋_GB2312" w:hint="eastAsia"/>
                <w:color w:val="000000"/>
                <w:sz w:val="24"/>
              </w:rPr>
              <w:t>商务粮食局</w:t>
            </w: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096DB0">
        <w:trPr>
          <w:trHeight w:val="408"/>
          <w:jc w:val="center"/>
        </w:trPr>
        <w:tc>
          <w:tcPr>
            <w:tcW w:w="1654" w:type="dxa"/>
            <w:gridSpan w:val="2"/>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黄卫</w:t>
            </w:r>
          </w:p>
        </w:tc>
        <w:tc>
          <w:tcPr>
            <w:tcW w:w="3488" w:type="dxa"/>
            <w:gridSpan w:val="6"/>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2693" w:type="dxa"/>
            <w:gridSpan w:val="3"/>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岳阳楼区商务粮食局</w:t>
            </w: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096DB0">
        <w:trPr>
          <w:trHeight w:val="308"/>
          <w:jc w:val="center"/>
        </w:trPr>
        <w:tc>
          <w:tcPr>
            <w:tcW w:w="1654" w:type="dxa"/>
            <w:gridSpan w:val="2"/>
            <w:vAlign w:val="center"/>
          </w:tcPr>
          <w:p w:rsidR="00B56DC2" w:rsidRDefault="009B2151"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曹颖</w:t>
            </w:r>
          </w:p>
        </w:tc>
        <w:tc>
          <w:tcPr>
            <w:tcW w:w="3488" w:type="dxa"/>
            <w:gridSpan w:val="6"/>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2693" w:type="dxa"/>
            <w:gridSpan w:val="3"/>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岳阳楼区商务粮食局</w:t>
            </w: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096DB0">
        <w:trPr>
          <w:trHeight w:val="301"/>
          <w:jc w:val="center"/>
        </w:trPr>
        <w:tc>
          <w:tcPr>
            <w:tcW w:w="1654" w:type="dxa"/>
            <w:gridSpan w:val="2"/>
            <w:vAlign w:val="center"/>
          </w:tcPr>
          <w:p w:rsidR="00B56DC2" w:rsidRDefault="009B2151"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刘远胜</w:t>
            </w:r>
          </w:p>
        </w:tc>
        <w:tc>
          <w:tcPr>
            <w:tcW w:w="3488" w:type="dxa"/>
            <w:gridSpan w:val="6"/>
            <w:vAlign w:val="center"/>
          </w:tcPr>
          <w:p w:rsidR="00B56DC2" w:rsidRDefault="009B2151"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党组成员</w:t>
            </w:r>
          </w:p>
        </w:tc>
        <w:tc>
          <w:tcPr>
            <w:tcW w:w="2693" w:type="dxa"/>
            <w:gridSpan w:val="3"/>
            <w:vAlign w:val="center"/>
          </w:tcPr>
          <w:p w:rsidR="00B56DC2" w:rsidRDefault="00D47FE7" w:rsidP="00DE4DB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岳阳楼区商务粮食局</w:t>
            </w:r>
          </w:p>
        </w:tc>
        <w:tc>
          <w:tcPr>
            <w:tcW w:w="1965" w:type="dxa"/>
            <w:gridSpan w:val="5"/>
            <w:vAlign w:val="center"/>
          </w:tcPr>
          <w:p w:rsidR="00B56DC2" w:rsidRDefault="00B56DC2" w:rsidP="00DE4DBF">
            <w:pPr>
              <w:autoSpaceDN w:val="0"/>
              <w:spacing w:line="320" w:lineRule="exact"/>
              <w:jc w:val="center"/>
              <w:textAlignment w:val="center"/>
              <w:rPr>
                <w:rFonts w:ascii="仿宋_GB2312" w:eastAsia="仿宋_GB2312" w:hAnsi="仿宋_GB2312" w:cs="仿宋_GB2312"/>
                <w:color w:val="000000"/>
                <w:sz w:val="24"/>
              </w:rPr>
            </w:pPr>
          </w:p>
        </w:tc>
      </w:tr>
      <w:tr w:rsidR="00B56DC2" w:rsidTr="003D3D33">
        <w:trPr>
          <w:trHeight w:val="1907"/>
          <w:jc w:val="center"/>
        </w:trPr>
        <w:tc>
          <w:tcPr>
            <w:tcW w:w="9800" w:type="dxa"/>
            <w:gridSpan w:val="16"/>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B56DC2" w:rsidTr="00C448E2">
        <w:trPr>
          <w:trHeight w:val="1928"/>
          <w:jc w:val="center"/>
        </w:trPr>
        <w:tc>
          <w:tcPr>
            <w:tcW w:w="9800" w:type="dxa"/>
            <w:gridSpan w:val="16"/>
            <w:vAlign w:val="center"/>
          </w:tcPr>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B56DC2" w:rsidRDefault="00B56DC2" w:rsidP="00DE4DB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B56DC2" w:rsidTr="00C11573">
        <w:trPr>
          <w:trHeight w:val="1535"/>
          <w:jc w:val="center"/>
        </w:trPr>
        <w:tc>
          <w:tcPr>
            <w:tcW w:w="9800" w:type="dxa"/>
            <w:gridSpan w:val="16"/>
            <w:vAlign w:val="center"/>
          </w:tcPr>
          <w:p w:rsidR="00B56DC2" w:rsidRDefault="00B56DC2" w:rsidP="00DE4DBF">
            <w:pPr>
              <w:spacing w:line="320" w:lineRule="exact"/>
              <w:rPr>
                <w:rFonts w:eastAsia="仿宋_GB2312"/>
                <w:sz w:val="24"/>
              </w:rPr>
            </w:pPr>
            <w:r>
              <w:rPr>
                <w:rFonts w:eastAsia="仿宋_GB2312" w:hint="eastAsia"/>
                <w:sz w:val="24"/>
              </w:rPr>
              <w:t>财政部门归口业务科室意见：</w:t>
            </w:r>
          </w:p>
          <w:p w:rsidR="00B56DC2" w:rsidRDefault="00B56DC2" w:rsidP="00DE4DBF">
            <w:pPr>
              <w:spacing w:line="320" w:lineRule="exact"/>
              <w:rPr>
                <w:rFonts w:eastAsia="仿宋_GB2312"/>
                <w:sz w:val="24"/>
              </w:rPr>
            </w:pPr>
          </w:p>
          <w:p w:rsidR="00B56DC2" w:rsidRDefault="00B56DC2" w:rsidP="00DE4DBF">
            <w:pPr>
              <w:spacing w:line="320" w:lineRule="exact"/>
              <w:rPr>
                <w:rFonts w:eastAsia="仿宋_GB2312"/>
                <w:sz w:val="24"/>
              </w:rPr>
            </w:pPr>
          </w:p>
          <w:p w:rsidR="00B56DC2" w:rsidRDefault="00B56DC2" w:rsidP="00DE4DBF">
            <w:pPr>
              <w:spacing w:line="320" w:lineRule="exact"/>
              <w:rPr>
                <w:rFonts w:eastAsia="仿宋_GB2312"/>
                <w:sz w:val="24"/>
              </w:rPr>
            </w:pPr>
          </w:p>
          <w:p w:rsidR="00B56DC2" w:rsidRDefault="00B56DC2" w:rsidP="00DE4DBF">
            <w:pPr>
              <w:spacing w:line="320" w:lineRule="exact"/>
              <w:rPr>
                <w:rFonts w:eastAsia="仿宋_GB2312"/>
                <w:sz w:val="24"/>
              </w:rPr>
            </w:pPr>
          </w:p>
          <w:p w:rsidR="00B56DC2" w:rsidRPr="00C11573" w:rsidRDefault="00B56DC2" w:rsidP="00C11573">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B56DC2" w:rsidRPr="00B93491" w:rsidRDefault="00B56DC2" w:rsidP="00B56DC2">
      <w:pPr>
        <w:rPr>
          <w:rFonts w:ascii="仿宋_GB2312"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B17411">
        <w:rPr>
          <w:rFonts w:eastAsia="仿宋_GB2312" w:cs="仿宋_GB2312" w:hint="eastAsia"/>
          <w:bCs/>
          <w:sz w:val="28"/>
          <w:szCs w:val="28"/>
        </w:rPr>
        <w:t>陶辉</w:t>
      </w:r>
      <w:r w:rsidR="00B17411">
        <w:rPr>
          <w:rFonts w:eastAsia="仿宋_GB2312" w:cs="仿宋_GB2312" w:hint="eastAsia"/>
          <w:bCs/>
          <w:sz w:val="28"/>
          <w:szCs w:val="28"/>
        </w:rPr>
        <w:t xml:space="preserve">                    </w:t>
      </w:r>
      <w:r>
        <w:rPr>
          <w:rFonts w:eastAsia="仿宋_GB2312" w:cs="仿宋_GB2312" w:hint="eastAsia"/>
          <w:bCs/>
          <w:sz w:val="28"/>
          <w:szCs w:val="28"/>
        </w:rPr>
        <w:t>联系电话：</w:t>
      </w:r>
      <w:r w:rsidR="00B17411" w:rsidRPr="00B93491">
        <w:rPr>
          <w:rFonts w:ascii="仿宋_GB2312" w:eastAsia="仿宋_GB2312" w:cs="仿宋_GB2312" w:hint="eastAsia"/>
          <w:bCs/>
          <w:sz w:val="28"/>
          <w:szCs w:val="28"/>
        </w:rPr>
        <w:t>13786081820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B56DC2" w:rsidTr="00DE4DBF">
        <w:trPr>
          <w:trHeight w:val="12998"/>
          <w:jc w:val="center"/>
        </w:trPr>
        <w:tc>
          <w:tcPr>
            <w:tcW w:w="9558" w:type="dxa"/>
          </w:tcPr>
          <w:p w:rsidR="00B56DC2" w:rsidRDefault="00B56DC2" w:rsidP="00DE4DBF">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B56DC2" w:rsidRDefault="00B56DC2" w:rsidP="00DE4DBF">
            <w:pPr>
              <w:spacing w:line="440" w:lineRule="exact"/>
              <w:ind w:firstLineChars="200" w:firstLine="640"/>
              <w:rPr>
                <w:rFonts w:eastAsia="仿宋_GB2312"/>
                <w:sz w:val="32"/>
                <w:szCs w:val="32"/>
              </w:rPr>
            </w:pPr>
          </w:p>
          <w:p w:rsidR="00B56DC2" w:rsidRDefault="00B56DC2" w:rsidP="00DE4DB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B56DC2" w:rsidRDefault="00B56DC2" w:rsidP="00DE4DB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764BB4" w:rsidRPr="00231922" w:rsidRDefault="00764BB4" w:rsidP="00231922">
            <w:pPr>
              <w:spacing w:line="360" w:lineRule="auto"/>
              <w:ind w:firstLineChars="200" w:firstLine="560"/>
              <w:rPr>
                <w:rFonts w:ascii="仿宋_GB2312" w:eastAsia="仿宋_GB2312"/>
                <w:sz w:val="28"/>
                <w:szCs w:val="28"/>
              </w:rPr>
            </w:pPr>
            <w:r w:rsidRPr="00231922">
              <w:rPr>
                <w:rFonts w:ascii="仿宋_GB2312" w:eastAsia="仿宋_GB2312" w:hint="eastAsia"/>
                <w:sz w:val="28"/>
                <w:szCs w:val="28"/>
              </w:rPr>
              <w:t>岳阳楼区商贸企业发展促进服务中心为正股级公益一类事业单位，核定全额拨款事业编制9名，其中正股级领导职数1名，副股级领导职数2名，</w:t>
            </w:r>
            <w:r w:rsidR="000C0382">
              <w:rPr>
                <w:rFonts w:ascii="仿宋_GB2312" w:eastAsia="仿宋_GB2312" w:hint="eastAsia"/>
                <w:sz w:val="28"/>
                <w:szCs w:val="28"/>
              </w:rPr>
              <w:t>在职8人，退休2人</w:t>
            </w:r>
            <w:r w:rsidRPr="00231922">
              <w:rPr>
                <w:rFonts w:ascii="仿宋_GB2312" w:eastAsia="仿宋_GB2312" w:hint="eastAsia"/>
                <w:sz w:val="28"/>
                <w:szCs w:val="28"/>
              </w:rPr>
              <w:t>。</w:t>
            </w:r>
            <w:r w:rsidRPr="00231922">
              <w:rPr>
                <w:rFonts w:ascii="仿宋_GB2312" w:eastAsia="仿宋_GB2312"/>
                <w:sz w:val="28"/>
                <w:szCs w:val="28"/>
              </w:rPr>
              <w:t xml:space="preserve"> </w:t>
            </w:r>
          </w:p>
          <w:p w:rsidR="00B56DC2" w:rsidRPr="00231922" w:rsidRDefault="00764BB4" w:rsidP="00764BB4">
            <w:pPr>
              <w:spacing w:line="560" w:lineRule="exact"/>
              <w:rPr>
                <w:rFonts w:ascii="仿宋_GB2312" w:eastAsia="仿宋_GB2312" w:hAnsi="仿宋_GB2312" w:cs="仿宋_GB2312"/>
                <w:bCs/>
                <w:sz w:val="28"/>
                <w:szCs w:val="28"/>
              </w:rPr>
            </w:pPr>
            <w:r w:rsidRPr="00231922">
              <w:rPr>
                <w:rFonts w:ascii="仿宋_GB2312" w:eastAsia="仿宋_GB2312" w:hAnsi="仿宋_GB2312" w:cs="仿宋_GB2312" w:hint="eastAsia"/>
                <w:bCs/>
                <w:sz w:val="28"/>
                <w:szCs w:val="28"/>
              </w:rPr>
              <w:t xml:space="preserve">   </w:t>
            </w:r>
            <w:r w:rsidR="00B56DC2" w:rsidRPr="00231922">
              <w:rPr>
                <w:rFonts w:ascii="仿宋_GB2312" w:eastAsia="仿宋_GB2312" w:hAnsi="仿宋_GB2312" w:cs="仿宋_GB2312" w:hint="eastAsia"/>
                <w:bCs/>
                <w:sz w:val="28"/>
                <w:szCs w:val="28"/>
              </w:rPr>
              <w:t>（二）部门（单位）整体支出规模、使用方向和主要内容、涉及范围等</w:t>
            </w:r>
          </w:p>
          <w:p w:rsidR="00764BB4" w:rsidRDefault="00764BB4" w:rsidP="00231922">
            <w:pPr>
              <w:spacing w:line="360" w:lineRule="auto"/>
              <w:ind w:firstLineChars="200" w:firstLine="560"/>
              <w:rPr>
                <w:rFonts w:ascii="仿宋_GB2312" w:eastAsia="仿宋_GB2312"/>
                <w:sz w:val="32"/>
                <w:szCs w:val="32"/>
              </w:rPr>
            </w:pPr>
            <w:r w:rsidRPr="00231922">
              <w:rPr>
                <w:rFonts w:ascii="仿宋_GB2312" w:eastAsia="仿宋_GB2312" w:hint="eastAsia"/>
                <w:sz w:val="28"/>
                <w:szCs w:val="28"/>
              </w:rPr>
              <w:t>按照工作职责划分，</w:t>
            </w:r>
            <w:r w:rsidRPr="00231922">
              <w:rPr>
                <w:rFonts w:eastAsia="仿宋_GB2312" w:hint="eastAsia"/>
                <w:kern w:val="0"/>
                <w:sz w:val="28"/>
                <w:szCs w:val="28"/>
              </w:rPr>
              <w:t xml:space="preserve">根据授权，贯彻落实促进商贸企业发展的有关政策措施，负责区商贸企业发展促进工作；负责全区社会消费品零售总额统计工作；按归口负责中心商贸企业服务平台有关工作；承担区属商贸改制企业“双协解”职工后续管理及移交社区工作。　</w:t>
            </w:r>
          </w:p>
          <w:p w:rsidR="00B56DC2" w:rsidRDefault="00764BB4" w:rsidP="00764BB4">
            <w:pPr>
              <w:spacing w:line="560" w:lineRule="exact"/>
              <w:rPr>
                <w:rFonts w:ascii="黑体" w:eastAsia="黑体" w:hAnsi="黑体" w:cs="黑体"/>
                <w:bCs/>
                <w:sz w:val="28"/>
                <w:szCs w:val="28"/>
              </w:rPr>
            </w:pPr>
            <w:r>
              <w:rPr>
                <w:rFonts w:ascii="黑体" w:eastAsia="黑体" w:hAnsi="黑体" w:cs="黑体" w:hint="eastAsia"/>
                <w:bCs/>
                <w:sz w:val="28"/>
                <w:szCs w:val="28"/>
              </w:rPr>
              <w:t xml:space="preserve">    </w:t>
            </w:r>
            <w:r w:rsidR="00B56DC2">
              <w:rPr>
                <w:rFonts w:ascii="黑体" w:eastAsia="黑体" w:hAnsi="黑体" w:cs="黑体" w:hint="eastAsia"/>
                <w:bCs/>
                <w:sz w:val="28"/>
                <w:szCs w:val="28"/>
              </w:rPr>
              <w:t>二、部门（单位）整体支出管理及使用情况</w:t>
            </w:r>
          </w:p>
          <w:p w:rsidR="00B56DC2" w:rsidRDefault="00B56DC2" w:rsidP="00DE4DB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863B9B" w:rsidRDefault="003C338E" w:rsidP="00863B9B">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2021</w:t>
            </w:r>
            <w:r w:rsidR="00764BB4">
              <w:rPr>
                <w:rFonts w:ascii="仿宋_GB2312" w:eastAsia="仿宋_GB2312" w:hAnsi="仿宋_GB2312" w:cs="仿宋_GB2312" w:hint="eastAsia"/>
                <w:bCs/>
                <w:sz w:val="28"/>
                <w:szCs w:val="28"/>
              </w:rPr>
              <w:t>年基本支出</w:t>
            </w:r>
            <w:r w:rsidR="00A60800">
              <w:rPr>
                <w:rFonts w:ascii="仿宋_GB2312" w:eastAsia="仿宋_GB2312" w:hAnsi="仿宋_GB2312" w:cs="仿宋_GB2312" w:hint="eastAsia"/>
                <w:bCs/>
                <w:sz w:val="28"/>
                <w:szCs w:val="28"/>
              </w:rPr>
              <w:t>92.34</w:t>
            </w:r>
            <w:r w:rsidR="00764BB4">
              <w:rPr>
                <w:rFonts w:ascii="仿宋_GB2312" w:eastAsia="仿宋_GB2312" w:hAnsi="仿宋_GB2312" w:cs="仿宋_GB2312" w:hint="eastAsia"/>
                <w:bCs/>
                <w:sz w:val="28"/>
                <w:szCs w:val="28"/>
              </w:rPr>
              <w:t>万元，其中人员经费支出</w:t>
            </w:r>
            <w:r w:rsidR="00A60800">
              <w:rPr>
                <w:rFonts w:ascii="仿宋_GB2312" w:eastAsia="仿宋_GB2312" w:hAnsi="仿宋_GB2312" w:cs="仿宋_GB2312" w:hint="eastAsia"/>
                <w:bCs/>
                <w:sz w:val="28"/>
                <w:szCs w:val="28"/>
              </w:rPr>
              <w:t>82.74</w:t>
            </w:r>
            <w:r w:rsidR="00764BB4">
              <w:rPr>
                <w:rFonts w:ascii="仿宋_GB2312" w:eastAsia="仿宋_GB2312" w:hAnsi="仿宋_GB2312" w:cs="仿宋_GB2312" w:hint="eastAsia"/>
                <w:bCs/>
                <w:sz w:val="28"/>
                <w:szCs w:val="28"/>
              </w:rPr>
              <w:t>万元，日常公用经费支出</w:t>
            </w:r>
            <w:r w:rsidR="00A60800">
              <w:rPr>
                <w:rFonts w:ascii="仿宋_GB2312" w:eastAsia="仿宋_GB2312" w:hAnsi="仿宋_GB2312" w:cs="仿宋_GB2312" w:hint="eastAsia"/>
                <w:bCs/>
                <w:sz w:val="28"/>
                <w:szCs w:val="28"/>
              </w:rPr>
              <w:t>9.6</w:t>
            </w:r>
            <w:r w:rsidR="00764BB4">
              <w:rPr>
                <w:rFonts w:ascii="仿宋_GB2312" w:eastAsia="仿宋_GB2312" w:hAnsi="仿宋_GB2312" w:cs="仿宋_GB2312" w:hint="eastAsia"/>
                <w:bCs/>
                <w:sz w:val="28"/>
                <w:szCs w:val="28"/>
              </w:rPr>
              <w:t>万元。</w:t>
            </w:r>
            <w:r w:rsidR="00A60800">
              <w:rPr>
                <w:rFonts w:ascii="仿宋_GB2312" w:eastAsia="仿宋_GB2312" w:hAnsi="仿宋_GB2312" w:cs="仿宋_GB2312" w:hint="eastAsia"/>
                <w:bCs/>
                <w:sz w:val="28"/>
                <w:szCs w:val="28"/>
              </w:rPr>
              <w:t>2021</w:t>
            </w:r>
            <w:r w:rsidR="00764BB4">
              <w:rPr>
                <w:rFonts w:ascii="仿宋_GB2312" w:eastAsia="仿宋_GB2312" w:hAnsi="仿宋_GB2312" w:cs="仿宋_GB2312" w:hint="eastAsia"/>
                <w:bCs/>
                <w:sz w:val="28"/>
                <w:szCs w:val="28"/>
              </w:rPr>
              <w:t>年“三公”经费1.8</w:t>
            </w:r>
            <w:r w:rsidR="00074164">
              <w:rPr>
                <w:rFonts w:ascii="仿宋_GB2312" w:eastAsia="仿宋_GB2312" w:hAnsi="仿宋_GB2312" w:cs="仿宋_GB2312" w:hint="eastAsia"/>
                <w:bCs/>
                <w:sz w:val="28"/>
                <w:szCs w:val="28"/>
              </w:rPr>
              <w:t>万元，全部为公务接待费。</w:t>
            </w:r>
            <w:r w:rsidR="00863B9B">
              <w:rPr>
                <w:rFonts w:ascii="仿宋_GB2312" w:eastAsia="仿宋_GB2312" w:hAnsi="仿宋_GB2312" w:cs="仿宋_GB2312" w:hint="eastAsia"/>
                <w:bCs/>
                <w:sz w:val="28"/>
                <w:szCs w:val="28"/>
              </w:rPr>
              <w:t>本单位无公务用车购置费及运行维护费，无因公出国（境）费。</w:t>
            </w:r>
          </w:p>
          <w:p w:rsidR="00B56DC2" w:rsidRDefault="00863B9B" w:rsidP="00863B9B">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w:t>
            </w:r>
            <w:r w:rsidR="00B56DC2">
              <w:rPr>
                <w:rFonts w:ascii="仿宋_GB2312" w:eastAsia="仿宋_GB2312" w:hAnsi="仿宋_GB2312" w:cs="仿宋_GB2312" w:hint="eastAsia"/>
                <w:bCs/>
                <w:sz w:val="28"/>
                <w:szCs w:val="28"/>
              </w:rPr>
              <w:t>（二）专项支出</w:t>
            </w:r>
          </w:p>
          <w:p w:rsidR="00B56DC2" w:rsidRDefault="00B56DC2" w:rsidP="00DE4DB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D46A65" w:rsidRDefault="00A60800" w:rsidP="00D46A6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2021</w:t>
            </w:r>
            <w:r w:rsidR="00D46A65">
              <w:rPr>
                <w:rFonts w:ascii="仿宋_GB2312" w:eastAsia="仿宋_GB2312" w:hAnsi="仿宋_GB2312" w:cs="仿宋_GB2312" w:hint="eastAsia"/>
                <w:bCs/>
                <w:sz w:val="28"/>
                <w:szCs w:val="28"/>
              </w:rPr>
              <w:t>年专项支出为</w:t>
            </w:r>
            <w:r>
              <w:rPr>
                <w:rFonts w:ascii="仿宋_GB2312" w:eastAsia="仿宋_GB2312" w:hAnsi="仿宋_GB2312" w:cs="仿宋_GB2312" w:hint="eastAsia"/>
                <w:bCs/>
                <w:sz w:val="28"/>
                <w:szCs w:val="28"/>
              </w:rPr>
              <w:t>48</w:t>
            </w:r>
            <w:r w:rsidR="00D46A65">
              <w:rPr>
                <w:rFonts w:ascii="仿宋_GB2312" w:eastAsia="仿宋_GB2312" w:hAnsi="仿宋_GB2312" w:cs="仿宋_GB2312" w:hint="eastAsia"/>
                <w:bCs/>
                <w:sz w:val="28"/>
                <w:szCs w:val="28"/>
              </w:rPr>
              <w:t>万元，其中易文辉、王子函生活费、养老、医疗金7万元、商贸改制维稳经费5万元、</w:t>
            </w:r>
            <w:r w:rsidR="00360207">
              <w:rPr>
                <w:rFonts w:ascii="仿宋_GB2312" w:eastAsia="仿宋_GB2312" w:hAnsi="仿宋_GB2312" w:cs="仿宋_GB2312" w:hint="eastAsia"/>
                <w:bCs/>
                <w:sz w:val="28"/>
                <w:szCs w:val="28"/>
              </w:rPr>
              <w:t>社零统计“一套表”企业统计员补贴20万元、</w:t>
            </w:r>
            <w:r w:rsidR="00360207" w:rsidRPr="00360207">
              <w:rPr>
                <w:rFonts w:ascii="仿宋_GB2312" w:eastAsia="仿宋_GB2312" w:hAnsi="仿宋_GB2312" w:cs="仿宋_GB2312" w:hint="eastAsia"/>
                <w:bCs/>
                <w:color w:val="000000" w:themeColor="text1"/>
                <w:sz w:val="28"/>
                <w:szCs w:val="28"/>
              </w:rPr>
              <w:t>商贸流通统计10万元、</w:t>
            </w:r>
            <w:r w:rsidR="00D46A65">
              <w:rPr>
                <w:rFonts w:ascii="仿宋_GB2312" w:eastAsia="仿宋_GB2312" w:hAnsi="仿宋_GB2312" w:cs="仿宋_GB2312" w:hint="eastAsia"/>
                <w:bCs/>
                <w:sz w:val="28"/>
                <w:szCs w:val="28"/>
              </w:rPr>
              <w:t>行政与事业运行6万元。</w:t>
            </w:r>
          </w:p>
          <w:p w:rsidR="00B56DC2" w:rsidRDefault="00B56DC2" w:rsidP="00DE4DB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090123" w:rsidRPr="003E7560" w:rsidRDefault="00360207" w:rsidP="003E7560">
            <w:pPr>
              <w:spacing w:line="560" w:lineRule="exact"/>
              <w:ind w:firstLineChars="200" w:firstLine="560"/>
              <w:rPr>
                <w:rFonts w:ascii="仿宋_GB2312" w:eastAsia="仿宋_GB2312" w:hAnsi="仿宋_GB2312" w:cs="仿宋_GB2312"/>
                <w:bCs/>
                <w:sz w:val="28"/>
                <w:szCs w:val="28"/>
              </w:rPr>
            </w:pPr>
            <w:r>
              <w:rPr>
                <w:rFonts w:ascii="仿宋_GB2312" w:eastAsia="仿宋_GB2312" w:hint="eastAsia"/>
                <w:sz w:val="28"/>
                <w:szCs w:val="28"/>
              </w:rPr>
              <w:t>2021</w:t>
            </w:r>
            <w:r w:rsidR="00090123" w:rsidRPr="00090123">
              <w:rPr>
                <w:rFonts w:ascii="仿宋_GB2312" w:eastAsia="仿宋_GB2312" w:hint="eastAsia"/>
                <w:sz w:val="28"/>
                <w:szCs w:val="28"/>
              </w:rPr>
              <w:t>年度</w:t>
            </w:r>
            <w:r w:rsidR="003E7560">
              <w:rPr>
                <w:rFonts w:ascii="仿宋_GB2312" w:eastAsia="仿宋_GB2312" w:hint="eastAsia"/>
                <w:sz w:val="28"/>
                <w:szCs w:val="28"/>
              </w:rPr>
              <w:t>专项资金</w:t>
            </w:r>
            <w:r>
              <w:rPr>
                <w:rFonts w:ascii="仿宋_GB2312" w:eastAsia="仿宋_GB2312" w:hint="eastAsia"/>
                <w:sz w:val="28"/>
                <w:szCs w:val="28"/>
              </w:rPr>
              <w:t>48</w:t>
            </w:r>
            <w:r w:rsidR="003E7560">
              <w:rPr>
                <w:rFonts w:ascii="仿宋_GB2312" w:eastAsia="仿宋_GB2312" w:hint="eastAsia"/>
                <w:sz w:val="28"/>
                <w:szCs w:val="28"/>
              </w:rPr>
              <w:t>万元，其中</w:t>
            </w:r>
            <w:r w:rsidR="003E7560">
              <w:rPr>
                <w:rFonts w:ascii="仿宋_GB2312" w:eastAsia="仿宋_GB2312" w:hAnsi="仿宋_GB2312" w:cs="仿宋_GB2312" w:hint="eastAsia"/>
                <w:bCs/>
                <w:sz w:val="28"/>
                <w:szCs w:val="28"/>
              </w:rPr>
              <w:t>易文辉、王子函生活费、养老、医疗金</w:t>
            </w:r>
            <w:r w:rsidR="003E7560">
              <w:rPr>
                <w:rFonts w:ascii="仿宋_GB2312" w:eastAsia="仿宋_GB2312" w:hAnsi="仿宋_GB2312" w:cs="仿宋_GB2312" w:hint="eastAsia"/>
                <w:bCs/>
                <w:sz w:val="28"/>
                <w:szCs w:val="28"/>
              </w:rPr>
              <w:lastRenderedPageBreak/>
              <w:t>7万元用于其生活费、养老、医疗金等费用的缴纳；商贸改制维稳经费5万元用于改制企业职工遗留问题处理及维稳；</w:t>
            </w:r>
            <w:r>
              <w:rPr>
                <w:rFonts w:ascii="仿宋_GB2312" w:eastAsia="仿宋_GB2312" w:hAnsi="仿宋_GB2312" w:cs="仿宋_GB2312" w:hint="eastAsia"/>
                <w:bCs/>
                <w:sz w:val="28"/>
                <w:szCs w:val="28"/>
              </w:rPr>
              <w:t>社零统计“一套表”企业统计员补贴20万元用于社零</w:t>
            </w:r>
            <w:r w:rsidR="00211A42">
              <w:rPr>
                <w:rFonts w:ascii="仿宋_GB2312" w:eastAsia="仿宋_GB2312" w:hAnsi="仿宋_GB2312" w:cs="仿宋_GB2312" w:hint="eastAsia"/>
                <w:bCs/>
                <w:sz w:val="28"/>
                <w:szCs w:val="28"/>
              </w:rPr>
              <w:t>数据报送企业统计员补贴发放；</w:t>
            </w:r>
            <w:r w:rsidR="003E7560">
              <w:rPr>
                <w:rFonts w:ascii="仿宋_GB2312" w:eastAsia="仿宋_GB2312" w:hAnsi="仿宋_GB2312" w:cs="仿宋_GB2312" w:hint="eastAsia"/>
                <w:bCs/>
                <w:sz w:val="28"/>
                <w:szCs w:val="28"/>
              </w:rPr>
              <w:t>商贸流通统计</w:t>
            </w:r>
            <w:r>
              <w:rPr>
                <w:rFonts w:ascii="仿宋_GB2312" w:eastAsia="仿宋_GB2312" w:hAnsi="仿宋_GB2312" w:cs="仿宋_GB2312" w:hint="eastAsia"/>
                <w:bCs/>
                <w:sz w:val="28"/>
                <w:szCs w:val="28"/>
              </w:rPr>
              <w:t>1</w:t>
            </w:r>
            <w:r w:rsidR="003E7560">
              <w:rPr>
                <w:rFonts w:ascii="仿宋_GB2312" w:eastAsia="仿宋_GB2312" w:hAnsi="仿宋_GB2312" w:cs="仿宋_GB2312" w:hint="eastAsia"/>
                <w:bCs/>
                <w:sz w:val="28"/>
                <w:szCs w:val="28"/>
              </w:rPr>
              <w:t>0万元及行政与事业运行6万元用于</w:t>
            </w:r>
            <w:r w:rsidR="00090123" w:rsidRPr="00090123">
              <w:rPr>
                <w:rFonts w:ascii="仿宋_GB2312" w:eastAsia="仿宋_GB2312" w:hint="eastAsia"/>
                <w:sz w:val="28"/>
                <w:szCs w:val="28"/>
              </w:rPr>
              <w:t>社会消费品零售总额统计工作</w:t>
            </w:r>
            <w:r w:rsidR="00183B68">
              <w:rPr>
                <w:rFonts w:ascii="仿宋_GB2312" w:eastAsia="仿宋_GB2312" w:hint="eastAsia"/>
                <w:sz w:val="28"/>
                <w:szCs w:val="28"/>
              </w:rPr>
              <w:t>及行业促进相关工作</w:t>
            </w:r>
            <w:r w:rsidR="00090123" w:rsidRPr="00090123">
              <w:rPr>
                <w:rFonts w:ascii="仿宋_GB2312" w:eastAsia="仿宋_GB2312" w:hint="eastAsia"/>
                <w:sz w:val="28"/>
                <w:szCs w:val="28"/>
              </w:rPr>
              <w:t>，有效推动数据科学持续增长，积极开展“四上”破零新增以及动员企业数据倍增等相关工作，按照</w:t>
            </w:r>
            <w:r w:rsidR="00183B68">
              <w:rPr>
                <w:rFonts w:ascii="仿宋_GB2312" w:eastAsia="仿宋_GB2312" w:hint="eastAsia"/>
                <w:sz w:val="28"/>
                <w:szCs w:val="28"/>
              </w:rPr>
              <w:t>专项资金的管理</w:t>
            </w:r>
            <w:r w:rsidR="00090123" w:rsidRPr="00090123">
              <w:rPr>
                <w:rFonts w:ascii="仿宋_GB2312" w:eastAsia="仿宋_GB2312" w:hint="eastAsia"/>
                <w:sz w:val="28"/>
                <w:szCs w:val="28"/>
              </w:rPr>
              <w:t>要求，所有经费均按照专项资金规定使用。</w:t>
            </w:r>
          </w:p>
          <w:p w:rsidR="00B56DC2" w:rsidRDefault="00B56DC2" w:rsidP="00DE4DB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D55F31" w:rsidRPr="00D55F31" w:rsidRDefault="00D55F31" w:rsidP="00D55F31">
            <w:pPr>
              <w:ind w:firstLineChars="200" w:firstLine="560"/>
              <w:rPr>
                <w:rFonts w:ascii="仿宋_GB2312" w:eastAsia="仿宋_GB2312"/>
                <w:sz w:val="28"/>
                <w:szCs w:val="28"/>
              </w:rPr>
            </w:pPr>
            <w:r w:rsidRPr="00D55F31">
              <w:rPr>
                <w:rFonts w:ascii="仿宋_GB2312" w:eastAsia="仿宋_GB2312" w:hint="eastAsia"/>
                <w:sz w:val="28"/>
                <w:szCs w:val="28"/>
              </w:rPr>
              <w:t>局</w:t>
            </w:r>
            <w:r>
              <w:rPr>
                <w:rFonts w:ascii="仿宋_GB2312" w:eastAsia="仿宋_GB2312" w:hint="eastAsia"/>
                <w:sz w:val="28"/>
                <w:szCs w:val="28"/>
              </w:rPr>
              <w:t>机关（商贸中心）</w:t>
            </w:r>
            <w:r w:rsidRPr="00D55F31">
              <w:rPr>
                <w:rFonts w:ascii="仿宋_GB2312" w:eastAsia="仿宋_GB2312" w:hint="eastAsia"/>
                <w:sz w:val="28"/>
                <w:szCs w:val="28"/>
              </w:rPr>
              <w:t>成立了内控、预算管理工作领导小组，制定了一系列财务管理制度，全部资金纳入部门预算管理。专项资金拨付有完整的审批程序和手续。</w:t>
            </w:r>
          </w:p>
          <w:p w:rsidR="00B56DC2" w:rsidRDefault="00C11573" w:rsidP="00C11573">
            <w:pPr>
              <w:spacing w:line="560" w:lineRule="exact"/>
              <w:rPr>
                <w:rFonts w:ascii="黑体" w:eastAsia="黑体" w:hAnsi="黑体" w:cs="黑体"/>
                <w:bCs/>
                <w:sz w:val="28"/>
                <w:szCs w:val="28"/>
              </w:rPr>
            </w:pPr>
            <w:r>
              <w:rPr>
                <w:rFonts w:ascii="仿宋_GB2312" w:eastAsia="仿宋_GB2312" w:hAnsi="仿宋_GB2312" w:cs="仿宋_GB2312" w:hint="eastAsia"/>
                <w:bCs/>
                <w:sz w:val="28"/>
                <w:szCs w:val="28"/>
              </w:rPr>
              <w:t xml:space="preserve">     </w:t>
            </w:r>
            <w:r w:rsidR="00B56DC2">
              <w:rPr>
                <w:rFonts w:ascii="黑体" w:eastAsia="黑体" w:hAnsi="黑体" w:cs="黑体" w:hint="eastAsia"/>
                <w:bCs/>
                <w:sz w:val="28"/>
                <w:szCs w:val="28"/>
              </w:rPr>
              <w:t>三、部门（单位）专项组织实施情况</w:t>
            </w:r>
          </w:p>
          <w:p w:rsidR="0024560F" w:rsidRPr="00C448E2" w:rsidRDefault="00DE2372" w:rsidP="00DE2372">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w:t>
            </w:r>
            <w:r w:rsidR="00902E5A" w:rsidRPr="00C448E2">
              <w:rPr>
                <w:rFonts w:ascii="仿宋_GB2312" w:eastAsia="仿宋_GB2312" w:hAnsi="微软雅黑" w:hint="eastAsia"/>
                <w:color w:val="333333"/>
                <w:spacing w:val="6"/>
                <w:sz w:val="28"/>
                <w:szCs w:val="28"/>
                <w:shd w:val="clear" w:color="auto" w:fill="FFFFFF"/>
              </w:rPr>
              <w:t>我中心将按照绩效评价管理工作要求，按时按质完成各项工作，尤其是做好绩效跟踪监管控制工作。完善绩效跟踪监控制度，杜绝发生偏离绩效目标</w:t>
            </w:r>
            <w:r>
              <w:rPr>
                <w:rFonts w:ascii="仿宋_GB2312" w:eastAsia="仿宋_GB2312" w:hAnsi="微软雅黑" w:hint="eastAsia"/>
                <w:color w:val="333333"/>
                <w:spacing w:val="6"/>
                <w:sz w:val="28"/>
                <w:szCs w:val="28"/>
                <w:shd w:val="clear" w:color="auto" w:fill="FFFFFF"/>
              </w:rPr>
              <w:t>的</w:t>
            </w:r>
            <w:r w:rsidR="00902E5A" w:rsidRPr="00C448E2">
              <w:rPr>
                <w:rFonts w:ascii="仿宋_GB2312" w:eastAsia="仿宋_GB2312" w:hAnsi="微软雅黑" w:hint="eastAsia"/>
                <w:color w:val="333333"/>
                <w:spacing w:val="6"/>
                <w:sz w:val="28"/>
                <w:szCs w:val="28"/>
                <w:shd w:val="clear" w:color="auto" w:fill="FFFFFF"/>
              </w:rPr>
              <w:t>情况。</w:t>
            </w:r>
          </w:p>
          <w:p w:rsidR="00B56DC2" w:rsidRDefault="00DE2372" w:rsidP="00DE2372">
            <w:pPr>
              <w:spacing w:line="560" w:lineRule="exact"/>
              <w:rPr>
                <w:rFonts w:ascii="黑体" w:eastAsia="黑体" w:hAnsi="黑体" w:cs="黑体"/>
                <w:bCs/>
                <w:sz w:val="28"/>
                <w:szCs w:val="28"/>
              </w:rPr>
            </w:pPr>
            <w:r>
              <w:rPr>
                <w:rFonts w:ascii="黑体" w:eastAsia="黑体" w:hAnsi="黑体" w:cs="黑体" w:hint="eastAsia"/>
                <w:bCs/>
                <w:sz w:val="28"/>
                <w:szCs w:val="28"/>
              </w:rPr>
              <w:t xml:space="preserve">    </w:t>
            </w:r>
            <w:r w:rsidR="00B56DC2">
              <w:rPr>
                <w:rFonts w:ascii="黑体" w:eastAsia="黑体" w:hAnsi="黑体" w:cs="黑体" w:hint="eastAsia"/>
                <w:bCs/>
                <w:sz w:val="28"/>
                <w:szCs w:val="28"/>
              </w:rPr>
              <w:t>四、部门（单位）整体支出绩效情况</w:t>
            </w:r>
          </w:p>
          <w:p w:rsidR="001E75A8" w:rsidRPr="00C448E2" w:rsidRDefault="001E75A8" w:rsidP="001E75A8">
            <w:pPr>
              <w:ind w:firstLineChars="200" w:firstLine="560"/>
              <w:rPr>
                <w:rFonts w:ascii="仿宋_GB2312" w:eastAsia="仿宋_GB2312" w:hAnsi="仿宋_GB2312" w:cs="仿宋_GB2312"/>
                <w:sz w:val="28"/>
                <w:szCs w:val="28"/>
              </w:rPr>
            </w:pPr>
            <w:r w:rsidRPr="00C448E2">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1</w:t>
            </w:r>
            <w:r w:rsidRPr="00C448E2">
              <w:rPr>
                <w:rFonts w:ascii="仿宋_GB2312" w:eastAsia="仿宋_GB2312" w:hAnsi="仿宋_GB2312" w:cs="仿宋_GB2312" w:hint="eastAsia"/>
                <w:sz w:val="28"/>
                <w:szCs w:val="28"/>
              </w:rPr>
              <w:t>年，认真贯彻落实中央、省、市“促消费、惠民生、保增长”的决策部署，截止12月底，全区新增限额以上商贸企业</w:t>
            </w:r>
            <w:r>
              <w:rPr>
                <w:rFonts w:ascii="仿宋_GB2312" w:eastAsia="仿宋_GB2312" w:hAnsi="仿宋_GB2312" w:cs="仿宋_GB2312" w:hint="eastAsia"/>
                <w:sz w:val="28"/>
                <w:szCs w:val="28"/>
              </w:rPr>
              <w:t>21</w:t>
            </w:r>
            <w:r w:rsidRPr="00C448E2">
              <w:rPr>
                <w:rFonts w:ascii="仿宋_GB2312" w:eastAsia="仿宋_GB2312" w:hAnsi="仿宋_GB2312" w:cs="仿宋_GB2312" w:hint="eastAsia"/>
                <w:sz w:val="28"/>
                <w:szCs w:val="28"/>
              </w:rPr>
              <w:t>家，完成社会消费品零售总额</w:t>
            </w:r>
            <w:r>
              <w:rPr>
                <w:rFonts w:ascii="仿宋_GB2312" w:eastAsia="仿宋_GB2312" w:hAnsi="仿宋_GB2312" w:cs="仿宋_GB2312" w:hint="eastAsia"/>
                <w:sz w:val="28"/>
                <w:szCs w:val="28"/>
              </w:rPr>
              <w:t>529.9</w:t>
            </w:r>
            <w:r w:rsidRPr="00C448E2">
              <w:rPr>
                <w:rFonts w:ascii="仿宋_GB2312" w:eastAsia="仿宋_GB2312" w:hAnsi="仿宋_GB2312" w:cs="仿宋_GB2312" w:hint="eastAsia"/>
                <w:sz w:val="28"/>
                <w:szCs w:val="28"/>
              </w:rPr>
              <w:t xml:space="preserve">亿元，总量居全市第一。     </w:t>
            </w:r>
          </w:p>
          <w:p w:rsidR="001E75A8" w:rsidRPr="003F42FA" w:rsidRDefault="00BC1F2D" w:rsidP="00BC1F2D">
            <w:pPr>
              <w:rPr>
                <w:rFonts w:ascii="仿宋_GB2312" w:eastAsia="仿宋_GB2312" w:hAnsi="仿宋_GB2312" w:cs="仿宋_GB2312"/>
                <w:b/>
                <w:sz w:val="28"/>
                <w:szCs w:val="28"/>
              </w:rPr>
            </w:pPr>
            <w:r>
              <w:rPr>
                <w:rFonts w:ascii="仿宋_GB2312" w:eastAsia="仿宋_GB2312" w:hAnsi="仿宋_GB2312" w:cs="仿宋_GB2312" w:hint="eastAsia"/>
                <w:sz w:val="28"/>
                <w:szCs w:val="28"/>
              </w:rPr>
              <w:t xml:space="preserve">     </w:t>
            </w:r>
            <w:r w:rsidR="00A83FE0">
              <w:rPr>
                <w:rFonts w:ascii="仿宋_GB2312" w:eastAsia="仿宋_GB2312" w:hAnsi="仿宋_GB2312" w:cs="仿宋_GB2312" w:hint="eastAsia"/>
                <w:sz w:val="28"/>
                <w:szCs w:val="28"/>
              </w:rPr>
              <w:t>（一）</w:t>
            </w:r>
            <w:r w:rsidR="001E75A8" w:rsidRPr="003F42FA">
              <w:rPr>
                <w:rFonts w:ascii="仿宋_GB2312" w:eastAsia="仿宋_GB2312" w:hAnsi="仿宋_GB2312" w:cs="仿宋_GB2312" w:hint="eastAsia"/>
                <w:b/>
                <w:sz w:val="28"/>
                <w:szCs w:val="28"/>
              </w:rPr>
              <w:t>、做好防控防疫工作</w:t>
            </w:r>
          </w:p>
          <w:p w:rsidR="001E75A8" w:rsidRPr="001E75A8" w:rsidRDefault="00BC1F2D" w:rsidP="001E75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w:t>
            </w:r>
            <w:r w:rsidR="001E75A8" w:rsidRPr="001E75A8">
              <w:rPr>
                <w:rFonts w:ascii="仿宋_GB2312" w:eastAsia="仿宋_GB2312" w:hAnsi="仿宋_GB2312" w:cs="仿宋_GB2312" w:hint="eastAsia"/>
                <w:sz w:val="28"/>
                <w:szCs w:val="28"/>
              </w:rPr>
              <w:t>压实工作责任，履行必严，失职必究，我中心对辖区内27</w:t>
            </w:r>
            <w:r w:rsidR="008B3834">
              <w:rPr>
                <w:rFonts w:ascii="仿宋_GB2312" w:eastAsia="仿宋_GB2312" w:hAnsi="仿宋_GB2312" w:cs="仿宋_GB2312" w:hint="eastAsia"/>
                <w:sz w:val="28"/>
                <w:szCs w:val="28"/>
              </w:rPr>
              <w:t>家大型商场超市开展常态化疫情</w:t>
            </w:r>
            <w:r w:rsidR="001E75A8" w:rsidRPr="001E75A8">
              <w:rPr>
                <w:rFonts w:ascii="仿宋_GB2312" w:eastAsia="仿宋_GB2312" w:hAnsi="仿宋_GB2312" w:cs="仿宋_GB2312" w:hint="eastAsia"/>
                <w:sz w:val="28"/>
                <w:szCs w:val="28"/>
              </w:rPr>
              <w:t>防控防疫工作，每天对27家商场超市进行巡查，督促企业要求进入人员必须佩戴口罩、扫健康码、行程码、测量体温并做好登记后</w:t>
            </w:r>
            <w:r w:rsidR="001E75A8" w:rsidRPr="001E75A8">
              <w:rPr>
                <w:rFonts w:ascii="仿宋_GB2312" w:eastAsia="仿宋_GB2312" w:hAnsi="仿宋_GB2312" w:cs="仿宋_GB2312" w:hint="eastAsia"/>
                <w:sz w:val="28"/>
                <w:szCs w:val="28"/>
              </w:rPr>
              <w:lastRenderedPageBreak/>
              <w:t>方可入内，对商场超市全体人员每星期进行一次核酸检测，并落实一日一清扫，二消毒，保持干净整洁,做好防疫台账，让群众有个舒适放心的购物环境。</w:t>
            </w:r>
          </w:p>
          <w:p w:rsidR="001E75A8" w:rsidRPr="001E75A8" w:rsidRDefault="001E75A8" w:rsidP="001E75A8">
            <w:pPr>
              <w:ind w:firstLineChars="200" w:firstLine="560"/>
              <w:rPr>
                <w:rFonts w:ascii="仿宋_GB2312" w:eastAsia="仿宋_GB2312" w:hAnsi="仿宋_GB2312" w:cs="仿宋_GB2312"/>
                <w:sz w:val="28"/>
                <w:szCs w:val="28"/>
              </w:rPr>
            </w:pPr>
            <w:r w:rsidRPr="001E75A8">
              <w:rPr>
                <w:rFonts w:ascii="仿宋_GB2312" w:eastAsia="仿宋_GB2312" w:hAnsi="仿宋_GB2312" w:cs="仿宋_GB2312" w:hint="eastAsia"/>
                <w:sz w:val="28"/>
                <w:szCs w:val="28"/>
              </w:rPr>
              <w:t xml:space="preserve"> </w:t>
            </w:r>
            <w:r w:rsidR="00A83FE0">
              <w:rPr>
                <w:rFonts w:ascii="仿宋_GB2312" w:eastAsia="仿宋_GB2312" w:hAnsi="仿宋_GB2312" w:cs="仿宋_GB2312" w:hint="eastAsia"/>
                <w:sz w:val="28"/>
                <w:szCs w:val="28"/>
              </w:rPr>
              <w:t>（</w:t>
            </w:r>
            <w:r w:rsidR="00A83FE0" w:rsidRPr="001E75A8">
              <w:rPr>
                <w:rFonts w:ascii="仿宋_GB2312" w:eastAsia="仿宋_GB2312" w:hAnsi="仿宋_GB2312" w:cs="仿宋_GB2312" w:hint="eastAsia"/>
                <w:sz w:val="28"/>
                <w:szCs w:val="28"/>
              </w:rPr>
              <w:t>二</w:t>
            </w:r>
            <w:r w:rsidR="00A83FE0">
              <w:rPr>
                <w:rFonts w:ascii="仿宋_GB2312" w:eastAsia="仿宋_GB2312" w:hAnsi="仿宋_GB2312" w:cs="仿宋_GB2312" w:hint="eastAsia"/>
                <w:sz w:val="28"/>
                <w:szCs w:val="28"/>
              </w:rPr>
              <w:t>）</w:t>
            </w:r>
            <w:r w:rsidRPr="001E75A8">
              <w:rPr>
                <w:rFonts w:ascii="仿宋_GB2312" w:eastAsia="仿宋_GB2312" w:hAnsi="仿宋_GB2312" w:cs="仿宋_GB2312" w:hint="eastAsia"/>
                <w:sz w:val="28"/>
                <w:szCs w:val="28"/>
              </w:rPr>
              <w:t>、</w:t>
            </w:r>
            <w:r w:rsidRPr="003F42FA">
              <w:rPr>
                <w:rFonts w:ascii="仿宋_GB2312" w:eastAsia="仿宋_GB2312" w:hAnsi="仿宋_GB2312" w:cs="仿宋_GB2312" w:hint="eastAsia"/>
                <w:b/>
                <w:sz w:val="28"/>
                <w:szCs w:val="28"/>
              </w:rPr>
              <w:t>积极开展社会消费品零售总额统计工作</w:t>
            </w:r>
          </w:p>
          <w:p w:rsidR="00682DB8" w:rsidRDefault="006D53BB" w:rsidP="006B214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2021年</w:t>
            </w:r>
            <w:r w:rsidR="001E75A8" w:rsidRPr="001E75A8">
              <w:rPr>
                <w:rFonts w:ascii="仿宋_GB2312" w:eastAsia="仿宋_GB2312" w:hAnsi="仿宋_GB2312" w:cs="仿宋_GB2312" w:hint="eastAsia"/>
                <w:sz w:val="28"/>
                <w:szCs w:val="28"/>
              </w:rPr>
              <w:t>，经过统计数据名录库调整后，我区纳入社零统计的限上法人企业有163家，规模以上个体户175家。按照年初既定的政府绩效考核目标要求，我中心积极开展相关工作，深入开展企业走访，做好服务工作，与企业建立良好关系，有利于社零工作的更好开展。4月29日，我中心组织企业开展社零统计会议，组织所有入统企业开展了业务</w:t>
            </w:r>
            <w:r>
              <w:rPr>
                <w:rFonts w:ascii="仿宋_GB2312" w:eastAsia="仿宋_GB2312" w:hAnsi="仿宋_GB2312" w:cs="仿宋_GB2312" w:hint="eastAsia"/>
                <w:sz w:val="28"/>
                <w:szCs w:val="28"/>
              </w:rPr>
              <w:t>专题</w:t>
            </w:r>
            <w:r w:rsidR="0029077D">
              <w:rPr>
                <w:rFonts w:ascii="仿宋_GB2312" w:eastAsia="仿宋_GB2312" w:hAnsi="仿宋_GB2312" w:cs="仿宋_GB2312" w:hint="eastAsia"/>
                <w:sz w:val="28"/>
                <w:szCs w:val="28"/>
              </w:rPr>
              <w:t>培训。</w:t>
            </w:r>
            <w:r w:rsidR="001E75A8" w:rsidRPr="001E75A8">
              <w:rPr>
                <w:rFonts w:ascii="仿宋_GB2312" w:eastAsia="仿宋_GB2312" w:hAnsi="仿宋_GB2312" w:cs="仿宋_GB2312" w:hint="eastAsia"/>
                <w:sz w:val="28"/>
                <w:szCs w:val="28"/>
              </w:rPr>
              <w:t>针对国家统计局7至8月对企业数据的走访调查，我们有针对性的对企业进行了摸底排查</w:t>
            </w:r>
            <w:r>
              <w:rPr>
                <w:rFonts w:ascii="仿宋_GB2312" w:eastAsia="仿宋_GB2312" w:hAnsi="仿宋_GB2312" w:cs="仿宋_GB2312" w:hint="eastAsia"/>
                <w:sz w:val="28"/>
                <w:szCs w:val="28"/>
              </w:rPr>
              <w:t>。熟悉掌握企业基本数据情况，并且对重点企业进行上门指导，做好相关</w:t>
            </w:r>
            <w:r w:rsidR="001E75A8" w:rsidRPr="001E75A8">
              <w:rPr>
                <w:rFonts w:ascii="仿宋_GB2312" w:eastAsia="仿宋_GB2312" w:hAnsi="仿宋_GB2312" w:cs="仿宋_GB2312" w:hint="eastAsia"/>
                <w:sz w:val="28"/>
                <w:szCs w:val="28"/>
              </w:rPr>
              <w:t>台账</w:t>
            </w:r>
            <w:r w:rsidR="006B2147">
              <w:rPr>
                <w:rFonts w:ascii="仿宋_GB2312" w:eastAsia="仿宋_GB2312" w:hAnsi="仿宋_GB2312" w:cs="仿宋_GB2312" w:hint="eastAsia"/>
                <w:sz w:val="28"/>
                <w:szCs w:val="28"/>
              </w:rPr>
              <w:t>资料等工作</w:t>
            </w:r>
            <w:r>
              <w:rPr>
                <w:rFonts w:ascii="仿宋_GB2312" w:eastAsia="仿宋_GB2312" w:hAnsi="仿宋_GB2312" w:cs="仿宋_GB2312" w:hint="eastAsia"/>
                <w:sz w:val="28"/>
                <w:szCs w:val="28"/>
              </w:rPr>
              <w:t>。</w:t>
            </w:r>
            <w:r w:rsidR="006B2147">
              <w:rPr>
                <w:rFonts w:ascii="仿宋_GB2312" w:eastAsia="仿宋_GB2312" w:hAnsi="仿宋_GB2312" w:cs="仿宋_GB2312" w:hint="eastAsia"/>
                <w:sz w:val="28"/>
                <w:szCs w:val="28"/>
              </w:rPr>
              <w:t>为了确保企业新增协同统计局、市场监督管理局</w:t>
            </w:r>
            <w:r w:rsidR="0029077D">
              <w:rPr>
                <w:rFonts w:ascii="仿宋_GB2312" w:eastAsia="仿宋_GB2312" w:hAnsi="仿宋_GB2312" w:cs="仿宋_GB2312" w:hint="eastAsia"/>
                <w:sz w:val="28"/>
                <w:szCs w:val="28"/>
              </w:rPr>
              <w:t>、税务局做好</w:t>
            </w:r>
            <w:r w:rsidR="001E75A8" w:rsidRPr="001E75A8">
              <w:rPr>
                <w:rFonts w:ascii="仿宋_GB2312" w:eastAsia="仿宋_GB2312" w:hAnsi="仿宋_GB2312" w:cs="仿宋_GB2312" w:hint="eastAsia"/>
                <w:sz w:val="28"/>
                <w:szCs w:val="28"/>
              </w:rPr>
              <w:t>四上新增入统前期摸底排查工作</w:t>
            </w:r>
            <w:r w:rsidR="006B2147">
              <w:rPr>
                <w:rFonts w:ascii="仿宋_GB2312" w:eastAsia="仿宋_GB2312" w:hAnsi="仿宋_GB2312" w:cs="仿宋_GB2312" w:hint="eastAsia"/>
                <w:sz w:val="28"/>
                <w:szCs w:val="28"/>
              </w:rPr>
              <w:t>。</w:t>
            </w:r>
            <w:r w:rsidR="001E75A8" w:rsidRPr="001E75A8">
              <w:rPr>
                <w:rFonts w:ascii="仿宋_GB2312" w:eastAsia="仿宋_GB2312" w:hAnsi="仿宋_GB2312" w:cs="仿宋_GB2312" w:hint="eastAsia"/>
                <w:sz w:val="28"/>
                <w:szCs w:val="28"/>
              </w:rPr>
              <w:t>有针对性的通过电话联系及实地查看等方式与企业沟通交流开展“四上企业”新增联系走访工作，全年联系企业150多家，实地查看70多家，确认可年度新增企业</w:t>
            </w:r>
            <w:r w:rsidR="0029077D">
              <w:rPr>
                <w:rFonts w:ascii="仿宋_GB2312" w:eastAsia="仿宋_GB2312" w:hAnsi="仿宋_GB2312" w:cs="仿宋_GB2312" w:hint="eastAsia"/>
                <w:sz w:val="28"/>
                <w:szCs w:val="28"/>
              </w:rPr>
              <w:t>24</w:t>
            </w:r>
            <w:r w:rsidR="006B2147">
              <w:rPr>
                <w:rFonts w:ascii="仿宋_GB2312" w:eastAsia="仿宋_GB2312" w:hAnsi="仿宋_GB2312" w:cs="仿宋_GB2312" w:hint="eastAsia"/>
                <w:sz w:val="28"/>
                <w:szCs w:val="28"/>
              </w:rPr>
              <w:t>家，已完成“四上”企业</w:t>
            </w:r>
            <w:r w:rsidR="001E75A8" w:rsidRPr="001E75A8">
              <w:rPr>
                <w:rFonts w:ascii="仿宋_GB2312" w:eastAsia="仿宋_GB2312" w:hAnsi="仿宋_GB2312" w:cs="仿宋_GB2312" w:hint="eastAsia"/>
                <w:sz w:val="28"/>
                <w:szCs w:val="28"/>
              </w:rPr>
              <w:t>新增</w:t>
            </w:r>
            <w:r w:rsidR="00682DB8">
              <w:rPr>
                <w:rFonts w:ascii="仿宋_GB2312" w:eastAsia="仿宋_GB2312" w:hAnsi="仿宋_GB2312" w:cs="仿宋_GB2312" w:hint="eastAsia"/>
                <w:sz w:val="28"/>
                <w:szCs w:val="28"/>
              </w:rPr>
              <w:t>21</w:t>
            </w:r>
            <w:r w:rsidR="001E75A8" w:rsidRPr="001E75A8">
              <w:rPr>
                <w:rFonts w:ascii="仿宋_GB2312" w:eastAsia="仿宋_GB2312" w:hAnsi="仿宋_GB2312" w:cs="仿宋_GB2312" w:hint="eastAsia"/>
                <w:sz w:val="28"/>
                <w:szCs w:val="28"/>
              </w:rPr>
              <w:t>家。</w:t>
            </w:r>
          </w:p>
          <w:p w:rsidR="006B2147" w:rsidRDefault="00A83FE0" w:rsidP="006D53B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w:t>
            </w:r>
            <w:r w:rsidR="006B2147">
              <w:rPr>
                <w:rFonts w:ascii="仿宋_GB2312" w:eastAsia="仿宋_GB2312" w:hAnsi="仿宋_GB2312" w:cs="仿宋_GB2312" w:hint="eastAsia"/>
                <w:sz w:val="28"/>
                <w:szCs w:val="28"/>
              </w:rPr>
              <w:t>、</w:t>
            </w:r>
            <w:r w:rsidR="003F42FA" w:rsidRPr="00C448E2">
              <w:rPr>
                <w:rFonts w:ascii="仿宋_GB2312" w:eastAsia="仿宋_GB2312" w:hAnsi="楷体" w:cs="楷体" w:hint="eastAsia"/>
                <w:b/>
                <w:bCs/>
                <w:sz w:val="28"/>
                <w:szCs w:val="28"/>
              </w:rPr>
              <w:t>创新开展促销活动、激发活力促消费</w:t>
            </w:r>
          </w:p>
          <w:p w:rsidR="003C4160" w:rsidRDefault="006D53BB" w:rsidP="006D53BB">
            <w:pPr>
              <w:ind w:firstLineChars="200" w:firstLine="560"/>
              <w:rPr>
                <w:rFonts w:ascii="仿宋_GB2312" w:eastAsia="仿宋_GB2312" w:hAnsi="仿宋_GB2312" w:cs="仿宋_GB2312"/>
                <w:sz w:val="28"/>
                <w:szCs w:val="28"/>
              </w:rPr>
            </w:pPr>
            <w:r w:rsidRPr="006D53BB">
              <w:rPr>
                <w:rFonts w:ascii="仿宋_GB2312" w:eastAsia="仿宋_GB2312" w:hAnsi="仿宋_GB2312" w:cs="仿宋_GB2312" w:hint="eastAsia"/>
                <w:sz w:val="28"/>
                <w:szCs w:val="28"/>
              </w:rPr>
              <w:t>为深入贯彻落实党中央、国务院关于坚定实施扩大内需战略、省委“三高四新”和市委“三区一中心”决策部署，促进形成强大国内市场，增强消费对经济发展的基础性作用，提升人民群众获得感和幸福感。根据市商务粮食局统一部署，并按照《关于参加“乐享消费  悦动巴陵”2021年岳阳市消费促进暨出口产品转内销诚信兴商宣传月活动启动仪式的通知》的文件要求，配合组织岳阳楼区汽车流通协会于5月20日-23日</w:t>
            </w:r>
            <w:r w:rsidR="00D721B7">
              <w:rPr>
                <w:rFonts w:ascii="仿宋_GB2312" w:eastAsia="仿宋_GB2312" w:hAnsi="仿宋_GB2312" w:cs="仿宋_GB2312" w:hint="eastAsia"/>
                <w:sz w:val="28"/>
                <w:szCs w:val="28"/>
              </w:rPr>
              <w:t>和</w:t>
            </w:r>
            <w:r w:rsidR="00D721B7" w:rsidRPr="00D721B7">
              <w:rPr>
                <w:rFonts w:ascii="仿宋_GB2312" w:eastAsia="仿宋_GB2312" w:hAnsi="仿宋_GB2312" w:cs="仿宋_GB2312" w:hint="eastAsia"/>
                <w:sz w:val="28"/>
                <w:szCs w:val="28"/>
              </w:rPr>
              <w:t>12月10日-14日</w:t>
            </w:r>
            <w:r w:rsidRPr="006D53BB">
              <w:rPr>
                <w:rFonts w:ascii="仿宋_GB2312" w:eastAsia="仿宋_GB2312" w:hAnsi="仿宋_GB2312" w:cs="仿宋_GB2312" w:hint="eastAsia"/>
                <w:sz w:val="28"/>
                <w:szCs w:val="28"/>
              </w:rPr>
              <w:t>在岳</w:t>
            </w:r>
            <w:r w:rsidRPr="006D53BB">
              <w:rPr>
                <w:rFonts w:ascii="仿宋_GB2312" w:eastAsia="仿宋_GB2312" w:hAnsi="仿宋_GB2312" w:cs="仿宋_GB2312" w:hint="eastAsia"/>
                <w:sz w:val="28"/>
                <w:szCs w:val="28"/>
              </w:rPr>
              <w:lastRenderedPageBreak/>
              <w:t>阳湘北大道汽车城举办了第八届</w:t>
            </w:r>
            <w:r w:rsidR="00D721B7">
              <w:rPr>
                <w:rFonts w:ascii="仿宋_GB2312" w:eastAsia="仿宋_GB2312" w:hAnsi="仿宋_GB2312" w:cs="仿宋_GB2312" w:hint="eastAsia"/>
                <w:sz w:val="28"/>
                <w:szCs w:val="28"/>
              </w:rPr>
              <w:t>、第九届</w:t>
            </w:r>
            <w:r w:rsidRPr="006D53BB">
              <w:rPr>
                <w:rFonts w:ascii="仿宋_GB2312" w:eastAsia="仿宋_GB2312" w:hAnsi="仿宋_GB2312" w:cs="仿宋_GB2312" w:hint="eastAsia"/>
                <w:sz w:val="28"/>
                <w:szCs w:val="28"/>
              </w:rPr>
              <w:t>湘北车展，</w:t>
            </w:r>
            <w:r w:rsidR="00D721B7">
              <w:rPr>
                <w:rFonts w:ascii="仿宋_GB2312" w:eastAsia="仿宋_GB2312" w:hAnsi="仿宋_GB2312" w:cs="仿宋_GB2312" w:hint="eastAsia"/>
                <w:sz w:val="28"/>
                <w:szCs w:val="28"/>
              </w:rPr>
              <w:t>两</w:t>
            </w:r>
            <w:r w:rsidRPr="006D53BB">
              <w:rPr>
                <w:rFonts w:ascii="仿宋_GB2312" w:eastAsia="仿宋_GB2312" w:hAnsi="仿宋_GB2312" w:cs="仿宋_GB2312" w:hint="eastAsia"/>
                <w:sz w:val="28"/>
                <w:szCs w:val="28"/>
              </w:rPr>
              <w:t>次车展作为“湖南2021年消费促进活动”的一个亮点活动，同时也是我市“乐享消费、悦动巴陵”消费促进的主题活动。各大汽车品牌诚意满满，多项优惠政策看点十足，团购特惠、直降现金、0元购车、超低首付、无息贷款等促销优惠活动花样不断，广大购车的市</w:t>
            </w:r>
            <w:r w:rsidR="00570934">
              <w:rPr>
                <w:rFonts w:ascii="仿宋_GB2312" w:eastAsia="仿宋_GB2312" w:hAnsi="仿宋_GB2312" w:cs="仿宋_GB2312" w:hint="eastAsia"/>
                <w:sz w:val="28"/>
                <w:szCs w:val="28"/>
              </w:rPr>
              <w:t>民不仅可享受最大的购车</w:t>
            </w:r>
            <w:r w:rsidR="0029077D">
              <w:rPr>
                <w:rFonts w:ascii="仿宋_GB2312" w:eastAsia="仿宋_GB2312" w:hAnsi="仿宋_GB2312" w:cs="仿宋_GB2312" w:hint="eastAsia"/>
                <w:sz w:val="28"/>
                <w:szCs w:val="28"/>
              </w:rPr>
              <w:t>环境</w:t>
            </w:r>
            <w:r w:rsidR="00570934">
              <w:rPr>
                <w:rFonts w:ascii="仿宋_GB2312" w:eastAsia="仿宋_GB2312" w:hAnsi="仿宋_GB2312" w:cs="仿宋_GB2312" w:hint="eastAsia"/>
                <w:sz w:val="28"/>
                <w:szCs w:val="28"/>
              </w:rPr>
              <w:t>，更有精彩纷呈的互动活动和多重惊喜。为期九</w:t>
            </w:r>
            <w:r w:rsidRPr="006D53BB">
              <w:rPr>
                <w:rFonts w:ascii="仿宋_GB2312" w:eastAsia="仿宋_GB2312" w:hAnsi="仿宋_GB2312" w:cs="仿宋_GB2312" w:hint="eastAsia"/>
                <w:sz w:val="28"/>
                <w:szCs w:val="28"/>
              </w:rPr>
              <w:t>天的“乐享消费</w:t>
            </w:r>
            <w:r w:rsidRPr="006D53BB">
              <w:rPr>
                <w:rFonts w:ascii="宋体" w:hAnsi="宋体" w:cs="宋体" w:hint="eastAsia"/>
                <w:sz w:val="28"/>
                <w:szCs w:val="28"/>
              </w:rPr>
              <w:t>•</w:t>
            </w:r>
            <w:r w:rsidRPr="006D53BB">
              <w:rPr>
                <w:rFonts w:ascii="仿宋_GB2312" w:eastAsia="仿宋_GB2312" w:hAnsi="仿宋_GB2312" w:cs="仿宋_GB2312" w:hint="eastAsia"/>
                <w:sz w:val="28"/>
                <w:szCs w:val="28"/>
              </w:rPr>
              <w:t>悦动巴陵”第八届</w:t>
            </w:r>
            <w:r w:rsidR="00570934">
              <w:rPr>
                <w:rFonts w:ascii="仿宋_GB2312" w:eastAsia="仿宋_GB2312" w:hAnsi="仿宋_GB2312" w:cs="仿宋_GB2312" w:hint="eastAsia"/>
                <w:sz w:val="28"/>
                <w:szCs w:val="28"/>
              </w:rPr>
              <w:t>、第九届</w:t>
            </w:r>
            <w:r w:rsidRPr="006D53BB">
              <w:rPr>
                <w:rFonts w:ascii="仿宋_GB2312" w:eastAsia="仿宋_GB2312" w:hAnsi="仿宋_GB2312" w:cs="仿宋_GB2312" w:hint="eastAsia"/>
                <w:sz w:val="28"/>
                <w:szCs w:val="28"/>
              </w:rPr>
              <w:t>湘北车展共有参展单位</w:t>
            </w:r>
            <w:r w:rsidR="000C5828">
              <w:rPr>
                <w:rFonts w:ascii="仿宋_GB2312" w:eastAsia="仿宋_GB2312" w:hAnsi="仿宋_GB2312" w:cs="仿宋_GB2312" w:hint="eastAsia"/>
                <w:sz w:val="28"/>
                <w:szCs w:val="28"/>
              </w:rPr>
              <w:t>54</w:t>
            </w:r>
            <w:r w:rsidRPr="006D53BB">
              <w:rPr>
                <w:rFonts w:ascii="仿宋_GB2312" w:eastAsia="仿宋_GB2312" w:hAnsi="仿宋_GB2312" w:cs="仿宋_GB2312" w:hint="eastAsia"/>
                <w:sz w:val="28"/>
                <w:szCs w:val="28"/>
              </w:rPr>
              <w:t>家，现场展车</w:t>
            </w:r>
            <w:r w:rsidR="00570934">
              <w:rPr>
                <w:rFonts w:ascii="仿宋_GB2312" w:eastAsia="仿宋_GB2312" w:hAnsi="仿宋_GB2312" w:cs="仿宋_GB2312" w:hint="eastAsia"/>
                <w:sz w:val="28"/>
                <w:szCs w:val="28"/>
              </w:rPr>
              <w:t>290</w:t>
            </w:r>
            <w:r w:rsidR="000C5828">
              <w:rPr>
                <w:rFonts w:ascii="仿宋_GB2312" w:eastAsia="仿宋_GB2312" w:hAnsi="仿宋_GB2312" w:cs="仿宋_GB2312" w:hint="eastAsia"/>
                <w:sz w:val="28"/>
                <w:szCs w:val="28"/>
              </w:rPr>
              <w:t>台，据统计，两次</w:t>
            </w:r>
            <w:r w:rsidRPr="006D53BB">
              <w:rPr>
                <w:rFonts w:ascii="仿宋_GB2312" w:eastAsia="仿宋_GB2312" w:hAnsi="仿宋_GB2312" w:cs="仿宋_GB2312" w:hint="eastAsia"/>
                <w:sz w:val="28"/>
                <w:szCs w:val="28"/>
              </w:rPr>
              <w:t>车展各品牌共签约订单62</w:t>
            </w:r>
            <w:r w:rsidR="000C5828">
              <w:rPr>
                <w:rFonts w:ascii="仿宋_GB2312" w:eastAsia="仿宋_GB2312" w:hAnsi="仿宋_GB2312" w:cs="仿宋_GB2312" w:hint="eastAsia"/>
                <w:sz w:val="28"/>
                <w:szCs w:val="28"/>
              </w:rPr>
              <w:t>5</w:t>
            </w:r>
            <w:r w:rsidR="00570934">
              <w:rPr>
                <w:rFonts w:ascii="仿宋_GB2312" w:eastAsia="仿宋_GB2312" w:hAnsi="仿宋_GB2312" w:cs="仿宋_GB2312" w:hint="eastAsia"/>
                <w:sz w:val="28"/>
                <w:szCs w:val="28"/>
              </w:rPr>
              <w:t>个，车展累计销售额高达1.5亿</w:t>
            </w:r>
            <w:r w:rsidRPr="006D53BB">
              <w:rPr>
                <w:rFonts w:ascii="仿宋_GB2312" w:eastAsia="仿宋_GB2312" w:hAnsi="仿宋_GB2312" w:cs="仿宋_GB2312" w:hint="eastAsia"/>
                <w:sz w:val="28"/>
                <w:szCs w:val="28"/>
              </w:rPr>
              <w:t>元，另外意向客户</w:t>
            </w:r>
            <w:r w:rsidR="000C5828">
              <w:rPr>
                <w:rFonts w:ascii="仿宋_GB2312" w:eastAsia="仿宋_GB2312" w:hAnsi="仿宋_GB2312" w:cs="仿宋_GB2312" w:hint="eastAsia"/>
                <w:sz w:val="28"/>
                <w:szCs w:val="28"/>
              </w:rPr>
              <w:t>5</w:t>
            </w:r>
            <w:r w:rsidRPr="006D53BB">
              <w:rPr>
                <w:rFonts w:ascii="仿宋_GB2312" w:eastAsia="仿宋_GB2312" w:hAnsi="仿宋_GB2312" w:cs="仿宋_GB2312" w:hint="eastAsia"/>
                <w:sz w:val="28"/>
                <w:szCs w:val="28"/>
              </w:rPr>
              <w:t>00</w:t>
            </w:r>
            <w:r w:rsidR="003F42FA">
              <w:rPr>
                <w:rFonts w:ascii="仿宋_GB2312" w:eastAsia="仿宋_GB2312" w:hAnsi="仿宋_GB2312" w:cs="仿宋_GB2312" w:hint="eastAsia"/>
                <w:sz w:val="28"/>
                <w:szCs w:val="28"/>
              </w:rPr>
              <w:t>余个，</w:t>
            </w:r>
            <w:r w:rsidRPr="006D53BB">
              <w:rPr>
                <w:rFonts w:ascii="仿宋_GB2312" w:eastAsia="仿宋_GB2312" w:hAnsi="仿宋_GB2312" w:cs="仿宋_GB2312" w:hint="eastAsia"/>
                <w:sz w:val="28"/>
                <w:szCs w:val="28"/>
              </w:rPr>
              <w:t>后续签约率在60%以上，</w:t>
            </w:r>
            <w:r w:rsidR="003F42FA">
              <w:rPr>
                <w:rFonts w:ascii="仿宋_GB2312" w:eastAsia="仿宋_GB2312" w:hAnsi="仿宋_GB2312" w:cs="仿宋_GB2312" w:hint="eastAsia"/>
                <w:sz w:val="28"/>
                <w:szCs w:val="28"/>
              </w:rPr>
              <w:t>签约金额</w:t>
            </w:r>
            <w:r w:rsidR="000C5828">
              <w:rPr>
                <w:rFonts w:ascii="仿宋_GB2312" w:eastAsia="仿宋_GB2312" w:hAnsi="仿宋_GB2312" w:cs="仿宋_GB2312" w:hint="eastAsia"/>
                <w:sz w:val="28"/>
                <w:szCs w:val="28"/>
              </w:rPr>
              <w:t>8</w:t>
            </w:r>
            <w:r w:rsidR="003F42FA">
              <w:rPr>
                <w:rFonts w:ascii="仿宋_GB2312" w:eastAsia="仿宋_GB2312" w:hAnsi="仿宋_GB2312" w:cs="仿宋_GB2312" w:hint="eastAsia"/>
                <w:sz w:val="28"/>
                <w:szCs w:val="28"/>
              </w:rPr>
              <w:t>000</w:t>
            </w:r>
            <w:r w:rsidRPr="006D53BB">
              <w:rPr>
                <w:rFonts w:ascii="仿宋_GB2312" w:eastAsia="仿宋_GB2312" w:hAnsi="仿宋_GB2312" w:cs="仿宋_GB2312" w:hint="eastAsia"/>
                <w:sz w:val="28"/>
                <w:szCs w:val="28"/>
              </w:rPr>
              <w:t>万元以上</w:t>
            </w:r>
            <w:r w:rsidR="003C4160">
              <w:rPr>
                <w:rFonts w:ascii="仿宋_GB2312" w:eastAsia="仿宋_GB2312" w:hAnsi="仿宋_GB2312" w:cs="仿宋_GB2312" w:hint="eastAsia"/>
                <w:sz w:val="28"/>
                <w:szCs w:val="28"/>
              </w:rPr>
              <w:t>。</w:t>
            </w:r>
            <w:r w:rsidRPr="006D53BB">
              <w:rPr>
                <w:rFonts w:ascii="仿宋_GB2312" w:eastAsia="仿宋_GB2312" w:hAnsi="仿宋_GB2312" w:cs="仿宋_GB2312" w:hint="eastAsia"/>
                <w:sz w:val="28"/>
                <w:szCs w:val="28"/>
              </w:rPr>
              <w:t>7月21日配合市商务粮食局举办“乐享消费  悦动巴陵”2021年岳阳市消费促进暨出口产品转内销诚信兴商宣传月活动启动仪式，本次活动以“提升传统消费，培育新型消费，全面促进城乡消费”为目的，坚持“政府搭台、企业唱戏、全民共享、彰显特色”，兼顾城乡，联通内外，全力打造多元融合、模式创新、涵盖全域，具有岳阳特色的常态化消费促进机制，做到“月月有活动、期期有亮点、全年可持续”的消费盛宴</w:t>
            </w:r>
            <w:r w:rsidR="003C4160">
              <w:rPr>
                <w:rFonts w:ascii="仿宋_GB2312" w:eastAsia="仿宋_GB2312" w:hAnsi="仿宋_GB2312" w:cs="仿宋_GB2312" w:hint="eastAsia"/>
                <w:sz w:val="28"/>
                <w:szCs w:val="28"/>
              </w:rPr>
              <w:t>。</w:t>
            </w:r>
          </w:p>
          <w:p w:rsidR="00C91542" w:rsidRPr="00C91542" w:rsidRDefault="006D53BB" w:rsidP="006D53BB">
            <w:pPr>
              <w:ind w:firstLineChars="200" w:firstLine="560"/>
              <w:rPr>
                <w:rFonts w:ascii="仿宋_GB2312" w:eastAsia="仿宋_GB2312" w:hAnsi="仿宋_GB2312" w:cs="仿宋_GB2312"/>
                <w:sz w:val="28"/>
                <w:szCs w:val="28"/>
              </w:rPr>
            </w:pPr>
            <w:r w:rsidRPr="006D53BB">
              <w:rPr>
                <w:rFonts w:ascii="仿宋_GB2312" w:eastAsia="仿宋_GB2312" w:hAnsi="仿宋_GB2312" w:cs="仿宋_GB2312" w:hint="eastAsia"/>
                <w:sz w:val="28"/>
                <w:szCs w:val="28"/>
              </w:rPr>
              <w:t>组织企业适时自行开展节假日的消费</w:t>
            </w:r>
            <w:r w:rsidR="003F42FA">
              <w:rPr>
                <w:rFonts w:ascii="仿宋_GB2312" w:eastAsia="仿宋_GB2312" w:hAnsi="仿宋_GB2312" w:cs="仿宋_GB2312" w:hint="eastAsia"/>
                <w:sz w:val="28"/>
                <w:szCs w:val="28"/>
              </w:rPr>
              <w:t>促进活动，帮助企业做好在活动开展期间需要协调的相关部门；下半年</w:t>
            </w:r>
            <w:r w:rsidRPr="006D53BB">
              <w:rPr>
                <w:rFonts w:ascii="仿宋_GB2312" w:eastAsia="仿宋_GB2312" w:hAnsi="仿宋_GB2312" w:cs="仿宋_GB2312" w:hint="eastAsia"/>
                <w:sz w:val="28"/>
                <w:szCs w:val="28"/>
              </w:rPr>
              <w:t>组织</w:t>
            </w:r>
            <w:r w:rsidR="003F42FA">
              <w:rPr>
                <w:rFonts w:ascii="仿宋_GB2312" w:eastAsia="仿宋_GB2312" w:hAnsi="仿宋_GB2312" w:cs="仿宋_GB2312" w:hint="eastAsia"/>
                <w:sz w:val="28"/>
                <w:szCs w:val="28"/>
              </w:rPr>
              <w:t>开展了</w:t>
            </w:r>
            <w:r w:rsidRPr="006D53BB">
              <w:rPr>
                <w:rFonts w:ascii="仿宋_GB2312" w:eastAsia="仿宋_GB2312" w:hAnsi="仿宋_GB2312" w:cs="仿宋_GB2312" w:hint="eastAsia"/>
                <w:sz w:val="28"/>
                <w:szCs w:val="28"/>
              </w:rPr>
              <w:t>商务流通领域的系列政策宣传以及推动家电以旧换新活动</w:t>
            </w:r>
            <w:r w:rsidR="003F42FA">
              <w:rPr>
                <w:rFonts w:ascii="仿宋_GB2312" w:eastAsia="仿宋_GB2312" w:hAnsi="仿宋_GB2312" w:cs="仿宋_GB2312" w:hint="eastAsia"/>
                <w:sz w:val="28"/>
                <w:szCs w:val="28"/>
              </w:rPr>
              <w:t>。</w:t>
            </w:r>
          </w:p>
          <w:p w:rsidR="001E75A8" w:rsidRPr="001E75A8" w:rsidRDefault="00A83FE0" w:rsidP="003F42FA">
            <w:pPr>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t>（四）</w:t>
            </w:r>
            <w:r w:rsidR="001E75A8" w:rsidRPr="003F42FA">
              <w:rPr>
                <w:rFonts w:ascii="仿宋_GB2312" w:eastAsia="仿宋_GB2312" w:hAnsi="仿宋_GB2312" w:cs="仿宋_GB2312" w:hint="eastAsia"/>
                <w:b/>
                <w:sz w:val="28"/>
                <w:szCs w:val="28"/>
              </w:rPr>
              <w:t>、做好做实改制企业职工维稳工作</w:t>
            </w:r>
          </w:p>
          <w:p w:rsidR="001E75A8" w:rsidRPr="001E75A8" w:rsidRDefault="00682DB8" w:rsidP="001E75A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1E75A8" w:rsidRPr="001E75A8">
              <w:rPr>
                <w:rFonts w:ascii="仿宋_GB2312" w:eastAsia="仿宋_GB2312" w:hAnsi="仿宋_GB2312" w:cs="仿宋_GB2312" w:hint="eastAsia"/>
                <w:sz w:val="28"/>
                <w:szCs w:val="28"/>
              </w:rPr>
              <w:t>原物资系统527</w:t>
            </w:r>
            <w:r w:rsidR="00A852EC">
              <w:rPr>
                <w:rFonts w:ascii="仿宋_GB2312" w:eastAsia="仿宋_GB2312" w:hAnsi="仿宋_GB2312" w:cs="仿宋_GB2312" w:hint="eastAsia"/>
                <w:sz w:val="28"/>
                <w:szCs w:val="28"/>
              </w:rPr>
              <w:t>名改制企业职工是我中心维稳的主要服务对象,</w:t>
            </w:r>
            <w:r w:rsidR="001E75A8" w:rsidRPr="001E75A8">
              <w:rPr>
                <w:rFonts w:ascii="仿宋_GB2312" w:eastAsia="仿宋_GB2312" w:hAnsi="仿宋_GB2312" w:cs="仿宋_GB2312" w:hint="eastAsia"/>
                <w:sz w:val="28"/>
                <w:szCs w:val="28"/>
              </w:rPr>
              <w:t>我中心有针对性的开展困难职工慰问帮扶工作，确保一方稳定。按照区委区政府的总体部署和区民政救助局的具体要求，在局领导的指导下，细心开展帮扶慰问工作，上门慰问、发放帮扶款等方式，共帮扶人数68人，帮扶金额80000</w:t>
            </w:r>
            <w:r w:rsidR="001E75A8" w:rsidRPr="001E75A8">
              <w:rPr>
                <w:rFonts w:ascii="仿宋_GB2312" w:eastAsia="仿宋_GB2312" w:hAnsi="仿宋_GB2312" w:cs="仿宋_GB2312" w:hint="eastAsia"/>
                <w:sz w:val="28"/>
                <w:szCs w:val="28"/>
              </w:rPr>
              <w:lastRenderedPageBreak/>
              <w:t>元整，帮助困难职工邓小华</w:t>
            </w:r>
            <w:r w:rsidR="00A852EC">
              <w:rPr>
                <w:rFonts w:ascii="仿宋_GB2312" w:eastAsia="仿宋_GB2312" w:hAnsi="仿宋_GB2312" w:cs="仿宋_GB2312" w:hint="eastAsia"/>
                <w:sz w:val="28"/>
                <w:szCs w:val="28"/>
              </w:rPr>
              <w:t>、易文辉、王子函</w:t>
            </w:r>
            <w:r w:rsidR="001E75A8" w:rsidRPr="001E75A8">
              <w:rPr>
                <w:rFonts w:ascii="仿宋_GB2312" w:eastAsia="仿宋_GB2312" w:hAnsi="仿宋_GB2312" w:cs="仿宋_GB2312" w:hint="eastAsia"/>
                <w:sz w:val="28"/>
                <w:szCs w:val="28"/>
              </w:rPr>
              <w:t>缴纳医保</w:t>
            </w:r>
            <w:r w:rsidR="00A852EC">
              <w:rPr>
                <w:rFonts w:ascii="仿宋_GB2312" w:eastAsia="仿宋_GB2312" w:hAnsi="仿宋_GB2312" w:cs="仿宋_GB2312" w:hint="eastAsia"/>
                <w:sz w:val="28"/>
                <w:szCs w:val="28"/>
              </w:rPr>
              <w:t>养老保险</w:t>
            </w:r>
            <w:r w:rsidR="001E75A8" w:rsidRPr="001E75A8">
              <w:rPr>
                <w:rFonts w:ascii="仿宋_GB2312" w:eastAsia="仿宋_GB2312" w:hAnsi="仿宋_GB2312" w:cs="仿宋_GB2312" w:hint="eastAsia"/>
                <w:sz w:val="28"/>
                <w:szCs w:val="28"/>
              </w:rPr>
              <w:t>，协助改制职工胡湘航办理退休，积极协调处理帮扶事宜。切实把维稳工作做好做实，妥善解决职工合理诉求，把问题留在基层，确保了一方稳定。</w:t>
            </w:r>
          </w:p>
          <w:p w:rsidR="001E75A8" w:rsidRPr="003F42FA" w:rsidRDefault="00A83FE0" w:rsidP="003F42FA">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（五）</w:t>
            </w:r>
            <w:r w:rsidR="001E75A8" w:rsidRPr="003F42FA">
              <w:rPr>
                <w:rFonts w:ascii="仿宋_GB2312" w:eastAsia="仿宋_GB2312" w:hAnsi="仿宋_GB2312" w:cs="仿宋_GB2312" w:hint="eastAsia"/>
                <w:b/>
                <w:sz w:val="28"/>
                <w:szCs w:val="28"/>
              </w:rPr>
              <w:t>、做好省级示范商业步行街及绿色商场申报工作</w:t>
            </w:r>
          </w:p>
          <w:p w:rsidR="001E75A8" w:rsidRPr="001E75A8" w:rsidRDefault="001E75A8" w:rsidP="001E75A8">
            <w:pPr>
              <w:ind w:firstLineChars="200" w:firstLine="560"/>
              <w:rPr>
                <w:rFonts w:ascii="仿宋_GB2312" w:eastAsia="仿宋_GB2312" w:hAnsi="仿宋_GB2312" w:cs="仿宋_GB2312"/>
                <w:sz w:val="28"/>
                <w:szCs w:val="28"/>
              </w:rPr>
            </w:pPr>
            <w:r w:rsidRPr="001E75A8">
              <w:rPr>
                <w:rFonts w:ascii="仿宋_GB2312" w:eastAsia="仿宋_GB2312" w:hAnsi="仿宋_GB2312" w:cs="仿宋_GB2312" w:hint="eastAsia"/>
                <w:sz w:val="28"/>
                <w:szCs w:val="28"/>
              </w:rPr>
              <w:t>根据湖南省商务厅文件湘商流通【2021】44号关于继续开展“湖南省示范步行街”创建工作的通知相关要求，协助岳阳市汴河街旅游文化经营管理有限公司完成省级示范步行街以及岳阳市天虹百货有限公司绿色商场的申报工作。</w:t>
            </w:r>
          </w:p>
          <w:p w:rsidR="001E75A8" w:rsidRPr="003F42FA" w:rsidRDefault="00A83FE0" w:rsidP="003F42FA">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（六）</w:t>
            </w:r>
            <w:r w:rsidR="001E75A8" w:rsidRPr="003F42FA">
              <w:rPr>
                <w:rFonts w:ascii="仿宋_GB2312" w:eastAsia="仿宋_GB2312" w:hAnsi="仿宋_GB2312" w:cs="仿宋_GB2312" w:hint="eastAsia"/>
                <w:b/>
                <w:sz w:val="28"/>
                <w:szCs w:val="28"/>
              </w:rPr>
              <w:t>、开展拍卖企业年度信息报告年审工作</w:t>
            </w:r>
          </w:p>
          <w:p w:rsidR="001E75A8" w:rsidRPr="001E75A8" w:rsidRDefault="001E75A8" w:rsidP="001E75A8">
            <w:pPr>
              <w:ind w:firstLineChars="200" w:firstLine="560"/>
              <w:rPr>
                <w:rFonts w:ascii="仿宋_GB2312" w:eastAsia="仿宋_GB2312" w:hAnsi="仿宋_GB2312" w:cs="仿宋_GB2312"/>
                <w:sz w:val="28"/>
                <w:szCs w:val="28"/>
              </w:rPr>
            </w:pPr>
            <w:r w:rsidRPr="001E75A8">
              <w:rPr>
                <w:rFonts w:ascii="仿宋_GB2312" w:eastAsia="仿宋_GB2312" w:hAnsi="仿宋_GB2312" w:cs="仿宋_GB2312" w:hint="eastAsia"/>
                <w:sz w:val="28"/>
                <w:szCs w:val="28"/>
              </w:rPr>
              <w:t>根椐</w:t>
            </w:r>
            <w:r w:rsidRPr="001E75A8">
              <w:rPr>
                <w:rFonts w:ascii="宋体" w:hAnsi="宋体" w:cs="宋体" w:hint="eastAsia"/>
                <w:sz w:val="28"/>
                <w:szCs w:val="28"/>
              </w:rPr>
              <w:t>巜</w:t>
            </w:r>
            <w:r w:rsidRPr="001E75A8">
              <w:rPr>
                <w:rFonts w:ascii="仿宋_GB2312" w:eastAsia="仿宋_GB2312" w:hAnsi="仿宋_GB2312" w:cs="仿宋_GB2312" w:hint="eastAsia"/>
                <w:sz w:val="28"/>
                <w:szCs w:val="28"/>
              </w:rPr>
              <w:t>中华人民共和国拍卖法》、《企业信息公示暂行条例》(国务院令第654号)和《拍卖管理办法》(商务部令2004年第24号)要求，每年定期开展全省拍卖企业年度信息报告年审工作，针对楼区14家拍卖企业进行逐个上门指导，并督促企业申报年度信息报告年审工作</w:t>
            </w:r>
            <w:r w:rsidR="003F42FA">
              <w:rPr>
                <w:rFonts w:ascii="仿宋_GB2312" w:eastAsia="仿宋_GB2312" w:hAnsi="仿宋_GB2312" w:cs="仿宋_GB2312" w:hint="eastAsia"/>
                <w:sz w:val="28"/>
                <w:szCs w:val="28"/>
              </w:rPr>
              <w:t>。</w:t>
            </w:r>
          </w:p>
          <w:p w:rsidR="00B56DC2" w:rsidRPr="003F42FA" w:rsidRDefault="001E75A8" w:rsidP="003F42FA">
            <w:pPr>
              <w:ind w:firstLineChars="200" w:firstLine="560"/>
              <w:rPr>
                <w:rFonts w:ascii="仿宋_GB2312" w:eastAsia="仿宋_GB2312" w:hAnsi="仿宋_GB2312" w:cs="仿宋_GB2312"/>
                <w:sz w:val="28"/>
                <w:szCs w:val="28"/>
              </w:rPr>
            </w:pPr>
            <w:r w:rsidRPr="001E75A8">
              <w:rPr>
                <w:rFonts w:ascii="仿宋_GB2312" w:eastAsia="仿宋_GB2312" w:hAnsi="仿宋_GB2312" w:cs="仿宋_GB2312" w:hint="eastAsia"/>
                <w:sz w:val="28"/>
                <w:szCs w:val="28"/>
              </w:rPr>
              <w:t xml:space="preserve"> </w:t>
            </w:r>
            <w:r w:rsidR="00B56DC2">
              <w:rPr>
                <w:rFonts w:ascii="黑体" w:eastAsia="黑体" w:hAnsi="黑体" w:cs="黑体" w:hint="eastAsia"/>
                <w:bCs/>
                <w:sz w:val="28"/>
                <w:szCs w:val="28"/>
              </w:rPr>
              <w:t>五、存在的主要问题</w:t>
            </w:r>
          </w:p>
          <w:p w:rsidR="0024560F" w:rsidRPr="00C448E2" w:rsidRDefault="00792051" w:rsidP="00792051">
            <w:pPr>
              <w:spacing w:line="560" w:lineRule="exact"/>
              <w:ind w:firstLineChars="200" w:firstLine="560"/>
              <w:rPr>
                <w:rFonts w:ascii="仿宋_GB2312" w:eastAsia="仿宋_GB2312" w:hAnsi="黑体" w:cs="黑体"/>
                <w:bCs/>
                <w:sz w:val="28"/>
                <w:szCs w:val="28"/>
              </w:rPr>
            </w:pPr>
            <w:r w:rsidRPr="00C448E2">
              <w:rPr>
                <w:rFonts w:ascii="仿宋_GB2312" w:eastAsia="仿宋_GB2312" w:hAnsi="黑体" w:cs="黑体" w:hint="eastAsia"/>
                <w:bCs/>
                <w:sz w:val="28"/>
                <w:szCs w:val="28"/>
              </w:rPr>
              <w:t>绩效考核意识有待进一步加强，内部绩效管理制度还不够完善，评价体系有待进一步健全。预算编制工作不够细化。</w:t>
            </w:r>
          </w:p>
          <w:p w:rsidR="00B56DC2" w:rsidRDefault="00B56DC2" w:rsidP="00DE4DB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41658D" w:rsidRDefault="0041658D" w:rsidP="0041658D">
            <w:pPr>
              <w:pStyle w:val="a5"/>
              <w:spacing w:before="0" w:beforeAutospacing="0" w:after="0" w:afterAutospacing="0" w:line="33"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1、加强绩效管理，完善绩效管理制度。</w:t>
            </w:r>
          </w:p>
          <w:p w:rsidR="0041658D" w:rsidRDefault="0041658D" w:rsidP="0041658D">
            <w:pPr>
              <w:pStyle w:val="a5"/>
              <w:spacing w:before="0" w:beforeAutospacing="0" w:after="0" w:afterAutospacing="0" w:line="33"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2、严格执行财务预算管理制度，重视日常财务收支管理，建立健全各项财务制度，对一切开支严格按财务制度办理，极大地提高资金的使用效益，达到节约支出的目的。</w:t>
            </w:r>
          </w:p>
          <w:p w:rsidR="0041658D" w:rsidRDefault="0041658D" w:rsidP="0041658D">
            <w:pPr>
              <w:pStyle w:val="a5"/>
              <w:spacing w:before="0" w:beforeAutospacing="0" w:after="0" w:afterAutospacing="0" w:line="33"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3、强化监督，不断提高专项资金使用效益。</w:t>
            </w:r>
          </w:p>
          <w:p w:rsidR="0041658D" w:rsidRDefault="0041658D" w:rsidP="0041658D">
            <w:pPr>
              <w:pStyle w:val="a5"/>
              <w:spacing w:before="0" w:beforeAutospacing="0" w:after="0" w:afterAutospacing="0" w:line="33"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4</w:t>
            </w:r>
            <w:r w:rsidR="00C41E3B">
              <w:rPr>
                <w:rFonts w:ascii="仿宋_GB2312" w:eastAsia="仿宋_GB2312" w:hAnsi="仿宋_GB2312" w:cs="仿宋_GB2312" w:hint="eastAsia"/>
                <w:bCs/>
                <w:sz w:val="28"/>
                <w:szCs w:val="28"/>
              </w:rPr>
              <w:t>、持续抓好“三公经费”</w:t>
            </w:r>
            <w:r>
              <w:rPr>
                <w:rFonts w:ascii="仿宋_GB2312" w:eastAsia="仿宋_GB2312" w:hAnsi="仿宋_GB2312" w:cs="仿宋_GB2312" w:hint="eastAsia"/>
                <w:bCs/>
                <w:sz w:val="28"/>
                <w:szCs w:val="28"/>
              </w:rPr>
              <w:t>的管理和使用。</w:t>
            </w:r>
          </w:p>
          <w:p w:rsidR="00B56DC2" w:rsidRPr="00C448E2" w:rsidRDefault="00572805" w:rsidP="00DE4DBF">
            <w:pPr>
              <w:rPr>
                <w:rFonts w:ascii="仿宋_GB2312" w:eastAsia="仿宋_GB2312"/>
                <w:bCs/>
                <w:sz w:val="28"/>
                <w:szCs w:val="28"/>
              </w:rPr>
            </w:pPr>
            <w:r>
              <w:rPr>
                <w:rFonts w:eastAsia="楷体_GB2312" w:hint="eastAsia"/>
                <w:bCs/>
                <w:sz w:val="28"/>
                <w:szCs w:val="28"/>
              </w:rPr>
              <w:t xml:space="preserve">    </w:t>
            </w:r>
            <w:r w:rsidRPr="00C448E2">
              <w:rPr>
                <w:rFonts w:ascii="仿宋_GB2312" w:eastAsia="仿宋_GB2312" w:hint="eastAsia"/>
                <w:bCs/>
                <w:sz w:val="28"/>
                <w:szCs w:val="28"/>
              </w:rPr>
              <w:t>5、针对项目经费的使用，严把支出关，做到不挪用、不截留。</w:t>
            </w:r>
          </w:p>
        </w:tc>
      </w:tr>
    </w:tbl>
    <w:p w:rsidR="00D64006" w:rsidRDefault="00D64006" w:rsidP="00B56DC2">
      <w:pPr>
        <w:spacing w:line="348" w:lineRule="auto"/>
        <w:rPr>
          <w:rFonts w:eastAsia="黑体" w:cs="黑体"/>
          <w:bCs/>
          <w:sz w:val="32"/>
          <w:szCs w:val="32"/>
        </w:rPr>
      </w:pPr>
    </w:p>
    <w:p w:rsidR="00B56DC2" w:rsidRDefault="00B56DC2" w:rsidP="00B56DC2">
      <w:pPr>
        <w:spacing w:line="348" w:lineRule="auto"/>
        <w:rPr>
          <w:rFonts w:eastAsia="黑体" w:cs="黑体"/>
          <w:bCs/>
          <w:sz w:val="32"/>
          <w:szCs w:val="32"/>
        </w:rPr>
      </w:pPr>
      <w:r>
        <w:rPr>
          <w:rFonts w:eastAsia="黑体" w:cs="黑体" w:hint="eastAsia"/>
          <w:bCs/>
          <w:sz w:val="32"/>
          <w:szCs w:val="32"/>
        </w:rPr>
        <w:lastRenderedPageBreak/>
        <w:t>附件</w:t>
      </w:r>
      <w:r w:rsidR="00D33E37">
        <w:rPr>
          <w:rFonts w:eastAsia="黑体" w:cs="黑体" w:hint="eastAsia"/>
          <w:bCs/>
          <w:sz w:val="32"/>
          <w:szCs w:val="32"/>
        </w:rPr>
        <w:t>2</w:t>
      </w:r>
      <w:r>
        <w:rPr>
          <w:rFonts w:eastAsia="黑体" w:cs="黑体" w:hint="eastAsia"/>
          <w:bCs/>
          <w:sz w:val="32"/>
          <w:szCs w:val="32"/>
        </w:rPr>
        <w:t>-2</w:t>
      </w:r>
    </w:p>
    <w:p w:rsidR="00B56DC2" w:rsidRDefault="00B56DC2" w:rsidP="00D33E37">
      <w:pPr>
        <w:spacing w:beforeLines="100" w:afterLines="100" w:line="400" w:lineRule="exact"/>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0" w:type="auto"/>
        <w:jc w:val="center"/>
        <w:tblLayout w:type="fixed"/>
        <w:tblLook w:val="0000"/>
      </w:tblPr>
      <w:tblGrid>
        <w:gridCol w:w="976"/>
        <w:gridCol w:w="939"/>
        <w:gridCol w:w="1389"/>
        <w:gridCol w:w="4171"/>
        <w:gridCol w:w="619"/>
        <w:gridCol w:w="720"/>
        <w:gridCol w:w="1080"/>
      </w:tblGrid>
      <w:tr w:rsidR="00B56DC2" w:rsidTr="00DE4DBF">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B56DC2" w:rsidTr="00DE4DBF">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56DC2" w:rsidRDefault="00572805" w:rsidP="00DE4DB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D67824">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color w:val="000000"/>
                <w:kern w:val="0"/>
                <w:sz w:val="18"/>
                <w:szCs w:val="18"/>
              </w:rPr>
            </w:pPr>
          </w:p>
        </w:tc>
      </w:tr>
      <w:tr w:rsidR="00B56DC2" w:rsidTr="00DE4DBF">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56DC2" w:rsidRDefault="00572805" w:rsidP="00DE4DB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D67824">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color w:val="000000"/>
                <w:kern w:val="0"/>
                <w:sz w:val="18"/>
                <w:szCs w:val="18"/>
              </w:rPr>
            </w:pPr>
          </w:p>
        </w:tc>
      </w:tr>
      <w:tr w:rsidR="00B56DC2" w:rsidTr="00DE4DBF">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56DC2" w:rsidRDefault="00572805" w:rsidP="00DE4DB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r w:rsidR="00D67824">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color w:val="000000"/>
                <w:kern w:val="0"/>
                <w:sz w:val="18"/>
                <w:szCs w:val="18"/>
              </w:rPr>
            </w:pPr>
          </w:p>
        </w:tc>
      </w:tr>
      <w:tr w:rsidR="00B56DC2" w:rsidTr="00DE4DBF">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56DC2" w:rsidRDefault="00D67824" w:rsidP="00DE4D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color w:val="000000"/>
                <w:kern w:val="0"/>
                <w:sz w:val="18"/>
                <w:szCs w:val="18"/>
              </w:rPr>
            </w:pPr>
          </w:p>
        </w:tc>
      </w:tr>
      <w:tr w:rsidR="00B56DC2" w:rsidTr="00DE4DBF">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56DC2" w:rsidRDefault="00D67824" w:rsidP="00DE4D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color w:val="000000"/>
                <w:kern w:val="0"/>
                <w:sz w:val="18"/>
                <w:szCs w:val="18"/>
              </w:rPr>
            </w:pPr>
          </w:p>
        </w:tc>
      </w:tr>
      <w:tr w:rsidR="00B56DC2" w:rsidTr="00DE4DBF">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56DC2" w:rsidRDefault="00D67824" w:rsidP="00DE4D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color w:val="000000"/>
                <w:kern w:val="0"/>
                <w:sz w:val="18"/>
                <w:szCs w:val="18"/>
              </w:rPr>
            </w:pPr>
          </w:p>
        </w:tc>
      </w:tr>
      <w:tr w:rsidR="00B56DC2" w:rsidTr="00DE4DBF">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B56DC2" w:rsidRDefault="00D67824" w:rsidP="00DE4D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color w:val="000000"/>
                <w:kern w:val="0"/>
                <w:sz w:val="18"/>
                <w:szCs w:val="18"/>
              </w:rPr>
            </w:pPr>
          </w:p>
        </w:tc>
      </w:tr>
      <w:tr w:rsidR="00B56DC2" w:rsidTr="00DE4DBF">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56DC2" w:rsidRDefault="00D67824" w:rsidP="00DE4D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color w:val="000000"/>
                <w:kern w:val="0"/>
                <w:sz w:val="18"/>
                <w:szCs w:val="18"/>
              </w:rPr>
            </w:pPr>
          </w:p>
        </w:tc>
      </w:tr>
      <w:tr w:rsidR="00B56DC2" w:rsidTr="00DE4DBF">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56DC2" w:rsidRDefault="00D67824" w:rsidP="00DE4D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color w:val="000000"/>
                <w:kern w:val="0"/>
                <w:sz w:val="18"/>
                <w:szCs w:val="18"/>
              </w:rPr>
            </w:pPr>
          </w:p>
        </w:tc>
      </w:tr>
      <w:tr w:rsidR="00B56DC2" w:rsidTr="00DE4DBF">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bl>
    <w:p w:rsidR="00B56DC2" w:rsidRDefault="00B56DC2" w:rsidP="00B56DC2"/>
    <w:tbl>
      <w:tblPr>
        <w:tblW w:w="0" w:type="auto"/>
        <w:jc w:val="center"/>
        <w:tblLayout w:type="fixed"/>
        <w:tblLook w:val="0000"/>
      </w:tblPr>
      <w:tblGrid>
        <w:gridCol w:w="976"/>
        <w:gridCol w:w="939"/>
        <w:gridCol w:w="1389"/>
        <w:gridCol w:w="4171"/>
        <w:gridCol w:w="619"/>
        <w:gridCol w:w="720"/>
        <w:gridCol w:w="1080"/>
      </w:tblGrid>
      <w:tr w:rsidR="00B56DC2" w:rsidTr="00DE4DBF">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B56DC2" w:rsidTr="00DE4DBF">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B56DC2" w:rsidRDefault="00A22A6C"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56DC2" w:rsidRDefault="00A22A6C"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资产账务管理有待进一步完善</w:t>
            </w:r>
          </w:p>
        </w:tc>
      </w:tr>
      <w:tr w:rsidR="00B56DC2" w:rsidTr="00DE4DBF">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56DC2" w:rsidRDefault="00D67824"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B56DC2" w:rsidRDefault="00B56DC2" w:rsidP="00DE4DB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56DC2" w:rsidRDefault="0036341B" w:rsidP="00DE4D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kern w:val="0"/>
                <w:sz w:val="18"/>
                <w:szCs w:val="18"/>
              </w:rPr>
            </w:pPr>
          </w:p>
        </w:tc>
      </w:tr>
      <w:tr w:rsidR="00B56DC2" w:rsidTr="00DE4DBF">
        <w:trPr>
          <w:trHeight w:val="670"/>
          <w:jc w:val="center"/>
        </w:trPr>
        <w:tc>
          <w:tcPr>
            <w:tcW w:w="976" w:type="dxa"/>
            <w:tcBorders>
              <w:top w:val="nil"/>
              <w:left w:val="single" w:sz="4" w:space="0" w:color="auto"/>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B56DC2" w:rsidRDefault="0036341B" w:rsidP="00DE4D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B56DC2" w:rsidRDefault="00B56DC2" w:rsidP="00DE4DBF">
            <w:pPr>
              <w:widowControl/>
              <w:spacing w:line="240" w:lineRule="exact"/>
              <w:jc w:val="center"/>
              <w:rPr>
                <w:rFonts w:ascii="仿宋_GB2312" w:eastAsia="仿宋_GB2312" w:hAnsi="宋体" w:cs="宋体"/>
                <w:b/>
                <w:bCs/>
                <w:kern w:val="0"/>
                <w:sz w:val="18"/>
                <w:szCs w:val="18"/>
              </w:rPr>
            </w:pPr>
          </w:p>
        </w:tc>
      </w:tr>
    </w:tbl>
    <w:p w:rsidR="00B56DC2" w:rsidRDefault="00D64006" w:rsidP="00D64006">
      <w:pPr>
        <w:rPr>
          <w:rFonts w:eastAsia="仿宋_GB2312"/>
          <w:sz w:val="32"/>
        </w:rPr>
      </w:pPr>
      <w:r>
        <w:rPr>
          <w:rFonts w:eastAsia="仿宋_GB2312"/>
          <w:sz w:val="32"/>
        </w:rPr>
        <w:t xml:space="preserve"> </w:t>
      </w:r>
    </w:p>
    <w:p w:rsidR="005C4622" w:rsidRPr="00DD3B79" w:rsidRDefault="005C4622">
      <w:pPr>
        <w:rPr>
          <w:rFonts w:ascii="仿宋_GB2312" w:eastAsia="仿宋_GB2312"/>
          <w:sz w:val="32"/>
          <w:szCs w:val="32"/>
        </w:rPr>
      </w:pPr>
    </w:p>
    <w:sectPr w:rsidR="005C4622" w:rsidRPr="00DD3B79" w:rsidSect="005C46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462" w:rsidRDefault="00D17462" w:rsidP="009C4ACC">
      <w:r>
        <w:separator/>
      </w:r>
    </w:p>
  </w:endnote>
  <w:endnote w:type="continuationSeparator" w:id="0">
    <w:p w:rsidR="00D17462" w:rsidRDefault="00D17462" w:rsidP="009C4A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BF" w:rsidRDefault="00F77F6E">
    <w:pPr>
      <w:framePr w:h="0" w:wrap="around" w:vAnchor="text" w:hAnchor="margin" w:xAlign="outside" w:y="1"/>
    </w:pPr>
    <w:fldSimple w:instr="PAGE  ">
      <w:r w:rsidR="00DE4DBF">
        <w:t>1</w:t>
      </w:r>
    </w:fldSimple>
  </w:p>
  <w:p w:rsidR="00DE4DBF" w:rsidRDefault="00DE4DB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BF" w:rsidRDefault="00DE4DBF">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462" w:rsidRDefault="00D17462" w:rsidP="009C4ACC">
      <w:r>
        <w:separator/>
      </w:r>
    </w:p>
  </w:footnote>
  <w:footnote w:type="continuationSeparator" w:id="0">
    <w:p w:rsidR="00D17462" w:rsidRDefault="00D17462" w:rsidP="009C4A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77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ACC"/>
    <w:rsid w:val="00000D8F"/>
    <w:rsid w:val="0000124A"/>
    <w:rsid w:val="000122F3"/>
    <w:rsid w:val="00014ACA"/>
    <w:rsid w:val="00074164"/>
    <w:rsid w:val="0008439C"/>
    <w:rsid w:val="00090123"/>
    <w:rsid w:val="000920A9"/>
    <w:rsid w:val="00096DB0"/>
    <w:rsid w:val="000C0382"/>
    <w:rsid w:val="000C18B1"/>
    <w:rsid w:val="000C4E39"/>
    <w:rsid w:val="000C5828"/>
    <w:rsid w:val="000C7B8A"/>
    <w:rsid w:val="000E48F8"/>
    <w:rsid w:val="000E7B49"/>
    <w:rsid w:val="000F7CA1"/>
    <w:rsid w:val="00104002"/>
    <w:rsid w:val="00111AE3"/>
    <w:rsid w:val="00150AC2"/>
    <w:rsid w:val="00156A18"/>
    <w:rsid w:val="00177604"/>
    <w:rsid w:val="00177B2C"/>
    <w:rsid w:val="00183B68"/>
    <w:rsid w:val="001853CB"/>
    <w:rsid w:val="001A50C1"/>
    <w:rsid w:val="001C2EA5"/>
    <w:rsid w:val="001E6207"/>
    <w:rsid w:val="001E75A8"/>
    <w:rsid w:val="001F73FD"/>
    <w:rsid w:val="00200897"/>
    <w:rsid w:val="00211A42"/>
    <w:rsid w:val="00221124"/>
    <w:rsid w:val="00231922"/>
    <w:rsid w:val="00240B7A"/>
    <w:rsid w:val="0024560F"/>
    <w:rsid w:val="00256731"/>
    <w:rsid w:val="0026011D"/>
    <w:rsid w:val="00260C60"/>
    <w:rsid w:val="00262940"/>
    <w:rsid w:val="00267AA9"/>
    <w:rsid w:val="0029077D"/>
    <w:rsid w:val="002C1792"/>
    <w:rsid w:val="002D25FB"/>
    <w:rsid w:val="002E1A64"/>
    <w:rsid w:val="002F1206"/>
    <w:rsid w:val="00311107"/>
    <w:rsid w:val="00333154"/>
    <w:rsid w:val="00342D00"/>
    <w:rsid w:val="00343624"/>
    <w:rsid w:val="0036014B"/>
    <w:rsid w:val="00360207"/>
    <w:rsid w:val="00361C8D"/>
    <w:rsid w:val="0036341B"/>
    <w:rsid w:val="00363C57"/>
    <w:rsid w:val="00375365"/>
    <w:rsid w:val="00377583"/>
    <w:rsid w:val="003A2119"/>
    <w:rsid w:val="003B3B6A"/>
    <w:rsid w:val="003C338E"/>
    <w:rsid w:val="003C4160"/>
    <w:rsid w:val="003C43CE"/>
    <w:rsid w:val="003D3D33"/>
    <w:rsid w:val="003E65F1"/>
    <w:rsid w:val="003E7560"/>
    <w:rsid w:val="003F3D2A"/>
    <w:rsid w:val="003F42FA"/>
    <w:rsid w:val="003F47BE"/>
    <w:rsid w:val="003F645E"/>
    <w:rsid w:val="0040489D"/>
    <w:rsid w:val="0041658D"/>
    <w:rsid w:val="004605EE"/>
    <w:rsid w:val="00485854"/>
    <w:rsid w:val="004A1CFC"/>
    <w:rsid w:val="004C2B8E"/>
    <w:rsid w:val="004C63AE"/>
    <w:rsid w:val="004C64D0"/>
    <w:rsid w:val="004D244A"/>
    <w:rsid w:val="004D37E8"/>
    <w:rsid w:val="004D3BDC"/>
    <w:rsid w:val="004D7B1C"/>
    <w:rsid w:val="004E11A5"/>
    <w:rsid w:val="004E3723"/>
    <w:rsid w:val="004E70A6"/>
    <w:rsid w:val="00515330"/>
    <w:rsid w:val="00520139"/>
    <w:rsid w:val="005455BD"/>
    <w:rsid w:val="00565D6B"/>
    <w:rsid w:val="00570934"/>
    <w:rsid w:val="00571C83"/>
    <w:rsid w:val="00572805"/>
    <w:rsid w:val="00576230"/>
    <w:rsid w:val="005858EF"/>
    <w:rsid w:val="005978FE"/>
    <w:rsid w:val="005A7948"/>
    <w:rsid w:val="005C4622"/>
    <w:rsid w:val="005E127A"/>
    <w:rsid w:val="005E613E"/>
    <w:rsid w:val="005F5C9A"/>
    <w:rsid w:val="0060772E"/>
    <w:rsid w:val="00625104"/>
    <w:rsid w:val="00630093"/>
    <w:rsid w:val="00635B09"/>
    <w:rsid w:val="006625EF"/>
    <w:rsid w:val="00673234"/>
    <w:rsid w:val="00682DB8"/>
    <w:rsid w:val="00695613"/>
    <w:rsid w:val="006B2147"/>
    <w:rsid w:val="006C10EA"/>
    <w:rsid w:val="006D53BB"/>
    <w:rsid w:val="006F0EAF"/>
    <w:rsid w:val="00732106"/>
    <w:rsid w:val="00764BB4"/>
    <w:rsid w:val="00767F9E"/>
    <w:rsid w:val="00792051"/>
    <w:rsid w:val="007A7B7A"/>
    <w:rsid w:val="007C775E"/>
    <w:rsid w:val="007E6559"/>
    <w:rsid w:val="007E7B12"/>
    <w:rsid w:val="00801049"/>
    <w:rsid w:val="00841FA4"/>
    <w:rsid w:val="00850D56"/>
    <w:rsid w:val="00863B9B"/>
    <w:rsid w:val="00867C95"/>
    <w:rsid w:val="00874E7F"/>
    <w:rsid w:val="008768AA"/>
    <w:rsid w:val="008828A4"/>
    <w:rsid w:val="00884FB9"/>
    <w:rsid w:val="0088597C"/>
    <w:rsid w:val="008A31DA"/>
    <w:rsid w:val="008A5A1E"/>
    <w:rsid w:val="008A6355"/>
    <w:rsid w:val="008B3834"/>
    <w:rsid w:val="008B790D"/>
    <w:rsid w:val="00902E5A"/>
    <w:rsid w:val="00910CAC"/>
    <w:rsid w:val="009126DF"/>
    <w:rsid w:val="00917652"/>
    <w:rsid w:val="009201BA"/>
    <w:rsid w:val="00930AA4"/>
    <w:rsid w:val="00931C61"/>
    <w:rsid w:val="0098737C"/>
    <w:rsid w:val="00996E21"/>
    <w:rsid w:val="00997343"/>
    <w:rsid w:val="009B2151"/>
    <w:rsid w:val="009B297C"/>
    <w:rsid w:val="009C4ACC"/>
    <w:rsid w:val="00A01022"/>
    <w:rsid w:val="00A06EDE"/>
    <w:rsid w:val="00A12DA0"/>
    <w:rsid w:val="00A2080E"/>
    <w:rsid w:val="00A22A6C"/>
    <w:rsid w:val="00A34E0E"/>
    <w:rsid w:val="00A416C3"/>
    <w:rsid w:val="00A60800"/>
    <w:rsid w:val="00A71AF4"/>
    <w:rsid w:val="00A7456A"/>
    <w:rsid w:val="00A76517"/>
    <w:rsid w:val="00A82EAB"/>
    <w:rsid w:val="00A83FE0"/>
    <w:rsid w:val="00A852EC"/>
    <w:rsid w:val="00A92FD6"/>
    <w:rsid w:val="00AC205B"/>
    <w:rsid w:val="00AC2B63"/>
    <w:rsid w:val="00AD2F9E"/>
    <w:rsid w:val="00AD6078"/>
    <w:rsid w:val="00AE7DFF"/>
    <w:rsid w:val="00B10345"/>
    <w:rsid w:val="00B17411"/>
    <w:rsid w:val="00B246F5"/>
    <w:rsid w:val="00B33154"/>
    <w:rsid w:val="00B56DC2"/>
    <w:rsid w:val="00B93491"/>
    <w:rsid w:val="00BA7EED"/>
    <w:rsid w:val="00BC1F2D"/>
    <w:rsid w:val="00BC7D71"/>
    <w:rsid w:val="00BD2BED"/>
    <w:rsid w:val="00BD33BB"/>
    <w:rsid w:val="00BF11FB"/>
    <w:rsid w:val="00C03D5F"/>
    <w:rsid w:val="00C11573"/>
    <w:rsid w:val="00C135A8"/>
    <w:rsid w:val="00C15E8B"/>
    <w:rsid w:val="00C2183D"/>
    <w:rsid w:val="00C22708"/>
    <w:rsid w:val="00C41E3B"/>
    <w:rsid w:val="00C448E2"/>
    <w:rsid w:val="00C45DD8"/>
    <w:rsid w:val="00C6144E"/>
    <w:rsid w:val="00C62A5F"/>
    <w:rsid w:val="00C831C5"/>
    <w:rsid w:val="00C91542"/>
    <w:rsid w:val="00CA6C12"/>
    <w:rsid w:val="00CB4603"/>
    <w:rsid w:val="00CC6CD2"/>
    <w:rsid w:val="00CD6F51"/>
    <w:rsid w:val="00CE2026"/>
    <w:rsid w:val="00CF3D1B"/>
    <w:rsid w:val="00D067F2"/>
    <w:rsid w:val="00D172AB"/>
    <w:rsid w:val="00D17462"/>
    <w:rsid w:val="00D33E37"/>
    <w:rsid w:val="00D433F0"/>
    <w:rsid w:val="00D43A89"/>
    <w:rsid w:val="00D46A65"/>
    <w:rsid w:val="00D47FE7"/>
    <w:rsid w:val="00D55F31"/>
    <w:rsid w:val="00D64006"/>
    <w:rsid w:val="00D6482B"/>
    <w:rsid w:val="00D64A73"/>
    <w:rsid w:val="00D67824"/>
    <w:rsid w:val="00D721B7"/>
    <w:rsid w:val="00D72A35"/>
    <w:rsid w:val="00D72B9B"/>
    <w:rsid w:val="00D8799D"/>
    <w:rsid w:val="00DA3C29"/>
    <w:rsid w:val="00DA5088"/>
    <w:rsid w:val="00DD3B79"/>
    <w:rsid w:val="00DE2372"/>
    <w:rsid w:val="00DE2F71"/>
    <w:rsid w:val="00DE35B2"/>
    <w:rsid w:val="00DE4DBF"/>
    <w:rsid w:val="00E12BF9"/>
    <w:rsid w:val="00E27A71"/>
    <w:rsid w:val="00E36DE4"/>
    <w:rsid w:val="00E44325"/>
    <w:rsid w:val="00E83AE2"/>
    <w:rsid w:val="00E84CA9"/>
    <w:rsid w:val="00EA37F0"/>
    <w:rsid w:val="00EA5070"/>
    <w:rsid w:val="00ED2911"/>
    <w:rsid w:val="00F112E2"/>
    <w:rsid w:val="00F168F2"/>
    <w:rsid w:val="00F52FC6"/>
    <w:rsid w:val="00F610F0"/>
    <w:rsid w:val="00F77F6E"/>
    <w:rsid w:val="00F8491D"/>
    <w:rsid w:val="00F94FD7"/>
    <w:rsid w:val="00FA45CC"/>
    <w:rsid w:val="00FB76ED"/>
    <w:rsid w:val="00FC2B83"/>
    <w:rsid w:val="00FE2F13"/>
    <w:rsid w:val="00FF3C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DC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4A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C4ACC"/>
    <w:rPr>
      <w:sz w:val="18"/>
      <w:szCs w:val="18"/>
    </w:rPr>
  </w:style>
  <w:style w:type="paragraph" w:styleId="a4">
    <w:name w:val="footer"/>
    <w:basedOn w:val="a"/>
    <w:link w:val="Char0"/>
    <w:uiPriority w:val="99"/>
    <w:semiHidden/>
    <w:unhideWhenUsed/>
    <w:rsid w:val="009C4A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C4ACC"/>
    <w:rPr>
      <w:sz w:val="18"/>
      <w:szCs w:val="18"/>
    </w:rPr>
  </w:style>
  <w:style w:type="paragraph" w:styleId="a5">
    <w:name w:val="Normal (Web)"/>
    <w:basedOn w:val="a"/>
    <w:uiPriority w:val="99"/>
    <w:semiHidden/>
    <w:unhideWhenUsed/>
    <w:rsid w:val="0041658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6830263">
      <w:bodyDiv w:val="1"/>
      <w:marLeft w:val="0"/>
      <w:marRight w:val="0"/>
      <w:marTop w:val="0"/>
      <w:marBottom w:val="0"/>
      <w:divBdr>
        <w:top w:val="none" w:sz="0" w:space="0" w:color="auto"/>
        <w:left w:val="none" w:sz="0" w:space="0" w:color="auto"/>
        <w:bottom w:val="none" w:sz="0" w:space="0" w:color="auto"/>
        <w:right w:val="none" w:sz="0" w:space="0" w:color="auto"/>
      </w:divBdr>
    </w:div>
    <w:div w:id="1038551305">
      <w:bodyDiv w:val="1"/>
      <w:marLeft w:val="0"/>
      <w:marRight w:val="0"/>
      <w:marTop w:val="0"/>
      <w:marBottom w:val="0"/>
      <w:divBdr>
        <w:top w:val="none" w:sz="0" w:space="0" w:color="auto"/>
        <w:left w:val="none" w:sz="0" w:space="0" w:color="auto"/>
        <w:bottom w:val="none" w:sz="0" w:space="0" w:color="auto"/>
        <w:right w:val="none" w:sz="0" w:space="0" w:color="auto"/>
      </w:divBdr>
    </w:div>
    <w:div w:id="1714303447">
      <w:bodyDiv w:val="1"/>
      <w:marLeft w:val="0"/>
      <w:marRight w:val="0"/>
      <w:marTop w:val="0"/>
      <w:marBottom w:val="0"/>
      <w:divBdr>
        <w:top w:val="none" w:sz="0" w:space="0" w:color="auto"/>
        <w:left w:val="none" w:sz="0" w:space="0" w:color="auto"/>
        <w:bottom w:val="none" w:sz="0" w:space="0" w:color="auto"/>
        <w:right w:val="none" w:sz="0" w:space="0" w:color="auto"/>
      </w:divBdr>
    </w:div>
    <w:div w:id="1722745805">
      <w:bodyDiv w:val="1"/>
      <w:marLeft w:val="0"/>
      <w:marRight w:val="0"/>
      <w:marTop w:val="0"/>
      <w:marBottom w:val="0"/>
      <w:divBdr>
        <w:top w:val="none" w:sz="0" w:space="0" w:color="auto"/>
        <w:left w:val="none" w:sz="0" w:space="0" w:color="auto"/>
        <w:bottom w:val="none" w:sz="0" w:space="0" w:color="auto"/>
        <w:right w:val="none" w:sz="0" w:space="0" w:color="auto"/>
      </w:divBdr>
    </w:div>
    <w:div w:id="1771001151">
      <w:bodyDiv w:val="1"/>
      <w:marLeft w:val="0"/>
      <w:marRight w:val="0"/>
      <w:marTop w:val="0"/>
      <w:marBottom w:val="0"/>
      <w:divBdr>
        <w:top w:val="none" w:sz="0" w:space="0" w:color="auto"/>
        <w:left w:val="none" w:sz="0" w:space="0" w:color="auto"/>
        <w:bottom w:val="none" w:sz="0" w:space="0" w:color="auto"/>
        <w:right w:val="none" w:sz="0" w:space="0" w:color="auto"/>
      </w:divBdr>
    </w:div>
    <w:div w:id="212063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12</Pages>
  <Words>1132</Words>
  <Characters>6456</Characters>
  <Application>Microsoft Office Word</Application>
  <DocSecurity>0</DocSecurity>
  <Lines>53</Lines>
  <Paragraphs>15</Paragraphs>
  <ScaleCrop>false</ScaleCrop>
  <Company>微软中国</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30</cp:revision>
  <dcterms:created xsi:type="dcterms:W3CDTF">2022-05-12T08:44:00Z</dcterms:created>
  <dcterms:modified xsi:type="dcterms:W3CDTF">2022-05-20T07:43:00Z</dcterms:modified>
</cp:coreProperties>
</file>