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44"/>
          <w:szCs w:val="44"/>
        </w:rPr>
        <w:t>年绩效评价自评报告</w:t>
      </w:r>
    </w:p>
    <w:p>
      <w:pPr>
        <w:spacing w:line="480" w:lineRule="auto"/>
        <w:ind w:firstLine="803" w:firstLineChars="25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一、单位概况</w:t>
      </w:r>
    </w:p>
    <w:p>
      <w:pPr>
        <w:spacing w:line="480" w:lineRule="auto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我办事处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地处岳阳市冷水铺，属城郊结合部，东邻云溪区，南抵经济技术开发区，西接洛王街道办事处，北连临港产业新区，境内驻有华能电厂、洞氮、己内酰胺、岳纸集团、机械化屠宰场等中央、省、市属企业19家；京广铁路、107国道、杭瑞高速公路、蒙华铁路穿境而过，地理位置得天独厚，交通发达便利，资源丰富高效。全乡总面积29.75平方公里，总人口47909人，下辖延寿寺村、滨湖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、冷水铺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、花果畈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、胥家桥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、长动社区、红日社区、冷水铺社区、小湖湾社区、芭蕉湖社区、春华社区等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个村、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个社区。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办事处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内设机构股室15个，二级站所9个，202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年初总预算编制人数17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人,其中在职1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人，离退休63人。落户我乡的国家、省、市重点工程项目有30个。</w:t>
      </w:r>
    </w:p>
    <w:p>
      <w:pPr>
        <w:spacing w:line="480" w:lineRule="auto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   二、202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年主要工作任务和工作目标、</w:t>
      </w:r>
    </w:p>
    <w:p>
      <w:pPr>
        <w:autoSpaceDN w:val="0"/>
        <w:spacing w:line="480" w:lineRule="auto"/>
        <w:ind w:firstLine="964" w:firstLineChars="300"/>
        <w:jc w:val="left"/>
        <w:textAlignment w:val="center"/>
        <w:rPr>
          <w:rFonts w:hint="eastAsia" w:ascii="仿宋" w:hAnsi="仿宋" w:eastAsia="仿宋" w:cs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贯彻落实中央、省、市、区相关政策，开展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办事处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党建工作，服务农村经济发展，统筹乡村发展，服务村级组织公共服务，对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辖区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实施综合管理，监督各项农业建设，指导村级组织村民自治，动员社会参与，执行落实预算指标。在区委区政府的领导下，我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办事处</w:t>
      </w:r>
      <w:bookmarkStart w:id="0" w:name="_GoBack"/>
      <w:bookmarkEnd w:id="0"/>
      <w:r>
        <w:rPr>
          <w:rFonts w:hint="eastAsia" w:ascii="仿宋" w:hAnsi="仿宋" w:eastAsia="仿宋" w:cs="仿宋_GB2312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年被评为：</w:t>
      </w:r>
      <w:r>
        <w:rPr>
          <w:rFonts w:hint="eastAsia" w:ascii="仿宋" w:hAnsi="仿宋" w:eastAsia="仿宋" w:cs="仿宋_GB2312"/>
          <w:b/>
          <w:color w:val="000000"/>
          <w:sz w:val="32"/>
          <w:szCs w:val="32"/>
        </w:rPr>
        <w:t>2021年度综合绩效考评先进单位；2021年度全市禁炮先进单位；2021年度安全生产工作市级优秀乡镇申报单位；2021年度全市违法建设集中整治行动先进单位；2021年度平安建设工作区级先进单位；2021年度全区信访工作优胜单位</w:t>
      </w:r>
      <w:r>
        <w:rPr>
          <w:rFonts w:hint="eastAsia" w:ascii="仿宋" w:hAnsi="仿宋" w:eastAsia="仿宋" w:cs="仿宋_GB2312"/>
          <w:b/>
          <w:color w:val="000000"/>
          <w:sz w:val="32"/>
          <w:szCs w:val="32"/>
          <w:lang w:val="en-US" w:eastAsia="zh-CN"/>
        </w:rPr>
        <w:t>.</w:t>
      </w:r>
    </w:p>
    <w:p>
      <w:pPr>
        <w:autoSpaceDN w:val="0"/>
        <w:spacing w:line="480" w:lineRule="auto"/>
        <w:ind w:firstLine="643" w:firstLineChars="200"/>
        <w:textAlignment w:val="center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三、本年度预算指标情况</w:t>
      </w:r>
    </w:p>
    <w:p>
      <w:pPr>
        <w:spacing w:line="480" w:lineRule="auto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年年初预算下达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2331.03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万元，其中基本支出1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823.03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万元（其中：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人员支出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1684.98万元，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一般商品和服务支出1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38.05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万元，）项目支出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508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万元（其中：非税收入返还260万元，物业管理费60万元，村级组织运转经费120万元，社区工作经费18万元，冷水铺污水处理池及周边卫生保洁经费15万元，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芭蕉湖导流堤补偿款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30万元，武装工作经费5万元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）。</w:t>
      </w:r>
    </w:p>
    <w:p>
      <w:pPr>
        <w:spacing w:line="480" w:lineRule="auto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四 、本年度实际支出情况</w:t>
      </w:r>
    </w:p>
    <w:p>
      <w:pPr>
        <w:spacing w:line="480" w:lineRule="auto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年度实际支出为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5899.37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万元，其中：一般商品服务支出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5651.37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万元（工资福利支出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1684.98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万元，公用经费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138.05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万元，非税收入返还列支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2712.1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万元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（其中：项目部非税收入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2569.71万元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，其他支出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1116.24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万元）；项目支出2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万元（物业管理费60万元，村级组织运转经费120万元，社区工作经费18万元，冷水铺污水处理池及周边卫生保洁经费15万元，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芭蕉湖导流堤补偿款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30万元，武装工作经费5万元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）。</w:t>
      </w:r>
    </w:p>
    <w:p>
      <w:pPr>
        <w:numPr>
          <w:ilvl w:val="0"/>
          <w:numId w:val="1"/>
        </w:numPr>
        <w:spacing w:line="480" w:lineRule="auto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度整体支出取得良好成效主要表现在</w:t>
      </w:r>
    </w:p>
    <w:p>
      <w:pPr>
        <w:spacing w:line="480" w:lineRule="auto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1经济性方面评价</w:t>
      </w:r>
    </w:p>
    <w:p>
      <w:pPr>
        <w:spacing w:line="480" w:lineRule="auto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预算执行方面，支出总额基本控制在预算总额以内，除了专项追加和政策性工资绩效预算追加外，本年度预算未进行相关调整。</w:t>
      </w:r>
    </w:p>
    <w:p>
      <w:pPr>
        <w:spacing w:line="480" w:lineRule="auto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2效率性评价和有效性评价</w:t>
      </w:r>
    </w:p>
    <w:p>
      <w:pPr>
        <w:spacing w:line="480" w:lineRule="auto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基本上执行了202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年度年初预算，不断优化资金支出结构，提高资金使用效益，已达到了保运转、保民生、保安全促发展的效果，科学调配资金促进了农村经济的发展。</w:t>
      </w:r>
    </w:p>
    <w:p>
      <w:pPr>
        <w:spacing w:line="480" w:lineRule="auto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3 社会公众满意度评价</w:t>
      </w:r>
    </w:p>
    <w:p>
      <w:pPr>
        <w:spacing w:line="480" w:lineRule="auto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通过各项工作的开展，提高了政府工作人员的积极性，妥善处理了群众矛盾，改善了人民生活，人民群众对我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办事处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的工作满意度得到提升.                                        </w:t>
      </w: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DBB9D"/>
    <w:multiLevelType w:val="singleLevel"/>
    <w:tmpl w:val="58DDBB9D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ZGYwNGU4OTRkZDc0ZDRmZjFkZWQ1MWI1Yzg2OGEifQ=="/>
  </w:docVars>
  <w:rsids>
    <w:rsidRoot w:val="117943EC"/>
    <w:rsid w:val="00074C82"/>
    <w:rsid w:val="0017033F"/>
    <w:rsid w:val="001B05DF"/>
    <w:rsid w:val="00275A19"/>
    <w:rsid w:val="002868CC"/>
    <w:rsid w:val="00290CBF"/>
    <w:rsid w:val="002A1698"/>
    <w:rsid w:val="002F5824"/>
    <w:rsid w:val="00302976"/>
    <w:rsid w:val="003558BD"/>
    <w:rsid w:val="0039381D"/>
    <w:rsid w:val="00511600"/>
    <w:rsid w:val="00526E72"/>
    <w:rsid w:val="005301A8"/>
    <w:rsid w:val="0057342A"/>
    <w:rsid w:val="005A36DB"/>
    <w:rsid w:val="00645DF1"/>
    <w:rsid w:val="007D6910"/>
    <w:rsid w:val="0085367F"/>
    <w:rsid w:val="00B105BD"/>
    <w:rsid w:val="00C65931"/>
    <w:rsid w:val="00D844FE"/>
    <w:rsid w:val="00DB6B23"/>
    <w:rsid w:val="00E06182"/>
    <w:rsid w:val="00E81991"/>
    <w:rsid w:val="00F80C0B"/>
    <w:rsid w:val="00FB6B81"/>
    <w:rsid w:val="00FC6E38"/>
    <w:rsid w:val="00FE775C"/>
    <w:rsid w:val="00FF0E06"/>
    <w:rsid w:val="106A6055"/>
    <w:rsid w:val="117943EC"/>
    <w:rsid w:val="144F799B"/>
    <w:rsid w:val="18B910B3"/>
    <w:rsid w:val="2D0B060E"/>
    <w:rsid w:val="37C65241"/>
    <w:rsid w:val="4AA52745"/>
    <w:rsid w:val="559F153F"/>
    <w:rsid w:val="6ED24A88"/>
    <w:rsid w:val="70BE4139"/>
    <w:rsid w:val="78B6038E"/>
    <w:rsid w:val="796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997</Words>
  <Characters>1125</Characters>
  <Lines>8</Lines>
  <Paragraphs>2</Paragraphs>
  <TotalTime>6</TotalTime>
  <ScaleCrop>false</ScaleCrop>
  <LinksUpToDate>false</LinksUpToDate>
  <CharactersWithSpaces>1171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2021-06-28T02:30:00Z</dcterms:created>
  <dc:creator>Administrator</dc:creator>
  <cp:lastModifiedBy>Administrator</cp:lastModifiedBy>
  <cp:lastPrinted>2022-05-18T04:09:45Z</cp:lastPrinted>
  <dcterms:modified xsi:type="dcterms:W3CDTF">2022-05-18T04:10:44Z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05B5FA8EAA824A08A081BB077AC7ECCA</vt:lpwstr>
  </property>
</Properties>
</file>