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00" w:line="480" w:lineRule="auto"/>
        <w:jc w:val="center"/>
        <w:rPr>
          <w:rFonts w:cs="宋体" w:asciiTheme="majorEastAsia" w:hAnsiTheme="majorEastAsia" w:eastAsiaTheme="majorEastAsia"/>
          <w:b/>
          <w:kern w:val="0"/>
          <w:sz w:val="48"/>
          <w:szCs w:val="48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48"/>
          <w:szCs w:val="48"/>
        </w:rPr>
        <w:t>202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8"/>
          <w:szCs w:val="48"/>
          <w:lang w:val="en-US" w:eastAsia="zh-CN"/>
        </w:rPr>
        <w:t>1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8"/>
          <w:szCs w:val="48"/>
        </w:rPr>
        <w:t>年度</w:t>
      </w:r>
      <w:bookmarkStart w:id="0" w:name="_GoBack"/>
      <w:bookmarkEnd w:id="0"/>
      <w:r>
        <w:rPr>
          <w:rFonts w:hint="eastAsia" w:cs="宋体" w:asciiTheme="majorEastAsia" w:hAnsiTheme="majorEastAsia" w:eastAsiaTheme="majorEastAsia"/>
          <w:b/>
          <w:bCs/>
          <w:kern w:val="0"/>
          <w:sz w:val="48"/>
          <w:szCs w:val="48"/>
        </w:rPr>
        <w:t>物业管理费自评报告</w:t>
      </w:r>
    </w:p>
    <w:p>
      <w:pPr>
        <w:widowControl/>
        <w:shd w:val="clear" w:color="auto" w:fill="FFFFFF"/>
        <w:spacing w:after="300" w:line="480" w:lineRule="auto"/>
        <w:ind w:firstLine="600"/>
        <w:jc w:val="left"/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一、项目基本情况</w:t>
      </w:r>
    </w:p>
    <w:p>
      <w:pPr>
        <w:ind w:firstLine="600"/>
        <w:rPr>
          <w:rFonts w:hint="eastAsia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kern w:val="0"/>
          <w:sz w:val="32"/>
          <w:szCs w:val="32"/>
        </w:rPr>
        <w:t>我</w:t>
      </w:r>
      <w:r>
        <w:rPr>
          <w:rFonts w:hint="eastAsia" w:asciiTheme="majorEastAsia" w:hAnsiTheme="majorEastAsia" w:eastAsiaTheme="majorEastAsia"/>
          <w:kern w:val="0"/>
          <w:sz w:val="32"/>
          <w:szCs w:val="32"/>
          <w:lang w:eastAsia="zh-CN"/>
        </w:rPr>
        <w:t>办事处</w:t>
      </w:r>
      <w:r>
        <w:rPr>
          <w:rFonts w:hint="eastAsia" w:asciiTheme="majorEastAsia" w:hAnsiTheme="majorEastAsia" w:eastAsiaTheme="majorEastAsia"/>
          <w:kern w:val="0"/>
          <w:sz w:val="32"/>
          <w:szCs w:val="32"/>
        </w:rPr>
        <w:t>办公大楼共计十二楼，一至五楼为我</w:t>
      </w:r>
      <w:r>
        <w:rPr>
          <w:rFonts w:hint="eastAsia" w:asciiTheme="majorEastAsia" w:hAnsiTheme="majorEastAsia" w:eastAsiaTheme="majorEastAsia"/>
          <w:kern w:val="0"/>
          <w:sz w:val="32"/>
          <w:szCs w:val="32"/>
          <w:lang w:eastAsia="zh-CN"/>
        </w:rPr>
        <w:t>办事处</w:t>
      </w:r>
      <w:r>
        <w:rPr>
          <w:rFonts w:hint="eastAsia" w:asciiTheme="majorEastAsia" w:hAnsiTheme="majorEastAsia" w:eastAsiaTheme="majorEastAsia"/>
          <w:kern w:val="0"/>
          <w:sz w:val="32"/>
          <w:szCs w:val="32"/>
        </w:rPr>
        <w:t>所用，六至十二楼为区直部门所用，（岳阳楼区工业和科技信息化局、岳阳楼区发展和改革局、岳阳楼区经营管理局、岳阳楼区禁违拆违治违督查办公室），每年水电费、物业管理费都由我工作组缴纳。</w:t>
      </w:r>
    </w:p>
    <w:p>
      <w:pPr>
        <w:widowControl/>
        <w:shd w:val="clear" w:color="auto" w:fill="FFFFFF"/>
        <w:spacing w:after="300" w:line="480" w:lineRule="auto"/>
        <w:ind w:firstLine="555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（一）立项背景和目的</w:t>
      </w:r>
    </w:p>
    <w:p>
      <w:pPr>
        <w:widowControl/>
        <w:shd w:val="clear" w:color="auto" w:fill="FFFFFF"/>
        <w:spacing w:after="300" w:line="480" w:lineRule="auto"/>
        <w:ind w:firstLine="555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kern w:val="0"/>
          <w:sz w:val="32"/>
          <w:szCs w:val="32"/>
        </w:rPr>
        <w:t>本着“节能降耗”的精神，加强政府大楼水电管理，保证水电设备安全、正常运行，合理使用水电，减少水电浪费，维护正常的办公秩序，保证干部群众有良好的工作环境。</w:t>
      </w:r>
    </w:p>
    <w:p>
      <w:pPr>
        <w:widowControl/>
        <w:shd w:val="clear" w:color="auto" w:fill="FFFFFF"/>
        <w:spacing w:after="300" w:line="480" w:lineRule="auto"/>
        <w:ind w:firstLine="555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（二）项目内容</w:t>
      </w:r>
    </w:p>
    <w:p>
      <w:pPr>
        <w:widowControl/>
        <w:shd w:val="clear" w:color="auto" w:fill="FFFFFF"/>
        <w:spacing w:after="300" w:line="480" w:lineRule="auto"/>
        <w:ind w:firstLine="555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kern w:val="0"/>
          <w:sz w:val="32"/>
          <w:szCs w:val="32"/>
        </w:rPr>
        <w:t>负责对便民服务中心的正常供水、供电及支付物业公司的物业费。</w:t>
      </w:r>
    </w:p>
    <w:p>
      <w:pPr>
        <w:widowControl/>
        <w:shd w:val="clear" w:color="auto" w:fill="FFFFFF"/>
        <w:spacing w:after="300" w:line="480" w:lineRule="auto"/>
        <w:ind w:firstLine="555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（三）资金使用情况</w:t>
      </w:r>
    </w:p>
    <w:p>
      <w:pPr>
        <w:widowControl/>
        <w:shd w:val="clear" w:color="auto" w:fill="FFFFFF"/>
        <w:spacing w:after="300" w:line="480" w:lineRule="auto"/>
        <w:ind w:firstLine="555"/>
        <w:jc w:val="left"/>
        <w:rPr>
          <w:rFonts w:hint="eastAsia" w:cs="宋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kern w:val="0"/>
          <w:sz w:val="32"/>
          <w:szCs w:val="32"/>
        </w:rPr>
        <w:t>项目资金来源于政府财政全额拨款。预算安排60万元，资金实际到位60万元，工作组财政自筹</w:t>
      </w:r>
      <w:r>
        <w:rPr>
          <w:rFonts w:hint="eastAsia" w:cs="宋体" w:asciiTheme="majorEastAsia" w:hAnsiTheme="majorEastAsia" w:eastAsiaTheme="majorEastAsia"/>
          <w:kern w:val="0"/>
          <w:sz w:val="32"/>
          <w:szCs w:val="32"/>
          <w:lang w:val="en-US" w:eastAsia="zh-CN"/>
        </w:rPr>
        <w:t>108.13</w:t>
      </w:r>
      <w:r>
        <w:rPr>
          <w:rFonts w:hint="eastAsia" w:cs="宋体" w:asciiTheme="majorEastAsia" w:hAnsiTheme="majorEastAsia" w:eastAsiaTheme="majorEastAsia"/>
          <w:kern w:val="0"/>
          <w:sz w:val="32"/>
          <w:szCs w:val="32"/>
        </w:rPr>
        <w:t>万元，项目支出实际</w:t>
      </w:r>
      <w:r>
        <w:rPr>
          <w:rFonts w:hint="eastAsia" w:cs="宋体" w:asciiTheme="majorEastAsia" w:hAnsiTheme="majorEastAsia" w:eastAsiaTheme="majorEastAsia"/>
          <w:kern w:val="0"/>
          <w:sz w:val="32"/>
          <w:szCs w:val="32"/>
          <w:lang w:val="en-US" w:eastAsia="zh-CN"/>
        </w:rPr>
        <w:t>168.13</w:t>
      </w:r>
      <w:r>
        <w:rPr>
          <w:rFonts w:hint="eastAsia" w:cs="宋体" w:asciiTheme="majorEastAsia" w:hAnsiTheme="majorEastAsia" w:eastAsiaTheme="majorEastAsia"/>
          <w:kern w:val="0"/>
          <w:sz w:val="32"/>
          <w:szCs w:val="32"/>
        </w:rPr>
        <w:t>万元。（其中：</w:t>
      </w:r>
      <w:r>
        <w:rPr>
          <w:rFonts w:hint="eastAsia" w:asciiTheme="majorEastAsia" w:hAnsiTheme="majorEastAsia" w:eastAsiaTheme="majorEastAsia"/>
          <w:sz w:val="32"/>
          <w:szCs w:val="32"/>
        </w:rPr>
        <w:t>物业管理费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38.8</w:t>
      </w:r>
      <w:r>
        <w:rPr>
          <w:rFonts w:hint="eastAsia" w:asciiTheme="majorEastAsia" w:hAnsiTheme="majorEastAsia" w:eastAsiaTheme="majorEastAsia"/>
          <w:sz w:val="32"/>
          <w:szCs w:val="32"/>
        </w:rPr>
        <w:t>万元、水电费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44.18</w:t>
      </w:r>
      <w:r>
        <w:rPr>
          <w:rFonts w:hint="eastAsia" w:asciiTheme="majorEastAsia" w:hAnsiTheme="majorEastAsia" w:eastAsiaTheme="majorEastAsia"/>
          <w:sz w:val="32"/>
          <w:szCs w:val="32"/>
        </w:rPr>
        <w:t>万元、维修费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85.15</w:t>
      </w:r>
      <w:r>
        <w:rPr>
          <w:rFonts w:hint="eastAsia" w:asciiTheme="majorEastAsia" w:hAnsiTheme="majorEastAsia" w:eastAsiaTheme="majorEastAsia"/>
          <w:sz w:val="32"/>
          <w:szCs w:val="32"/>
        </w:rPr>
        <w:t>万元</w:t>
      </w:r>
      <w:r>
        <w:rPr>
          <w:rFonts w:hint="eastAsia" w:cs="宋体" w:asciiTheme="majorEastAsia" w:hAnsiTheme="majorEastAsia" w:eastAsiaTheme="majorEastAsia"/>
          <w:kern w:val="0"/>
          <w:sz w:val="32"/>
          <w:szCs w:val="32"/>
        </w:rPr>
        <w:t>）</w:t>
      </w:r>
    </w:p>
    <w:p>
      <w:pPr>
        <w:ind w:firstLine="964" w:firstLineChars="300"/>
        <w:rPr>
          <w:rFonts w:hint="eastAsia"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二、存在的问题</w:t>
      </w:r>
    </w:p>
    <w:p>
      <w:pPr>
        <w:ind w:firstLine="960" w:firstLineChars="3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1、水电费及物业管理费过高，</w:t>
      </w:r>
      <w:r>
        <w:rPr>
          <w:rFonts w:hint="eastAsia" w:asciiTheme="majorEastAsia" w:hAnsiTheme="majorEastAsia" w:eastAsiaTheme="majorEastAsia"/>
          <w:sz w:val="32"/>
          <w:szCs w:val="32"/>
          <w:lang w:eastAsia="zh-CN"/>
        </w:rPr>
        <w:t>办事处</w:t>
      </w:r>
      <w:r>
        <w:rPr>
          <w:rFonts w:hint="eastAsia" w:asciiTheme="majorEastAsia" w:hAnsiTheme="majorEastAsia" w:eastAsiaTheme="majorEastAsia"/>
          <w:sz w:val="32"/>
          <w:szCs w:val="32"/>
        </w:rPr>
        <w:t>财政负担加重；</w:t>
      </w:r>
    </w:p>
    <w:p>
      <w:pPr>
        <w:ind w:firstLine="960" w:firstLineChars="300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2、部门多，水电有浪费现象。</w:t>
      </w:r>
    </w:p>
    <w:p>
      <w:pPr>
        <w:ind w:firstLine="1440" w:firstLineChars="450"/>
        <w:rPr>
          <w:rFonts w:asciiTheme="majorEastAsia" w:hAnsiTheme="majorEastAsia" w:eastAsia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3ZGYwNGU4OTRkZDc0ZDRmZjFkZWQ1MWI1Yzg2OGEifQ=="/>
  </w:docVars>
  <w:rsids>
    <w:rsidRoot w:val="00DF57D1"/>
    <w:rsid w:val="004F4B47"/>
    <w:rsid w:val="0050440E"/>
    <w:rsid w:val="00700976"/>
    <w:rsid w:val="00B02F4F"/>
    <w:rsid w:val="00DE2E5F"/>
    <w:rsid w:val="00DF57D1"/>
    <w:rsid w:val="04DD43FA"/>
    <w:rsid w:val="06C12350"/>
    <w:rsid w:val="14BF3086"/>
    <w:rsid w:val="35A42BDF"/>
    <w:rsid w:val="368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424</Characters>
  <Lines>3</Lines>
  <Paragraphs>1</Paragraphs>
  <TotalTime>57</TotalTime>
  <ScaleCrop>false</ScaleCrop>
  <LinksUpToDate>false</LinksUpToDate>
  <CharactersWithSpaces>424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2021-06-30T04:19:00Z</dcterms:created>
  <dc:creator>Administrator</dc:creator>
  <cp:lastModifiedBy>Administrator</cp:lastModifiedBy>
  <cp:lastPrinted>2022-05-19T02:12:45Z</cp:lastPrinted>
  <dcterms:modified xsi:type="dcterms:W3CDTF">2022-05-19T02:13:24Z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9A5067DC59E642EBA62BDE3707BC9B27</vt:lpwstr>
  </property>
</Properties>
</file>