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pBdr>
          <w:top w:val="none" w:color="auto" w:sz="0" w:space="1"/>
          <w:left w:val="none" w:color="auto" w:sz="0" w:space="4"/>
          <w:bottom w:val="none" w:color="auto" w:sz="0" w:space="1"/>
          <w:right w:val="none" w:color="auto" w:sz="0" w:space="4"/>
        </w:pBdr>
        <w:spacing w:beforeAutospacing="0" w:afterAutospacing="0" w:line="33" w:lineRule="atLeast"/>
        <w:ind w:firstLine="1506" w:firstLineChars="500"/>
        <w:jc w:val="both"/>
        <w:rPr>
          <w:rFonts w:ascii="宋体" w:hAnsi="宋体" w:eastAsia="宋体" w:cs="宋体"/>
          <w:b/>
          <w:bCs w:val="0"/>
          <w:sz w:val="30"/>
          <w:szCs w:val="30"/>
        </w:rPr>
      </w:pPr>
      <w:r>
        <w:rPr>
          <w:rStyle w:val="6"/>
          <w:rFonts w:hint="eastAsia" w:ascii="宋体" w:hAnsi="宋体" w:eastAsia="宋体" w:cs="宋体"/>
          <w:b/>
          <w:bCs w:val="0"/>
          <w:sz w:val="30"/>
          <w:szCs w:val="30"/>
          <w:lang w:bidi="ar"/>
        </w:rPr>
        <w:t>20</w:t>
      </w:r>
      <w:r>
        <w:rPr>
          <w:rStyle w:val="6"/>
          <w:rFonts w:hint="eastAsia" w:ascii="宋体" w:hAnsi="宋体" w:eastAsia="宋体" w:cs="宋体"/>
          <w:b/>
          <w:bCs w:val="0"/>
          <w:sz w:val="30"/>
          <w:szCs w:val="30"/>
          <w:lang w:val="en-US" w:eastAsia="zh-CN" w:bidi="ar"/>
        </w:rPr>
        <w:t>20</w:t>
      </w:r>
      <w:r>
        <w:rPr>
          <w:rStyle w:val="6"/>
          <w:rFonts w:hint="eastAsia" w:ascii="宋体" w:hAnsi="宋体" w:eastAsia="宋体" w:cs="宋体"/>
          <w:b/>
          <w:bCs w:val="0"/>
          <w:sz w:val="30"/>
          <w:szCs w:val="30"/>
          <w:lang w:bidi="ar"/>
        </w:rPr>
        <w:t>年度</w:t>
      </w:r>
      <w:r>
        <w:rPr>
          <w:rStyle w:val="6"/>
          <w:rFonts w:hint="eastAsia" w:ascii="宋体" w:hAnsi="宋体" w:eastAsia="宋体" w:cs="宋体"/>
          <w:b/>
          <w:bCs w:val="0"/>
          <w:sz w:val="30"/>
          <w:szCs w:val="30"/>
          <w:lang w:eastAsia="zh-CN" w:bidi="ar"/>
        </w:rPr>
        <w:t>岳阳楼区文化馆</w:t>
      </w:r>
      <w:r>
        <w:rPr>
          <w:rStyle w:val="6"/>
          <w:rFonts w:hint="eastAsia" w:ascii="宋体" w:hAnsi="宋体" w:eastAsia="宋体" w:cs="宋体"/>
          <w:b/>
          <w:bCs w:val="0"/>
          <w:sz w:val="30"/>
          <w:szCs w:val="30"/>
          <w:lang w:bidi="ar"/>
        </w:rPr>
        <w:t>决算</w:t>
      </w:r>
    </w:p>
    <w:p>
      <w:pPr>
        <w:pStyle w:val="3"/>
        <w:widowControl/>
        <w:pBdr>
          <w:top w:val="none" w:color="auto" w:sz="0" w:space="1"/>
          <w:left w:val="none" w:color="auto" w:sz="0" w:space="4"/>
          <w:bottom w:val="none" w:color="auto" w:sz="0" w:space="1"/>
          <w:right w:val="none" w:color="auto" w:sz="0" w:space="4"/>
        </w:pBdr>
        <w:spacing w:beforeAutospacing="0" w:afterAutospacing="0" w:line="33" w:lineRule="atLeast"/>
        <w:ind w:firstLine="3300" w:firstLineChars="1100"/>
        <w:rPr>
          <w:rFonts w:ascii="宋体" w:hAnsi="宋体" w:eastAsia="宋体" w:cs="宋体"/>
          <w:b w:val="0"/>
          <w:bCs/>
          <w:sz w:val="30"/>
          <w:szCs w:val="30"/>
        </w:rPr>
      </w:pPr>
      <w:r>
        <w:rPr>
          <w:rFonts w:hint="eastAsia" w:ascii="宋体" w:hAnsi="宋体" w:eastAsia="宋体" w:cs="宋体"/>
          <w:b w:val="0"/>
          <w:bCs/>
          <w:sz w:val="30"/>
          <w:szCs w:val="30"/>
        </w:rPr>
        <w:t>目</w:t>
      </w:r>
      <w:r>
        <w:rPr>
          <w:rFonts w:hint="eastAsia" w:ascii="宋体" w:hAnsi="宋体" w:eastAsia="宋体" w:cs="宋体"/>
          <w:b w:val="0"/>
          <w:bCs/>
          <w:sz w:val="30"/>
          <w:szCs w:val="30"/>
          <w:lang w:val="en-US" w:eastAsia="zh-CN"/>
        </w:rPr>
        <w:t xml:space="preserve">       </w:t>
      </w:r>
      <w:r>
        <w:rPr>
          <w:rFonts w:hint="eastAsia" w:ascii="宋体" w:hAnsi="宋体" w:eastAsia="宋体" w:cs="宋体"/>
          <w:b w:val="0"/>
          <w:bCs/>
          <w:sz w:val="30"/>
          <w:szCs w:val="30"/>
        </w:rPr>
        <w:t>录</w:t>
      </w:r>
    </w:p>
    <w:p>
      <w:pPr>
        <w:pStyle w:val="3"/>
        <w:widowControl/>
        <w:pBdr>
          <w:top w:val="none" w:color="auto" w:sz="0" w:space="1"/>
          <w:left w:val="none" w:color="auto" w:sz="0" w:space="4"/>
          <w:bottom w:val="none" w:color="auto" w:sz="0" w:space="1"/>
          <w:right w:val="none" w:color="auto" w:sz="0" w:space="4"/>
        </w:pBdr>
        <w:spacing w:beforeAutospacing="0" w:afterAutospacing="0" w:line="33" w:lineRule="atLeast"/>
        <w:ind w:firstLine="300" w:firstLineChars="100"/>
        <w:rPr>
          <w:rFonts w:ascii="宋体" w:hAnsi="宋体" w:eastAsia="宋体" w:cs="宋体"/>
          <w:b w:val="0"/>
          <w:bCs/>
          <w:sz w:val="30"/>
          <w:szCs w:val="30"/>
        </w:rPr>
      </w:pPr>
      <w:r>
        <w:rPr>
          <w:rFonts w:hint="eastAsia" w:ascii="宋体" w:hAnsi="宋体" w:eastAsia="宋体" w:cs="宋体"/>
          <w:b w:val="0"/>
          <w:bCs/>
          <w:sz w:val="30"/>
          <w:szCs w:val="30"/>
        </w:rPr>
        <w:t>第一部分</w:t>
      </w:r>
      <w:r>
        <w:rPr>
          <w:rStyle w:val="6"/>
          <w:rFonts w:hint="eastAsia" w:ascii="宋体" w:hAnsi="宋体" w:eastAsia="宋体" w:cs="宋体"/>
          <w:b w:val="0"/>
          <w:bCs/>
          <w:sz w:val="30"/>
          <w:szCs w:val="30"/>
          <w:lang w:eastAsia="zh-CN" w:bidi="ar"/>
        </w:rPr>
        <w:t>岳阳楼区文化馆</w:t>
      </w:r>
      <w:r>
        <w:rPr>
          <w:rFonts w:hint="eastAsia" w:ascii="宋体" w:hAnsi="宋体" w:eastAsia="宋体" w:cs="宋体"/>
          <w:b w:val="0"/>
          <w:bCs/>
          <w:sz w:val="30"/>
          <w:szCs w:val="30"/>
        </w:rPr>
        <w:t>概况</w:t>
      </w:r>
    </w:p>
    <w:p>
      <w:pPr>
        <w:pStyle w:val="3"/>
        <w:widowControl/>
        <w:pBdr>
          <w:top w:val="none" w:color="auto" w:sz="0" w:space="1"/>
          <w:left w:val="none" w:color="auto" w:sz="0" w:space="4"/>
          <w:bottom w:val="none" w:color="auto" w:sz="0" w:space="1"/>
          <w:right w:val="none" w:color="auto" w:sz="0" w:space="4"/>
        </w:pBdr>
        <w:spacing w:beforeAutospacing="0" w:afterAutospacing="0" w:line="33" w:lineRule="atLeast"/>
        <w:ind w:firstLine="420"/>
        <w:rPr>
          <w:rFonts w:ascii="宋体" w:hAnsi="宋体" w:eastAsia="宋体" w:cs="宋体"/>
          <w:b w:val="0"/>
          <w:bCs/>
          <w:sz w:val="30"/>
          <w:szCs w:val="30"/>
        </w:rPr>
      </w:pPr>
      <w:r>
        <w:rPr>
          <w:rFonts w:hint="eastAsia" w:ascii="宋体" w:hAnsi="宋体" w:eastAsia="宋体" w:cs="宋体"/>
          <w:b w:val="0"/>
          <w:bCs/>
          <w:sz w:val="30"/>
          <w:szCs w:val="30"/>
        </w:rPr>
        <w:t>一、部门职责</w:t>
      </w:r>
    </w:p>
    <w:p>
      <w:pPr>
        <w:pStyle w:val="3"/>
        <w:widowControl/>
        <w:pBdr>
          <w:top w:val="none" w:color="auto" w:sz="0" w:space="1"/>
          <w:left w:val="none" w:color="auto" w:sz="0" w:space="4"/>
          <w:bottom w:val="none" w:color="auto" w:sz="0" w:space="1"/>
          <w:right w:val="none" w:color="auto" w:sz="0" w:space="4"/>
        </w:pBdr>
        <w:spacing w:beforeAutospacing="0" w:afterAutospacing="0" w:line="33" w:lineRule="atLeast"/>
        <w:ind w:firstLine="420"/>
        <w:rPr>
          <w:rFonts w:ascii="宋体" w:hAnsi="宋体" w:eastAsia="宋体" w:cs="宋体"/>
          <w:b w:val="0"/>
          <w:bCs/>
          <w:sz w:val="30"/>
          <w:szCs w:val="30"/>
        </w:rPr>
      </w:pPr>
      <w:r>
        <w:rPr>
          <w:rFonts w:hint="eastAsia" w:ascii="宋体" w:hAnsi="宋体" w:eastAsia="宋体" w:cs="宋体"/>
          <w:b w:val="0"/>
          <w:bCs/>
          <w:sz w:val="30"/>
          <w:szCs w:val="30"/>
        </w:rPr>
        <w:t>二、机构设置</w:t>
      </w:r>
    </w:p>
    <w:p>
      <w:pPr>
        <w:pStyle w:val="3"/>
        <w:widowControl/>
        <w:pBdr>
          <w:top w:val="none" w:color="auto" w:sz="0" w:space="1"/>
          <w:left w:val="none" w:color="auto" w:sz="0" w:space="4"/>
          <w:bottom w:val="none" w:color="auto" w:sz="0" w:space="1"/>
          <w:right w:val="none" w:color="auto" w:sz="0" w:space="4"/>
        </w:pBdr>
        <w:spacing w:beforeAutospacing="0" w:afterAutospacing="0" w:line="33" w:lineRule="atLeast"/>
        <w:ind w:firstLine="420"/>
        <w:rPr>
          <w:rFonts w:ascii="宋体" w:hAnsi="宋体" w:eastAsia="宋体" w:cs="宋体"/>
          <w:b w:val="0"/>
          <w:bCs/>
          <w:sz w:val="30"/>
          <w:szCs w:val="30"/>
        </w:rPr>
      </w:pPr>
      <w:r>
        <w:rPr>
          <w:rFonts w:hint="eastAsia" w:ascii="宋体" w:hAnsi="宋体" w:eastAsia="宋体" w:cs="宋体"/>
          <w:b w:val="0"/>
          <w:bCs/>
          <w:sz w:val="30"/>
          <w:szCs w:val="30"/>
        </w:rPr>
        <w:t>第二部分</w:t>
      </w:r>
      <w:r>
        <w:rPr>
          <w:rStyle w:val="6"/>
          <w:rFonts w:hint="eastAsia" w:ascii="宋体" w:hAnsi="宋体" w:eastAsia="宋体" w:cs="宋体"/>
          <w:b w:val="0"/>
          <w:bCs/>
          <w:sz w:val="30"/>
          <w:szCs w:val="30"/>
          <w:lang w:eastAsia="zh-CN" w:bidi="ar"/>
        </w:rPr>
        <w:t>岳阳楼区文化馆</w:t>
      </w:r>
      <w:r>
        <w:rPr>
          <w:rFonts w:hint="eastAsia" w:ascii="宋体" w:hAnsi="宋体" w:eastAsia="宋体" w:cs="宋体"/>
          <w:b w:val="0"/>
          <w:bCs/>
          <w:sz w:val="30"/>
          <w:szCs w:val="30"/>
        </w:rPr>
        <w:t>20</w:t>
      </w:r>
      <w:r>
        <w:rPr>
          <w:rFonts w:hint="eastAsia" w:ascii="宋体" w:hAnsi="宋体" w:eastAsia="宋体" w:cs="宋体"/>
          <w:b w:val="0"/>
          <w:bCs/>
          <w:sz w:val="30"/>
          <w:szCs w:val="30"/>
          <w:lang w:val="en-US" w:eastAsia="zh-CN"/>
        </w:rPr>
        <w:t>20</w:t>
      </w:r>
      <w:r>
        <w:rPr>
          <w:rFonts w:hint="eastAsia" w:ascii="宋体" w:hAnsi="宋体" w:eastAsia="宋体" w:cs="宋体"/>
          <w:b w:val="0"/>
          <w:bCs/>
          <w:sz w:val="30"/>
          <w:szCs w:val="30"/>
        </w:rPr>
        <w:t>年度部门决算表</w:t>
      </w:r>
    </w:p>
    <w:p>
      <w:pPr>
        <w:pStyle w:val="3"/>
        <w:widowControl/>
        <w:pBdr>
          <w:top w:val="none" w:color="auto" w:sz="0" w:space="1"/>
          <w:left w:val="none" w:color="auto" w:sz="0" w:space="4"/>
          <w:bottom w:val="none" w:color="auto" w:sz="0" w:space="1"/>
          <w:right w:val="none" w:color="auto" w:sz="0" w:space="4"/>
        </w:pBdr>
        <w:spacing w:beforeAutospacing="0" w:afterAutospacing="0" w:line="33" w:lineRule="atLeast"/>
        <w:ind w:firstLine="420"/>
        <w:rPr>
          <w:rFonts w:ascii="宋体" w:hAnsi="宋体" w:eastAsia="宋体" w:cs="宋体"/>
          <w:b w:val="0"/>
          <w:bCs/>
          <w:sz w:val="30"/>
          <w:szCs w:val="30"/>
        </w:rPr>
      </w:pPr>
      <w:r>
        <w:rPr>
          <w:rFonts w:hint="eastAsia" w:ascii="宋体" w:hAnsi="宋体" w:eastAsia="宋体" w:cs="宋体"/>
          <w:b w:val="0"/>
          <w:bCs/>
          <w:sz w:val="30"/>
          <w:szCs w:val="30"/>
        </w:rPr>
        <w:t>一、收入支出决算总表</w:t>
      </w:r>
    </w:p>
    <w:p>
      <w:pPr>
        <w:pStyle w:val="3"/>
        <w:widowControl/>
        <w:pBdr>
          <w:top w:val="none" w:color="auto" w:sz="0" w:space="1"/>
          <w:left w:val="none" w:color="auto" w:sz="0" w:space="4"/>
          <w:bottom w:val="none" w:color="auto" w:sz="0" w:space="1"/>
          <w:right w:val="none" w:color="auto" w:sz="0" w:space="4"/>
        </w:pBdr>
        <w:spacing w:beforeAutospacing="0" w:afterAutospacing="0" w:line="33" w:lineRule="atLeast"/>
        <w:ind w:firstLine="420"/>
        <w:rPr>
          <w:rFonts w:ascii="宋体" w:hAnsi="宋体" w:eastAsia="宋体" w:cs="宋体"/>
          <w:b w:val="0"/>
          <w:bCs/>
          <w:sz w:val="30"/>
          <w:szCs w:val="30"/>
        </w:rPr>
      </w:pPr>
      <w:r>
        <w:rPr>
          <w:rFonts w:hint="eastAsia" w:ascii="宋体" w:hAnsi="宋体" w:eastAsia="宋体" w:cs="宋体"/>
          <w:b w:val="0"/>
          <w:bCs/>
          <w:sz w:val="30"/>
          <w:szCs w:val="30"/>
        </w:rPr>
        <w:t>二、收入决算表</w:t>
      </w:r>
    </w:p>
    <w:p>
      <w:pPr>
        <w:pStyle w:val="3"/>
        <w:widowControl/>
        <w:pBdr>
          <w:top w:val="none" w:color="auto" w:sz="0" w:space="1"/>
          <w:left w:val="none" w:color="auto" w:sz="0" w:space="4"/>
          <w:bottom w:val="none" w:color="auto" w:sz="0" w:space="1"/>
          <w:right w:val="none" w:color="auto" w:sz="0" w:space="4"/>
        </w:pBdr>
        <w:spacing w:beforeAutospacing="0" w:afterAutospacing="0" w:line="33" w:lineRule="atLeast"/>
        <w:ind w:firstLine="420"/>
        <w:rPr>
          <w:rFonts w:ascii="宋体" w:hAnsi="宋体" w:eastAsia="宋体" w:cs="宋体"/>
          <w:b w:val="0"/>
          <w:bCs/>
          <w:sz w:val="30"/>
          <w:szCs w:val="30"/>
        </w:rPr>
      </w:pPr>
      <w:r>
        <w:rPr>
          <w:rFonts w:hint="eastAsia" w:ascii="宋体" w:hAnsi="宋体" w:eastAsia="宋体" w:cs="宋体"/>
          <w:b w:val="0"/>
          <w:bCs/>
          <w:sz w:val="30"/>
          <w:szCs w:val="30"/>
        </w:rPr>
        <w:t>三、支出决算表</w:t>
      </w:r>
    </w:p>
    <w:p>
      <w:pPr>
        <w:pStyle w:val="3"/>
        <w:widowControl/>
        <w:pBdr>
          <w:top w:val="none" w:color="auto" w:sz="0" w:space="1"/>
          <w:left w:val="none" w:color="auto" w:sz="0" w:space="4"/>
          <w:bottom w:val="none" w:color="auto" w:sz="0" w:space="1"/>
          <w:right w:val="none" w:color="auto" w:sz="0" w:space="4"/>
        </w:pBdr>
        <w:spacing w:beforeAutospacing="0" w:afterAutospacing="0" w:line="33" w:lineRule="atLeast"/>
        <w:ind w:firstLine="420"/>
        <w:rPr>
          <w:rFonts w:ascii="宋体" w:hAnsi="宋体" w:eastAsia="宋体" w:cs="宋体"/>
          <w:b w:val="0"/>
          <w:bCs/>
          <w:sz w:val="30"/>
          <w:szCs w:val="30"/>
        </w:rPr>
      </w:pPr>
      <w:r>
        <w:rPr>
          <w:rFonts w:hint="eastAsia" w:ascii="宋体" w:hAnsi="宋体" w:eastAsia="宋体" w:cs="宋体"/>
          <w:b w:val="0"/>
          <w:bCs/>
          <w:sz w:val="30"/>
          <w:szCs w:val="30"/>
        </w:rPr>
        <w:t>四、财政拨款收入支出决算总表</w:t>
      </w:r>
    </w:p>
    <w:p>
      <w:pPr>
        <w:pStyle w:val="3"/>
        <w:widowControl/>
        <w:pBdr>
          <w:top w:val="none" w:color="auto" w:sz="0" w:space="1"/>
          <w:left w:val="none" w:color="auto" w:sz="0" w:space="4"/>
          <w:bottom w:val="none" w:color="auto" w:sz="0" w:space="1"/>
          <w:right w:val="none" w:color="auto" w:sz="0" w:space="4"/>
        </w:pBdr>
        <w:spacing w:beforeAutospacing="0" w:afterAutospacing="0" w:line="33" w:lineRule="atLeast"/>
        <w:ind w:firstLine="420"/>
        <w:rPr>
          <w:rFonts w:ascii="宋体" w:hAnsi="宋体" w:eastAsia="宋体" w:cs="宋体"/>
          <w:b w:val="0"/>
          <w:bCs/>
          <w:sz w:val="30"/>
          <w:szCs w:val="30"/>
        </w:rPr>
      </w:pPr>
      <w:r>
        <w:rPr>
          <w:rFonts w:hint="eastAsia" w:ascii="宋体" w:hAnsi="宋体" w:eastAsia="宋体" w:cs="宋体"/>
          <w:b w:val="0"/>
          <w:bCs/>
          <w:sz w:val="30"/>
          <w:szCs w:val="30"/>
        </w:rPr>
        <w:t>五、一般公共预算财政拨款支出决算表</w:t>
      </w:r>
    </w:p>
    <w:p>
      <w:pPr>
        <w:pStyle w:val="3"/>
        <w:widowControl/>
        <w:pBdr>
          <w:top w:val="none" w:color="auto" w:sz="0" w:space="1"/>
          <w:left w:val="none" w:color="auto" w:sz="0" w:space="4"/>
          <w:bottom w:val="none" w:color="auto" w:sz="0" w:space="1"/>
          <w:right w:val="none" w:color="auto" w:sz="0" w:space="4"/>
        </w:pBdr>
        <w:spacing w:beforeAutospacing="0" w:afterAutospacing="0" w:line="33" w:lineRule="atLeast"/>
        <w:ind w:firstLine="420"/>
        <w:jc w:val="both"/>
        <w:rPr>
          <w:rFonts w:ascii="宋体" w:hAnsi="宋体" w:eastAsia="宋体" w:cs="宋体"/>
          <w:b w:val="0"/>
          <w:bCs/>
          <w:sz w:val="30"/>
          <w:szCs w:val="30"/>
        </w:rPr>
      </w:pPr>
      <w:r>
        <w:rPr>
          <w:rFonts w:hint="eastAsia" w:ascii="宋体" w:hAnsi="宋体" w:eastAsia="宋体" w:cs="宋体"/>
          <w:b w:val="0"/>
          <w:bCs/>
          <w:sz w:val="30"/>
          <w:szCs w:val="30"/>
        </w:rPr>
        <w:t>六、一般公共预算财政拨款基本支出决算表</w:t>
      </w:r>
    </w:p>
    <w:p>
      <w:pPr>
        <w:pStyle w:val="3"/>
        <w:widowControl/>
        <w:pBdr>
          <w:top w:val="none" w:color="auto" w:sz="0" w:space="1"/>
          <w:left w:val="none" w:color="auto" w:sz="0" w:space="4"/>
          <w:bottom w:val="none" w:color="auto" w:sz="0" w:space="1"/>
          <w:right w:val="none" w:color="auto" w:sz="0" w:space="4"/>
        </w:pBdr>
        <w:spacing w:beforeAutospacing="0" w:afterAutospacing="0" w:line="33" w:lineRule="atLeast"/>
        <w:ind w:firstLine="420"/>
        <w:jc w:val="both"/>
        <w:rPr>
          <w:rFonts w:ascii="宋体" w:hAnsi="宋体" w:eastAsia="宋体" w:cs="宋体"/>
          <w:b w:val="0"/>
          <w:bCs/>
          <w:sz w:val="30"/>
          <w:szCs w:val="30"/>
        </w:rPr>
      </w:pPr>
      <w:r>
        <w:rPr>
          <w:rFonts w:hint="eastAsia" w:ascii="宋体" w:hAnsi="宋体" w:eastAsia="宋体" w:cs="宋体"/>
          <w:b w:val="0"/>
          <w:bCs/>
          <w:sz w:val="30"/>
          <w:szCs w:val="30"/>
        </w:rPr>
        <w:t>七、一般公共预算财政拨款“三公”经费支出决算表</w:t>
      </w:r>
    </w:p>
    <w:p>
      <w:pPr>
        <w:pStyle w:val="3"/>
        <w:widowControl/>
        <w:pBdr>
          <w:top w:val="none" w:color="auto" w:sz="0" w:space="1"/>
          <w:left w:val="none" w:color="auto" w:sz="0" w:space="4"/>
          <w:bottom w:val="none" w:color="auto" w:sz="0" w:space="1"/>
          <w:right w:val="none" w:color="auto" w:sz="0" w:space="4"/>
        </w:pBdr>
        <w:spacing w:beforeAutospacing="0" w:afterAutospacing="0" w:line="33" w:lineRule="atLeast"/>
        <w:ind w:firstLine="420"/>
        <w:jc w:val="both"/>
        <w:rPr>
          <w:rFonts w:hint="eastAsia" w:ascii="宋体" w:hAnsi="宋体" w:eastAsia="宋体" w:cs="宋体"/>
          <w:b w:val="0"/>
          <w:bCs/>
          <w:sz w:val="30"/>
          <w:szCs w:val="30"/>
        </w:rPr>
      </w:pPr>
      <w:r>
        <w:rPr>
          <w:rFonts w:hint="eastAsia" w:ascii="宋体" w:hAnsi="宋体" w:eastAsia="宋体" w:cs="宋体"/>
          <w:b w:val="0"/>
          <w:bCs/>
          <w:sz w:val="30"/>
          <w:szCs w:val="30"/>
        </w:rPr>
        <w:t>八、政府性基金预算财政拨款收入支出决算表</w:t>
      </w:r>
    </w:p>
    <w:p>
      <w:pPr>
        <w:pStyle w:val="3"/>
        <w:widowControl/>
        <w:pBdr>
          <w:top w:val="none" w:color="auto" w:sz="0" w:space="1"/>
          <w:left w:val="none" w:color="auto" w:sz="0" w:space="4"/>
          <w:bottom w:val="none" w:color="auto" w:sz="0" w:space="1"/>
          <w:right w:val="none" w:color="auto" w:sz="0" w:space="4"/>
        </w:pBdr>
        <w:spacing w:beforeAutospacing="0" w:afterAutospacing="0" w:line="33" w:lineRule="atLeast"/>
        <w:ind w:firstLine="420"/>
        <w:jc w:val="both"/>
        <w:rPr>
          <w:rFonts w:hint="eastAsia" w:ascii="宋体" w:hAnsi="宋体" w:eastAsia="宋体" w:cs="宋体"/>
          <w:b w:val="0"/>
          <w:bCs/>
          <w:sz w:val="30"/>
          <w:szCs w:val="30"/>
        </w:rPr>
      </w:pPr>
      <w:r>
        <w:rPr>
          <w:rFonts w:hint="eastAsia" w:ascii="宋体" w:hAnsi="宋体" w:eastAsia="宋体" w:cs="宋体"/>
          <w:b w:val="0"/>
          <w:bCs/>
          <w:sz w:val="30"/>
          <w:szCs w:val="30"/>
          <w:lang w:eastAsia="zh-CN"/>
        </w:rPr>
        <w:t>九、国有资本经营预算财政拨款支出决算表</w:t>
      </w:r>
    </w:p>
    <w:p>
      <w:pPr>
        <w:pStyle w:val="3"/>
        <w:widowControl/>
        <w:pBdr>
          <w:top w:val="none" w:color="auto" w:sz="0" w:space="1"/>
          <w:left w:val="none" w:color="auto" w:sz="0" w:space="4"/>
          <w:bottom w:val="none" w:color="auto" w:sz="0" w:space="1"/>
          <w:right w:val="none" w:color="auto" w:sz="0" w:space="4"/>
        </w:pBdr>
        <w:spacing w:beforeAutospacing="0" w:afterAutospacing="0" w:line="33" w:lineRule="atLeast"/>
        <w:ind w:firstLine="300" w:firstLineChars="100"/>
        <w:jc w:val="both"/>
        <w:rPr>
          <w:rFonts w:ascii="宋体" w:hAnsi="宋体" w:eastAsia="宋体" w:cs="宋体"/>
          <w:b w:val="0"/>
          <w:bCs/>
          <w:sz w:val="30"/>
          <w:szCs w:val="30"/>
        </w:rPr>
      </w:pPr>
      <w:r>
        <w:rPr>
          <w:rFonts w:hint="eastAsia" w:ascii="宋体" w:hAnsi="宋体" w:eastAsia="宋体" w:cs="宋体"/>
          <w:b w:val="0"/>
          <w:bCs/>
          <w:sz w:val="30"/>
          <w:szCs w:val="30"/>
        </w:rPr>
        <w:t>第三部分</w:t>
      </w:r>
      <w:r>
        <w:rPr>
          <w:rStyle w:val="6"/>
          <w:rFonts w:hint="eastAsia" w:ascii="宋体" w:hAnsi="宋体" w:eastAsia="宋体" w:cs="宋体"/>
          <w:b w:val="0"/>
          <w:bCs/>
          <w:sz w:val="30"/>
          <w:szCs w:val="30"/>
          <w:lang w:eastAsia="zh-CN" w:bidi="ar"/>
        </w:rPr>
        <w:t>岳阳楼区文化馆</w:t>
      </w:r>
      <w:r>
        <w:rPr>
          <w:rFonts w:hint="eastAsia" w:ascii="宋体" w:hAnsi="宋体" w:eastAsia="宋体" w:cs="宋体"/>
          <w:b w:val="0"/>
          <w:bCs/>
          <w:sz w:val="30"/>
          <w:szCs w:val="30"/>
        </w:rPr>
        <w:t>20</w:t>
      </w:r>
      <w:r>
        <w:rPr>
          <w:rFonts w:hint="eastAsia" w:ascii="宋体" w:hAnsi="宋体" w:eastAsia="宋体" w:cs="宋体"/>
          <w:b w:val="0"/>
          <w:bCs/>
          <w:sz w:val="30"/>
          <w:szCs w:val="30"/>
          <w:lang w:val="en-US" w:eastAsia="zh-CN"/>
        </w:rPr>
        <w:t>20</w:t>
      </w:r>
      <w:r>
        <w:rPr>
          <w:rFonts w:hint="eastAsia" w:ascii="宋体" w:hAnsi="宋体" w:eastAsia="宋体" w:cs="宋体"/>
          <w:b w:val="0"/>
          <w:bCs/>
          <w:sz w:val="30"/>
          <w:szCs w:val="30"/>
        </w:rPr>
        <w:t>年度部门决算情况说明</w:t>
      </w:r>
    </w:p>
    <w:p>
      <w:pPr>
        <w:pStyle w:val="3"/>
        <w:widowControl/>
        <w:pBdr>
          <w:top w:val="none" w:color="auto" w:sz="0" w:space="1"/>
          <w:left w:val="none" w:color="auto" w:sz="0" w:space="4"/>
          <w:bottom w:val="none" w:color="auto" w:sz="0" w:space="1"/>
          <w:right w:val="none" w:color="auto" w:sz="0" w:space="4"/>
        </w:pBdr>
        <w:spacing w:beforeAutospacing="0" w:afterAutospacing="0" w:line="33" w:lineRule="atLeast"/>
        <w:ind w:firstLine="420"/>
        <w:jc w:val="both"/>
        <w:rPr>
          <w:rFonts w:ascii="宋体" w:hAnsi="宋体" w:eastAsia="宋体" w:cs="宋体"/>
          <w:b w:val="0"/>
          <w:bCs/>
          <w:sz w:val="30"/>
          <w:szCs w:val="30"/>
        </w:rPr>
      </w:pPr>
      <w:r>
        <w:rPr>
          <w:rFonts w:hint="eastAsia" w:ascii="宋体" w:hAnsi="宋体" w:eastAsia="宋体" w:cs="宋体"/>
          <w:b w:val="0"/>
          <w:bCs/>
          <w:sz w:val="30"/>
          <w:szCs w:val="30"/>
        </w:rPr>
        <w:t>一、收入支出决算总体情况说明</w:t>
      </w:r>
    </w:p>
    <w:p>
      <w:pPr>
        <w:pStyle w:val="3"/>
        <w:widowControl/>
        <w:pBdr>
          <w:top w:val="none" w:color="auto" w:sz="0" w:space="1"/>
          <w:left w:val="none" w:color="auto" w:sz="0" w:space="4"/>
          <w:bottom w:val="none" w:color="auto" w:sz="0" w:space="1"/>
          <w:right w:val="none" w:color="auto" w:sz="0" w:space="4"/>
        </w:pBdr>
        <w:spacing w:beforeAutospacing="0" w:afterAutospacing="0" w:line="33" w:lineRule="atLeast"/>
        <w:ind w:firstLine="420"/>
        <w:jc w:val="both"/>
        <w:rPr>
          <w:rFonts w:ascii="宋体" w:hAnsi="宋体" w:eastAsia="宋体" w:cs="宋体"/>
          <w:b w:val="0"/>
          <w:bCs/>
          <w:sz w:val="30"/>
          <w:szCs w:val="30"/>
        </w:rPr>
      </w:pPr>
      <w:r>
        <w:rPr>
          <w:rFonts w:hint="eastAsia" w:ascii="宋体" w:hAnsi="宋体" w:eastAsia="宋体" w:cs="宋体"/>
          <w:b w:val="0"/>
          <w:bCs/>
          <w:sz w:val="30"/>
          <w:szCs w:val="30"/>
        </w:rPr>
        <w:t>二、收入决算情况说明</w:t>
      </w:r>
    </w:p>
    <w:p>
      <w:pPr>
        <w:pStyle w:val="3"/>
        <w:widowControl/>
        <w:pBdr>
          <w:top w:val="none" w:color="auto" w:sz="0" w:space="1"/>
          <w:left w:val="none" w:color="auto" w:sz="0" w:space="4"/>
          <w:bottom w:val="none" w:color="auto" w:sz="0" w:space="1"/>
          <w:right w:val="none" w:color="auto" w:sz="0" w:space="4"/>
        </w:pBdr>
        <w:spacing w:beforeAutospacing="0" w:afterAutospacing="0" w:line="33" w:lineRule="atLeast"/>
        <w:ind w:firstLine="420"/>
        <w:jc w:val="both"/>
        <w:rPr>
          <w:rFonts w:ascii="宋体" w:hAnsi="宋体" w:eastAsia="宋体" w:cs="宋体"/>
          <w:b w:val="0"/>
          <w:bCs/>
          <w:sz w:val="30"/>
          <w:szCs w:val="30"/>
        </w:rPr>
      </w:pPr>
      <w:r>
        <w:rPr>
          <w:rFonts w:hint="eastAsia" w:ascii="宋体" w:hAnsi="宋体" w:eastAsia="宋体" w:cs="宋体"/>
          <w:b w:val="0"/>
          <w:bCs/>
          <w:sz w:val="30"/>
          <w:szCs w:val="30"/>
        </w:rPr>
        <w:t>三、支出决算情况说明</w:t>
      </w:r>
    </w:p>
    <w:p>
      <w:pPr>
        <w:pStyle w:val="3"/>
        <w:widowControl/>
        <w:pBdr>
          <w:top w:val="none" w:color="auto" w:sz="0" w:space="1"/>
          <w:left w:val="none" w:color="auto" w:sz="0" w:space="4"/>
          <w:bottom w:val="none" w:color="auto" w:sz="0" w:space="1"/>
          <w:right w:val="none" w:color="auto" w:sz="0" w:space="4"/>
        </w:pBdr>
        <w:spacing w:beforeAutospacing="0" w:afterAutospacing="0" w:line="33" w:lineRule="atLeast"/>
        <w:ind w:firstLine="420"/>
        <w:jc w:val="both"/>
        <w:rPr>
          <w:rFonts w:ascii="宋体" w:hAnsi="宋体" w:eastAsia="宋体" w:cs="宋体"/>
          <w:b w:val="0"/>
          <w:bCs/>
          <w:sz w:val="30"/>
          <w:szCs w:val="30"/>
        </w:rPr>
      </w:pPr>
      <w:r>
        <w:rPr>
          <w:rFonts w:hint="eastAsia" w:ascii="宋体" w:hAnsi="宋体" w:eastAsia="宋体" w:cs="宋体"/>
          <w:b w:val="0"/>
          <w:bCs/>
          <w:sz w:val="30"/>
          <w:szCs w:val="30"/>
        </w:rPr>
        <w:t>四、财政拨款收入支出决算总体情况说明</w:t>
      </w:r>
    </w:p>
    <w:p>
      <w:pPr>
        <w:pStyle w:val="3"/>
        <w:widowControl/>
        <w:pBdr>
          <w:top w:val="none" w:color="auto" w:sz="0" w:space="1"/>
          <w:left w:val="none" w:color="auto" w:sz="0" w:space="4"/>
          <w:bottom w:val="none" w:color="auto" w:sz="0" w:space="1"/>
          <w:right w:val="none" w:color="auto" w:sz="0" w:space="4"/>
        </w:pBdr>
        <w:spacing w:beforeAutospacing="0" w:afterAutospacing="0" w:line="33" w:lineRule="atLeast"/>
        <w:ind w:firstLine="420"/>
        <w:jc w:val="both"/>
        <w:rPr>
          <w:rFonts w:ascii="宋体" w:hAnsi="宋体" w:eastAsia="宋体" w:cs="宋体"/>
          <w:b w:val="0"/>
          <w:bCs/>
          <w:sz w:val="30"/>
          <w:szCs w:val="30"/>
        </w:rPr>
      </w:pPr>
      <w:r>
        <w:rPr>
          <w:rFonts w:hint="eastAsia" w:ascii="宋体" w:hAnsi="宋体" w:eastAsia="宋体" w:cs="宋体"/>
          <w:b w:val="0"/>
          <w:bCs/>
          <w:sz w:val="30"/>
          <w:szCs w:val="30"/>
        </w:rPr>
        <w:t>五、一般公共预算财政拨款支出决算情况说明</w:t>
      </w:r>
    </w:p>
    <w:p>
      <w:pPr>
        <w:pStyle w:val="3"/>
        <w:widowControl/>
        <w:pBdr>
          <w:top w:val="none" w:color="auto" w:sz="0" w:space="1"/>
          <w:left w:val="none" w:color="auto" w:sz="0" w:space="4"/>
          <w:bottom w:val="none" w:color="auto" w:sz="0" w:space="1"/>
          <w:right w:val="none" w:color="auto" w:sz="0" w:space="4"/>
        </w:pBdr>
        <w:spacing w:beforeAutospacing="0" w:afterAutospacing="0" w:line="33" w:lineRule="atLeast"/>
        <w:ind w:firstLine="420"/>
        <w:jc w:val="both"/>
        <w:rPr>
          <w:rFonts w:ascii="宋体" w:hAnsi="宋体" w:eastAsia="宋体" w:cs="宋体"/>
          <w:b w:val="0"/>
          <w:bCs/>
          <w:sz w:val="30"/>
          <w:szCs w:val="30"/>
        </w:rPr>
      </w:pPr>
      <w:r>
        <w:rPr>
          <w:rFonts w:hint="eastAsia" w:ascii="宋体" w:hAnsi="宋体" w:eastAsia="宋体" w:cs="宋体"/>
          <w:b w:val="0"/>
          <w:bCs/>
          <w:sz w:val="30"/>
          <w:szCs w:val="30"/>
        </w:rPr>
        <w:t>六、一般公共预算财政拨款基本支出决算情况说明</w:t>
      </w:r>
    </w:p>
    <w:p>
      <w:pPr>
        <w:pStyle w:val="3"/>
        <w:widowControl/>
        <w:pBdr>
          <w:top w:val="none" w:color="auto" w:sz="0" w:space="1"/>
          <w:left w:val="none" w:color="auto" w:sz="0" w:space="4"/>
          <w:bottom w:val="none" w:color="auto" w:sz="0" w:space="1"/>
          <w:right w:val="none" w:color="auto" w:sz="0" w:space="4"/>
        </w:pBdr>
        <w:spacing w:beforeAutospacing="0" w:afterAutospacing="0" w:line="33" w:lineRule="atLeast"/>
        <w:ind w:firstLine="420"/>
        <w:jc w:val="both"/>
        <w:rPr>
          <w:rFonts w:ascii="宋体" w:hAnsi="宋体" w:eastAsia="宋体" w:cs="宋体"/>
          <w:b w:val="0"/>
          <w:bCs/>
          <w:sz w:val="30"/>
          <w:szCs w:val="30"/>
        </w:rPr>
      </w:pPr>
      <w:r>
        <w:rPr>
          <w:rFonts w:hint="eastAsia" w:ascii="宋体" w:hAnsi="宋体" w:eastAsia="宋体" w:cs="宋体"/>
          <w:b w:val="0"/>
          <w:bCs/>
          <w:sz w:val="30"/>
          <w:szCs w:val="30"/>
        </w:rPr>
        <w:t>七、一般公共预算财政拨款三公经费支出决算情况说明</w:t>
      </w:r>
    </w:p>
    <w:p>
      <w:pPr>
        <w:pStyle w:val="3"/>
        <w:widowControl/>
        <w:pBdr>
          <w:top w:val="none" w:color="auto" w:sz="0" w:space="1"/>
          <w:left w:val="none" w:color="auto" w:sz="0" w:space="4"/>
          <w:bottom w:val="none" w:color="auto" w:sz="0" w:space="1"/>
          <w:right w:val="none" w:color="auto" w:sz="0" w:space="4"/>
        </w:pBdr>
        <w:spacing w:beforeAutospacing="0" w:afterAutospacing="0" w:line="33" w:lineRule="atLeast"/>
        <w:ind w:firstLine="420"/>
        <w:jc w:val="both"/>
        <w:rPr>
          <w:rFonts w:ascii="宋体" w:hAnsi="宋体" w:eastAsia="宋体" w:cs="宋体"/>
          <w:b w:val="0"/>
          <w:bCs/>
          <w:sz w:val="30"/>
          <w:szCs w:val="30"/>
        </w:rPr>
      </w:pPr>
      <w:r>
        <w:rPr>
          <w:rFonts w:hint="eastAsia" w:ascii="宋体" w:hAnsi="宋体" w:eastAsia="宋体" w:cs="宋体"/>
          <w:b w:val="0"/>
          <w:bCs/>
          <w:sz w:val="30"/>
          <w:szCs w:val="30"/>
        </w:rPr>
        <w:t>八、政府性基金预算收入支出决算情况</w:t>
      </w:r>
    </w:p>
    <w:p>
      <w:pPr>
        <w:pStyle w:val="3"/>
        <w:widowControl/>
        <w:pBdr>
          <w:top w:val="none" w:color="auto" w:sz="0" w:space="1"/>
          <w:left w:val="none" w:color="auto" w:sz="0" w:space="4"/>
          <w:bottom w:val="none" w:color="auto" w:sz="0" w:space="1"/>
          <w:right w:val="none" w:color="auto" w:sz="0" w:space="4"/>
        </w:pBdr>
        <w:spacing w:beforeAutospacing="0" w:afterAutospacing="0" w:line="33" w:lineRule="atLeast"/>
        <w:ind w:firstLine="420"/>
        <w:jc w:val="both"/>
        <w:rPr>
          <w:rFonts w:ascii="宋体" w:hAnsi="宋体" w:eastAsia="宋体" w:cs="宋体"/>
          <w:b w:val="0"/>
          <w:bCs/>
          <w:sz w:val="30"/>
          <w:szCs w:val="30"/>
        </w:rPr>
      </w:pPr>
      <w:r>
        <w:rPr>
          <w:rFonts w:hint="eastAsia" w:ascii="宋体" w:hAnsi="宋体" w:eastAsia="宋体" w:cs="宋体"/>
          <w:b w:val="0"/>
          <w:bCs/>
          <w:sz w:val="30"/>
          <w:szCs w:val="30"/>
        </w:rPr>
        <w:t>九、预算绩效情况说明</w:t>
      </w:r>
    </w:p>
    <w:p>
      <w:pPr>
        <w:pStyle w:val="3"/>
        <w:widowControl/>
        <w:pBdr>
          <w:top w:val="none" w:color="auto" w:sz="0" w:space="1"/>
          <w:left w:val="none" w:color="auto" w:sz="0" w:space="4"/>
          <w:bottom w:val="none" w:color="auto" w:sz="0" w:space="1"/>
          <w:right w:val="none" w:color="auto" w:sz="0" w:space="4"/>
        </w:pBdr>
        <w:spacing w:beforeAutospacing="0" w:afterAutospacing="0" w:line="33" w:lineRule="atLeast"/>
        <w:ind w:firstLine="420"/>
        <w:jc w:val="both"/>
        <w:rPr>
          <w:rFonts w:ascii="宋体" w:hAnsi="宋体" w:eastAsia="宋体" w:cs="宋体"/>
          <w:b w:val="0"/>
          <w:bCs/>
          <w:sz w:val="30"/>
          <w:szCs w:val="30"/>
        </w:rPr>
      </w:pPr>
      <w:r>
        <w:rPr>
          <w:rFonts w:hint="eastAsia" w:ascii="宋体" w:hAnsi="宋体" w:eastAsia="宋体" w:cs="宋体"/>
          <w:b w:val="0"/>
          <w:bCs/>
          <w:sz w:val="30"/>
          <w:szCs w:val="30"/>
        </w:rPr>
        <w:t>十、其他重要事项情况说明</w:t>
      </w:r>
    </w:p>
    <w:p>
      <w:pPr>
        <w:pStyle w:val="3"/>
        <w:widowControl/>
        <w:pBdr>
          <w:top w:val="none" w:color="auto" w:sz="0" w:space="1"/>
          <w:left w:val="none" w:color="auto" w:sz="0" w:space="4"/>
          <w:bottom w:val="none" w:color="auto" w:sz="0" w:space="1"/>
          <w:right w:val="none" w:color="auto" w:sz="0" w:space="4"/>
        </w:pBdr>
        <w:spacing w:beforeAutospacing="0" w:afterAutospacing="0" w:line="33" w:lineRule="atLeast"/>
        <w:ind w:firstLine="420"/>
        <w:jc w:val="both"/>
        <w:rPr>
          <w:rFonts w:ascii="宋体" w:hAnsi="宋体" w:eastAsia="宋体" w:cs="宋体"/>
          <w:b w:val="0"/>
          <w:bCs/>
          <w:sz w:val="30"/>
          <w:szCs w:val="30"/>
        </w:rPr>
      </w:pPr>
      <w:r>
        <w:rPr>
          <w:rFonts w:hint="eastAsia" w:ascii="宋体" w:hAnsi="宋体" w:eastAsia="宋体" w:cs="宋体"/>
          <w:b w:val="0"/>
          <w:bCs/>
          <w:sz w:val="30"/>
          <w:szCs w:val="30"/>
        </w:rPr>
        <w:t>第四部分名词解释</w:t>
      </w:r>
    </w:p>
    <w:p>
      <w:pPr>
        <w:pStyle w:val="3"/>
        <w:widowControl/>
        <w:pBdr>
          <w:top w:val="none" w:color="auto" w:sz="0" w:space="1"/>
          <w:left w:val="none" w:color="auto" w:sz="0" w:space="4"/>
          <w:bottom w:val="none" w:color="auto" w:sz="0" w:space="1"/>
          <w:right w:val="none" w:color="auto" w:sz="0" w:space="4"/>
        </w:pBdr>
        <w:spacing w:beforeAutospacing="0" w:afterAutospacing="0" w:line="33" w:lineRule="atLeast"/>
        <w:ind w:firstLine="420"/>
        <w:jc w:val="both"/>
        <w:rPr>
          <w:rFonts w:ascii="宋体" w:hAnsi="宋体" w:eastAsia="宋体" w:cs="宋体"/>
          <w:b w:val="0"/>
          <w:bCs/>
          <w:sz w:val="30"/>
          <w:szCs w:val="30"/>
        </w:rPr>
      </w:pPr>
      <w:r>
        <w:rPr>
          <w:rFonts w:hint="eastAsia" w:ascii="宋体" w:hAnsi="宋体" w:eastAsia="宋体" w:cs="宋体"/>
          <w:b w:val="0"/>
          <w:bCs/>
          <w:sz w:val="30"/>
          <w:szCs w:val="30"/>
        </w:rPr>
        <w:t>第五部分附件 </w:t>
      </w:r>
    </w:p>
    <w:p>
      <w:pPr>
        <w:pStyle w:val="3"/>
        <w:widowControl/>
        <w:pBdr>
          <w:top w:val="none" w:color="auto" w:sz="0" w:space="1"/>
          <w:left w:val="none" w:color="auto" w:sz="0" w:space="4"/>
          <w:bottom w:val="none" w:color="auto" w:sz="0" w:space="1"/>
          <w:right w:val="none" w:color="auto" w:sz="0" w:space="4"/>
        </w:pBdr>
        <w:spacing w:beforeAutospacing="0" w:afterAutospacing="0" w:line="33" w:lineRule="atLeast"/>
        <w:ind w:firstLine="420"/>
        <w:jc w:val="both"/>
        <w:rPr>
          <w:rFonts w:ascii="宋体" w:hAnsi="宋体" w:eastAsia="宋体" w:cs="宋体"/>
          <w:bCs/>
          <w:sz w:val="30"/>
          <w:szCs w:val="30"/>
        </w:rPr>
      </w:pPr>
      <w:r>
        <w:rPr>
          <w:rFonts w:hint="eastAsia" w:ascii="宋体" w:hAnsi="宋体" w:eastAsia="宋体" w:cs="宋体"/>
          <w:bCs/>
          <w:sz w:val="30"/>
          <w:szCs w:val="30"/>
        </w:rPr>
        <w:t> </w:t>
      </w:r>
    </w:p>
    <w:p>
      <w:pPr>
        <w:widowControl/>
        <w:shd w:val="clear" w:color="auto" w:fill="FFFFFF"/>
        <w:jc w:val="center"/>
        <w:rPr>
          <w:rFonts w:ascii="Arial" w:hAnsi="Arial" w:eastAsia="宋体" w:cs="Arial"/>
          <w:b/>
          <w:bCs/>
          <w:color w:val="333333"/>
          <w:kern w:val="0"/>
          <w:sz w:val="30"/>
          <w:szCs w:val="30"/>
        </w:rPr>
      </w:pPr>
      <w:r>
        <w:rPr>
          <w:rFonts w:ascii="Arial" w:hAnsi="Arial" w:eastAsia="宋体" w:cs="Arial"/>
          <w:b/>
          <w:bCs/>
          <w:color w:val="333333"/>
          <w:kern w:val="0"/>
          <w:sz w:val="30"/>
          <w:szCs w:val="30"/>
        </w:rPr>
        <w:t>第一部分 </w:t>
      </w:r>
      <w:r>
        <w:rPr>
          <w:rStyle w:val="6"/>
          <w:rFonts w:hint="eastAsia" w:ascii="宋体" w:hAnsi="宋体" w:eastAsia="宋体" w:cs="宋体"/>
          <w:b/>
          <w:bCs/>
          <w:sz w:val="30"/>
          <w:szCs w:val="30"/>
          <w:lang w:eastAsia="zh-CN" w:bidi="ar"/>
        </w:rPr>
        <w:t>岳阳楼区文化馆</w:t>
      </w:r>
      <w:r>
        <w:rPr>
          <w:rFonts w:ascii="Arial" w:hAnsi="Arial" w:eastAsia="宋体" w:cs="Arial"/>
          <w:b/>
          <w:bCs/>
          <w:color w:val="333333"/>
          <w:kern w:val="0"/>
          <w:sz w:val="30"/>
          <w:szCs w:val="30"/>
        </w:rPr>
        <w:t>概况</w:t>
      </w:r>
    </w:p>
    <w:p>
      <w:pPr>
        <w:pStyle w:val="3"/>
        <w:widowControl/>
        <w:pBdr>
          <w:top w:val="none" w:color="auto" w:sz="0" w:space="1"/>
          <w:left w:val="none" w:color="auto" w:sz="0" w:space="4"/>
          <w:bottom w:val="none" w:color="auto" w:sz="0" w:space="1"/>
          <w:right w:val="none" w:color="auto" w:sz="0" w:space="4"/>
        </w:pBdr>
        <w:spacing w:beforeAutospacing="0" w:afterAutospacing="0" w:line="33" w:lineRule="atLeast"/>
        <w:ind w:firstLine="420"/>
        <w:jc w:val="both"/>
        <w:rPr>
          <w:rFonts w:hint="eastAsia" w:ascii="宋体" w:hAnsi="宋体" w:eastAsia="宋体" w:cs="宋体"/>
          <w:bCs/>
          <w:sz w:val="30"/>
          <w:szCs w:val="30"/>
        </w:rPr>
      </w:pPr>
      <w:r>
        <w:rPr>
          <w:rFonts w:hint="eastAsia" w:ascii="宋体" w:hAnsi="宋体" w:eastAsia="宋体" w:cs="宋体"/>
          <w:bCs/>
          <w:sz w:val="30"/>
          <w:szCs w:val="30"/>
        </w:rPr>
        <w:t>一、 部门职责</w:t>
      </w:r>
    </w:p>
    <w:p>
      <w:pPr>
        <w:pStyle w:val="3"/>
        <w:keepNext w:val="0"/>
        <w:keepLines w:val="0"/>
        <w:widowControl/>
        <w:suppressLineNumbers w:val="0"/>
        <w:spacing w:before="0" w:beforeAutospacing="0" w:after="0" w:afterAutospacing="0" w:line="33" w:lineRule="atLeast"/>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bCs/>
          <w:sz w:val="30"/>
          <w:szCs w:val="30"/>
        </w:rPr>
        <w:t> </w:t>
      </w:r>
      <w:r>
        <w:rPr>
          <w:rFonts w:hint="eastAsia" w:ascii="宋体" w:hAnsi="宋体" w:eastAsia="宋体" w:cs="宋体"/>
          <w:i w:val="0"/>
          <w:caps w:val="0"/>
          <w:color w:val="000000"/>
          <w:spacing w:val="0"/>
          <w:sz w:val="30"/>
          <w:szCs w:val="30"/>
        </w:rPr>
        <w:t>主要职责是</w:t>
      </w:r>
      <w:r>
        <w:rPr>
          <w:rFonts w:hint="eastAsia" w:ascii="宋体" w:hAnsi="宋体" w:eastAsia="宋体" w:cs="宋体"/>
          <w:color w:val="000000"/>
          <w:sz w:val="30"/>
          <w:szCs w:val="30"/>
        </w:rPr>
        <w:t>拟订群众文化工作发展规划；指导基层文化工作；承办区级广场文化活动和区级大型文化活动；辅导群众业余文艺创作和文化艺术、娱乐活动；组团组队参加国家和省、市级指令性文艺活动性比赛；收集、整理民族、民间文化艺术以遗产；发展非物质文化遗产的培训、传承、普及、推广工作；收藏美术精品、向群众进行审美教育、组织学术研究、开展国际文化交流。</w:t>
      </w:r>
    </w:p>
    <w:p>
      <w:pPr>
        <w:pStyle w:val="3"/>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firstLine="300" w:firstLineChars="100"/>
        <w:jc w:val="both"/>
        <w:rPr>
          <w:rFonts w:hint="eastAsia" w:ascii="宋体" w:hAnsi="宋体" w:eastAsia="宋体" w:cs="宋体"/>
          <w:bCs/>
          <w:sz w:val="30"/>
          <w:szCs w:val="30"/>
        </w:rPr>
      </w:pPr>
      <w:r>
        <w:rPr>
          <w:rFonts w:hint="eastAsia" w:ascii="宋体" w:hAnsi="宋体" w:eastAsia="宋体" w:cs="宋体"/>
          <w:bCs/>
          <w:sz w:val="30"/>
          <w:szCs w:val="30"/>
          <w:lang w:eastAsia="zh-CN"/>
        </w:rPr>
        <w:t>二、</w:t>
      </w:r>
      <w:r>
        <w:rPr>
          <w:rFonts w:hint="eastAsia" w:ascii="宋体" w:hAnsi="宋体" w:eastAsia="宋体" w:cs="宋体"/>
          <w:bCs/>
          <w:sz w:val="30"/>
          <w:szCs w:val="30"/>
        </w:rPr>
        <w:t>机构设置及决算单位构成</w:t>
      </w:r>
    </w:p>
    <w:p>
      <w:pPr>
        <w:pStyle w:val="3"/>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firstLine="900" w:firstLineChars="300"/>
        <w:jc w:val="both"/>
        <w:rPr>
          <w:rFonts w:hint="eastAsia" w:ascii="宋体" w:hAnsi="宋体" w:eastAsia="宋体" w:cs="宋体"/>
          <w:sz w:val="30"/>
          <w:szCs w:val="30"/>
        </w:rPr>
      </w:pPr>
      <w:r>
        <w:rPr>
          <w:rFonts w:hint="eastAsia" w:ascii="宋体" w:hAnsi="宋体" w:eastAsia="宋体" w:cs="宋体"/>
          <w:bCs/>
          <w:sz w:val="30"/>
          <w:szCs w:val="30"/>
          <w:lang w:eastAsia="zh-CN"/>
        </w:rPr>
        <w:t>本单位是</w:t>
      </w:r>
      <w:r>
        <w:rPr>
          <w:rFonts w:hint="eastAsia" w:ascii="宋体" w:hAnsi="宋体" w:eastAsia="宋体" w:cs="宋体"/>
          <w:color w:val="000000"/>
          <w:sz w:val="30"/>
          <w:szCs w:val="30"/>
          <w:lang w:eastAsia="zh-CN"/>
        </w:rPr>
        <w:t>全额拨款</w:t>
      </w:r>
      <w:r>
        <w:rPr>
          <w:rFonts w:hint="eastAsia" w:ascii="宋体" w:hAnsi="宋体" w:eastAsia="宋体" w:cs="宋体"/>
          <w:color w:val="000000"/>
          <w:sz w:val="30"/>
          <w:szCs w:val="30"/>
        </w:rPr>
        <w:t>事业单位</w:t>
      </w:r>
      <w:r>
        <w:rPr>
          <w:rFonts w:hint="eastAsia" w:ascii="宋体" w:hAnsi="宋体" w:eastAsia="宋体" w:cs="宋体"/>
          <w:color w:val="000000"/>
          <w:sz w:val="30"/>
          <w:szCs w:val="30"/>
          <w:lang w:eastAsia="zh-CN"/>
        </w:rPr>
        <w:t>编制</w:t>
      </w:r>
      <w:r>
        <w:rPr>
          <w:rFonts w:hint="eastAsia" w:ascii="宋体" w:hAnsi="宋体" w:eastAsia="宋体" w:cs="宋体"/>
          <w:color w:val="000000"/>
          <w:sz w:val="30"/>
          <w:szCs w:val="30"/>
          <w:lang w:val="en-US" w:eastAsia="zh-CN"/>
        </w:rPr>
        <w:t>16名</w:t>
      </w:r>
      <w:r>
        <w:rPr>
          <w:rFonts w:hint="eastAsia" w:ascii="宋体" w:hAnsi="宋体" w:eastAsia="宋体" w:cs="宋体"/>
          <w:color w:val="000000"/>
          <w:sz w:val="30"/>
          <w:szCs w:val="30"/>
          <w:lang w:eastAsia="zh-CN"/>
        </w:rPr>
        <w:t>，在职</w:t>
      </w:r>
      <w:r>
        <w:rPr>
          <w:rFonts w:hint="eastAsia" w:ascii="宋体" w:hAnsi="宋体" w:eastAsia="宋体" w:cs="宋体"/>
          <w:color w:val="000000"/>
          <w:sz w:val="30"/>
          <w:szCs w:val="30"/>
          <w:lang w:val="en-US" w:eastAsia="zh-CN"/>
        </w:rPr>
        <w:t>14名，</w:t>
      </w:r>
      <w:r>
        <w:rPr>
          <w:rFonts w:hint="eastAsia" w:ascii="宋体" w:hAnsi="宋体" w:eastAsia="宋体" w:cs="宋体"/>
          <w:color w:val="000000"/>
          <w:sz w:val="30"/>
          <w:szCs w:val="30"/>
        </w:rPr>
        <w:t>实行独立核算</w:t>
      </w:r>
      <w:r>
        <w:rPr>
          <w:rFonts w:hint="eastAsia" w:ascii="宋体" w:hAnsi="宋体" w:eastAsia="宋体" w:cs="宋体"/>
          <w:color w:val="000000"/>
          <w:sz w:val="30"/>
          <w:szCs w:val="30"/>
          <w:lang w:eastAsia="zh-CN"/>
        </w:rPr>
        <w:t>单位</w:t>
      </w:r>
      <w:r>
        <w:rPr>
          <w:rFonts w:hint="eastAsia" w:ascii="宋体" w:hAnsi="宋体" w:eastAsia="宋体" w:cs="宋体"/>
          <w:color w:val="000000"/>
          <w:sz w:val="30"/>
          <w:szCs w:val="30"/>
        </w:rPr>
        <w:t>，纳入20</w:t>
      </w:r>
      <w:r>
        <w:rPr>
          <w:rFonts w:hint="eastAsia" w:ascii="宋体" w:hAnsi="宋体" w:eastAsia="宋体" w:cs="宋体"/>
          <w:color w:val="000000"/>
          <w:sz w:val="30"/>
          <w:szCs w:val="30"/>
          <w:lang w:val="en-US" w:eastAsia="zh-CN"/>
        </w:rPr>
        <w:t>20</w:t>
      </w:r>
      <w:r>
        <w:rPr>
          <w:rFonts w:hint="eastAsia" w:ascii="宋体" w:hAnsi="宋体" w:eastAsia="宋体" w:cs="宋体"/>
          <w:color w:val="000000"/>
          <w:sz w:val="30"/>
          <w:szCs w:val="30"/>
        </w:rPr>
        <w:t>年部门</w:t>
      </w:r>
      <w:r>
        <w:rPr>
          <w:rFonts w:hint="eastAsia" w:ascii="宋体" w:hAnsi="宋体" w:eastAsia="宋体" w:cs="宋体"/>
          <w:bCs/>
          <w:sz w:val="30"/>
          <w:szCs w:val="30"/>
        </w:rPr>
        <w:t>决算</w:t>
      </w:r>
      <w:r>
        <w:rPr>
          <w:rFonts w:hint="eastAsia" w:ascii="宋体" w:hAnsi="宋体" w:eastAsia="宋体" w:cs="宋体"/>
          <w:color w:val="000000"/>
          <w:sz w:val="30"/>
          <w:szCs w:val="30"/>
        </w:rPr>
        <w:t>。</w:t>
      </w:r>
    </w:p>
    <w:p>
      <w:pPr>
        <w:keepNext w:val="0"/>
        <w:keepLines w:val="0"/>
        <w:pageBreakBefore w:val="0"/>
        <w:widowControl/>
        <w:kinsoku/>
        <w:wordWrap/>
        <w:overflowPunct/>
        <w:topLinePunct w:val="0"/>
        <w:autoSpaceDE/>
        <w:autoSpaceDN/>
        <w:bidi w:val="0"/>
        <w:adjustRightInd/>
        <w:snapToGrid/>
        <w:spacing w:line="580" w:lineRule="exact"/>
        <w:ind w:left="0" w:leftChars="0" w:firstLine="600" w:firstLineChars="200"/>
        <w:jc w:val="both"/>
        <w:textAlignment w:val="auto"/>
        <w:rPr>
          <w:rFonts w:hint="eastAsia" w:asciiTheme="minorEastAsia" w:hAnsiTheme="minorEastAsia" w:eastAsiaTheme="minorEastAsia" w:cstheme="minorEastAsia"/>
          <w:kern w:val="0"/>
          <w:sz w:val="30"/>
          <w:szCs w:val="30"/>
        </w:rPr>
      </w:pPr>
    </w:p>
    <w:p>
      <w:pPr>
        <w:widowControl/>
        <w:shd w:val="clear" w:color="auto" w:fill="FFFFFF"/>
        <w:ind w:firstLine="300" w:firstLineChars="100"/>
        <w:rPr>
          <w:rFonts w:ascii="Arial" w:hAnsi="Arial" w:eastAsia="宋体" w:cs="Arial"/>
          <w:b/>
          <w:bCs/>
          <w:color w:val="333333"/>
          <w:kern w:val="0"/>
          <w:sz w:val="30"/>
          <w:szCs w:val="30"/>
        </w:rPr>
      </w:pPr>
      <w:r>
        <w:rPr>
          <w:rFonts w:hint="eastAsia" w:ascii="Arial" w:hAnsi="Arial" w:eastAsia="宋体" w:cs="Arial"/>
          <w:color w:val="333333"/>
          <w:kern w:val="0"/>
          <w:sz w:val="30"/>
          <w:szCs w:val="30"/>
        </w:rPr>
        <w:t xml:space="preserve"> </w:t>
      </w:r>
      <w:r>
        <w:rPr>
          <w:rFonts w:ascii="Arial" w:hAnsi="Arial" w:eastAsia="宋体" w:cs="Arial"/>
          <w:b/>
          <w:bCs/>
          <w:color w:val="333333"/>
          <w:kern w:val="0"/>
          <w:sz w:val="30"/>
          <w:szCs w:val="30"/>
        </w:rPr>
        <w:t>第二部分 </w:t>
      </w:r>
      <w:r>
        <w:rPr>
          <w:rStyle w:val="6"/>
          <w:rFonts w:hint="eastAsia" w:ascii="宋体" w:hAnsi="宋体" w:eastAsia="宋体" w:cs="宋体"/>
          <w:b/>
          <w:bCs/>
          <w:sz w:val="30"/>
          <w:szCs w:val="30"/>
          <w:lang w:eastAsia="zh-CN" w:bidi="ar"/>
        </w:rPr>
        <w:t>岳阳楼区文化馆</w:t>
      </w:r>
      <w:r>
        <w:rPr>
          <w:rFonts w:hint="eastAsia" w:ascii="Arial" w:hAnsi="Arial" w:eastAsia="宋体" w:cs="Arial"/>
          <w:b/>
          <w:bCs/>
          <w:color w:val="333333"/>
          <w:kern w:val="0"/>
          <w:sz w:val="30"/>
          <w:szCs w:val="30"/>
        </w:rPr>
        <w:t>20</w:t>
      </w:r>
      <w:r>
        <w:rPr>
          <w:rFonts w:hint="eastAsia" w:ascii="Arial" w:hAnsi="Arial" w:eastAsia="宋体" w:cs="Arial"/>
          <w:b/>
          <w:bCs/>
          <w:color w:val="333333"/>
          <w:kern w:val="0"/>
          <w:sz w:val="30"/>
          <w:szCs w:val="30"/>
          <w:lang w:val="en-US" w:eastAsia="zh-CN"/>
        </w:rPr>
        <w:t>20</w:t>
      </w:r>
      <w:r>
        <w:rPr>
          <w:rFonts w:ascii="Arial" w:hAnsi="Arial" w:eastAsia="宋体" w:cs="Arial"/>
          <w:b/>
          <w:bCs/>
          <w:color w:val="333333"/>
          <w:kern w:val="0"/>
          <w:sz w:val="30"/>
          <w:szCs w:val="30"/>
        </w:rPr>
        <w:t>年度部门决算表</w:t>
      </w:r>
    </w:p>
    <w:p>
      <w:pPr>
        <w:widowControl/>
        <w:shd w:val="clear" w:color="auto" w:fill="FFFFFF"/>
        <w:jc w:val="center"/>
        <w:rPr>
          <w:rFonts w:ascii="Arial" w:hAnsi="Arial" w:eastAsia="宋体" w:cs="Arial"/>
          <w:color w:val="333333"/>
          <w:kern w:val="0"/>
          <w:sz w:val="30"/>
          <w:szCs w:val="30"/>
        </w:rPr>
      </w:pPr>
      <w:r>
        <w:rPr>
          <w:rFonts w:ascii="Arial" w:hAnsi="Arial" w:eastAsia="宋体" w:cs="Arial"/>
          <w:color w:val="333333"/>
          <w:kern w:val="0"/>
          <w:sz w:val="30"/>
          <w:szCs w:val="30"/>
        </w:rPr>
        <w:t>   （公开表格附后）</w:t>
      </w:r>
    </w:p>
    <w:p>
      <w:pPr>
        <w:pStyle w:val="3"/>
        <w:widowControl/>
        <w:pBdr>
          <w:top w:val="none" w:color="auto" w:sz="0" w:space="1"/>
          <w:left w:val="none" w:color="auto" w:sz="0" w:space="4"/>
          <w:bottom w:val="none" w:color="auto" w:sz="0" w:space="1"/>
          <w:right w:val="none" w:color="auto" w:sz="0" w:space="4"/>
        </w:pBdr>
        <w:spacing w:beforeAutospacing="0" w:afterAutospacing="0" w:line="33" w:lineRule="atLeast"/>
        <w:ind w:firstLine="602" w:firstLineChars="200"/>
        <w:jc w:val="both"/>
        <w:rPr>
          <w:rFonts w:ascii="宋体" w:hAnsi="宋体" w:eastAsia="宋体" w:cs="宋体"/>
          <w:b/>
          <w:bCs w:val="0"/>
          <w:sz w:val="30"/>
          <w:szCs w:val="30"/>
        </w:rPr>
      </w:pPr>
      <w:r>
        <w:rPr>
          <w:rFonts w:hint="eastAsia" w:ascii="宋体" w:hAnsi="宋体" w:eastAsia="宋体" w:cs="宋体"/>
          <w:b/>
          <w:bCs w:val="0"/>
          <w:sz w:val="30"/>
          <w:szCs w:val="30"/>
        </w:rPr>
        <w:t>第三部分</w:t>
      </w:r>
      <w:r>
        <w:rPr>
          <w:rStyle w:val="6"/>
          <w:rFonts w:hint="eastAsia" w:ascii="宋体" w:hAnsi="宋体" w:eastAsia="宋体" w:cs="宋体"/>
          <w:b/>
          <w:bCs w:val="0"/>
          <w:sz w:val="30"/>
          <w:szCs w:val="30"/>
          <w:lang w:eastAsia="zh-CN" w:bidi="ar"/>
        </w:rPr>
        <w:t>岳阳楼区文化馆</w:t>
      </w:r>
      <w:r>
        <w:rPr>
          <w:rFonts w:hint="eastAsia" w:ascii="宋体" w:hAnsi="宋体" w:eastAsia="宋体" w:cs="宋体"/>
          <w:b/>
          <w:bCs w:val="0"/>
          <w:sz w:val="30"/>
          <w:szCs w:val="30"/>
        </w:rPr>
        <w:t>20</w:t>
      </w:r>
      <w:r>
        <w:rPr>
          <w:rFonts w:hint="eastAsia" w:ascii="宋体" w:hAnsi="宋体" w:eastAsia="宋体" w:cs="宋体"/>
          <w:b/>
          <w:bCs w:val="0"/>
          <w:sz w:val="30"/>
          <w:szCs w:val="30"/>
          <w:lang w:val="en-US" w:eastAsia="zh-CN"/>
        </w:rPr>
        <w:t>20</w:t>
      </w:r>
      <w:r>
        <w:rPr>
          <w:rFonts w:hint="eastAsia" w:ascii="宋体" w:hAnsi="宋体" w:eastAsia="宋体" w:cs="宋体"/>
          <w:b/>
          <w:bCs w:val="0"/>
          <w:sz w:val="30"/>
          <w:szCs w:val="30"/>
        </w:rPr>
        <w:t>年度部门决算情况说明</w:t>
      </w:r>
    </w:p>
    <w:p>
      <w:pPr>
        <w:pStyle w:val="3"/>
        <w:widowControl/>
        <w:shd w:val="clear" w:color="auto" w:fill="FFFFFF"/>
        <w:spacing w:beforeAutospacing="0" w:afterAutospacing="0" w:line="33" w:lineRule="atLeast"/>
        <w:ind w:firstLine="420"/>
        <w:jc w:val="both"/>
        <w:rPr>
          <w:rFonts w:ascii="宋体" w:hAnsi="宋体" w:eastAsia="宋体" w:cs="宋体"/>
          <w:b w:val="0"/>
          <w:bCs/>
          <w:sz w:val="30"/>
          <w:szCs w:val="30"/>
        </w:rPr>
      </w:pPr>
      <w:r>
        <w:rPr>
          <w:rFonts w:hint="eastAsia" w:ascii="宋体" w:hAnsi="宋体" w:eastAsia="宋体" w:cs="宋体"/>
          <w:b w:val="0"/>
          <w:bCs/>
          <w:sz w:val="30"/>
          <w:szCs w:val="30"/>
          <w:shd w:val="clear" w:color="auto" w:fill="FFFFFF"/>
        </w:rPr>
        <w:t>一、</w:t>
      </w:r>
      <w:r>
        <w:rPr>
          <w:rFonts w:ascii="宋体" w:hAnsi="宋体" w:eastAsia="宋体" w:cs="宋体"/>
          <w:b w:val="0"/>
          <w:bCs/>
          <w:sz w:val="30"/>
          <w:szCs w:val="30"/>
          <w:shd w:val="clear" w:color="auto" w:fill="FFFFFF"/>
        </w:rPr>
        <w:t>关于</w:t>
      </w:r>
      <w:r>
        <w:rPr>
          <w:rStyle w:val="6"/>
          <w:rFonts w:hint="eastAsia" w:ascii="宋体" w:hAnsi="宋体" w:eastAsia="宋体" w:cs="宋体"/>
          <w:b w:val="0"/>
          <w:bCs/>
          <w:sz w:val="30"/>
          <w:szCs w:val="30"/>
          <w:lang w:eastAsia="zh-CN" w:bidi="ar"/>
        </w:rPr>
        <w:t>岳阳楼区文化馆</w:t>
      </w:r>
      <w:r>
        <w:rPr>
          <w:rFonts w:ascii="宋体" w:hAnsi="宋体" w:eastAsia="宋体" w:cs="宋体"/>
          <w:b w:val="0"/>
          <w:bCs/>
          <w:sz w:val="30"/>
          <w:szCs w:val="30"/>
          <w:shd w:val="clear" w:color="auto" w:fill="FFFFFF"/>
        </w:rPr>
        <w:t>20</w:t>
      </w:r>
      <w:r>
        <w:rPr>
          <w:rFonts w:hint="eastAsia" w:ascii="宋体" w:hAnsi="宋体" w:eastAsia="宋体" w:cs="宋体"/>
          <w:b w:val="0"/>
          <w:bCs/>
          <w:sz w:val="30"/>
          <w:szCs w:val="30"/>
          <w:shd w:val="clear" w:color="auto" w:fill="FFFFFF"/>
          <w:lang w:val="en-US" w:eastAsia="zh-CN"/>
        </w:rPr>
        <w:t>20</w:t>
      </w:r>
      <w:r>
        <w:rPr>
          <w:rFonts w:hint="eastAsia" w:ascii="宋体" w:hAnsi="宋体" w:eastAsia="宋体" w:cs="宋体"/>
          <w:b w:val="0"/>
          <w:bCs/>
          <w:sz w:val="30"/>
          <w:szCs w:val="30"/>
          <w:shd w:val="clear" w:color="auto" w:fill="FFFFFF"/>
        </w:rPr>
        <w:t>年度收入支出决算总体情况说明</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rPr>
      </w:pPr>
      <w:r>
        <w:rPr>
          <w:rFonts w:hint="eastAsia" w:ascii="宋体" w:hAnsi="宋体" w:eastAsia="宋体" w:cs="宋体"/>
          <w:bCs/>
          <w:sz w:val="30"/>
          <w:szCs w:val="30"/>
          <w:shd w:val="clear" w:color="auto" w:fill="FFFFFF"/>
        </w:rPr>
        <w:t>20</w:t>
      </w:r>
      <w:r>
        <w:rPr>
          <w:rFonts w:hint="eastAsia" w:ascii="宋体" w:hAnsi="宋体" w:eastAsia="宋体" w:cs="宋体"/>
          <w:bCs/>
          <w:sz w:val="30"/>
          <w:szCs w:val="30"/>
          <w:shd w:val="clear" w:color="auto" w:fill="FFFFFF"/>
          <w:lang w:val="en-US" w:eastAsia="zh-CN"/>
        </w:rPr>
        <w:t>20</w:t>
      </w:r>
      <w:r>
        <w:rPr>
          <w:rFonts w:hint="eastAsia" w:ascii="宋体" w:hAnsi="宋体" w:eastAsia="宋体" w:cs="宋体"/>
          <w:bCs/>
          <w:sz w:val="30"/>
          <w:szCs w:val="30"/>
          <w:shd w:val="clear" w:color="auto" w:fill="FFFFFF"/>
        </w:rPr>
        <w:t xml:space="preserve"> 年度收入共计</w:t>
      </w:r>
      <w:r>
        <w:rPr>
          <w:rFonts w:hint="eastAsia" w:ascii="宋体" w:hAnsi="宋体" w:eastAsia="宋体" w:cs="宋体"/>
          <w:bCs/>
          <w:sz w:val="30"/>
          <w:szCs w:val="30"/>
          <w:shd w:val="clear" w:color="auto" w:fill="FFFFFF"/>
          <w:lang w:val="en-US" w:eastAsia="zh-CN"/>
        </w:rPr>
        <w:t>288.59</w:t>
      </w:r>
      <w:r>
        <w:rPr>
          <w:rFonts w:hint="eastAsia" w:ascii="宋体" w:hAnsi="宋体" w:eastAsia="宋体" w:cs="宋体"/>
          <w:bCs/>
          <w:sz w:val="30"/>
          <w:szCs w:val="30"/>
          <w:shd w:val="clear" w:color="auto" w:fill="FFFFFF"/>
        </w:rPr>
        <w:t>万元。与201</w:t>
      </w:r>
      <w:r>
        <w:rPr>
          <w:rFonts w:hint="eastAsia" w:ascii="宋体" w:hAnsi="宋体" w:eastAsia="宋体" w:cs="宋体"/>
          <w:bCs/>
          <w:sz w:val="30"/>
          <w:szCs w:val="30"/>
          <w:shd w:val="clear" w:color="auto" w:fill="FFFFFF"/>
          <w:lang w:val="en-US" w:eastAsia="zh-CN"/>
        </w:rPr>
        <w:t>9</w:t>
      </w:r>
      <w:r>
        <w:rPr>
          <w:rFonts w:hint="eastAsia" w:ascii="宋体" w:hAnsi="宋体" w:eastAsia="宋体" w:cs="宋体"/>
          <w:bCs/>
          <w:sz w:val="30"/>
          <w:szCs w:val="30"/>
          <w:shd w:val="clear" w:color="auto" w:fill="FFFFFF"/>
        </w:rPr>
        <w:t>年相比，</w:t>
      </w:r>
      <w:r>
        <w:rPr>
          <w:rFonts w:hint="eastAsia" w:ascii="宋体" w:hAnsi="宋体" w:eastAsia="宋体" w:cs="宋体"/>
          <w:bCs/>
          <w:sz w:val="30"/>
          <w:szCs w:val="30"/>
          <w:shd w:val="clear" w:color="auto" w:fill="FFFFFF"/>
          <w:lang w:eastAsia="zh-CN"/>
        </w:rPr>
        <w:t>增加</w:t>
      </w:r>
      <w:r>
        <w:rPr>
          <w:rFonts w:hint="eastAsia" w:ascii="宋体" w:hAnsi="宋体" w:eastAsia="宋体" w:cs="宋体"/>
          <w:bCs/>
          <w:sz w:val="30"/>
          <w:szCs w:val="30"/>
          <w:shd w:val="clear" w:color="auto" w:fill="FFFFFF"/>
          <w:lang w:val="en-US" w:eastAsia="zh-CN"/>
        </w:rPr>
        <w:t>3.57</w:t>
      </w:r>
      <w:r>
        <w:rPr>
          <w:rFonts w:hint="eastAsia" w:ascii="宋体" w:hAnsi="宋体" w:eastAsia="宋体" w:cs="宋体"/>
          <w:bCs/>
          <w:sz w:val="30"/>
          <w:szCs w:val="30"/>
          <w:shd w:val="clear" w:color="auto" w:fill="FFFFFF"/>
        </w:rPr>
        <w:t>万元，</w:t>
      </w:r>
      <w:r>
        <w:rPr>
          <w:rFonts w:hint="eastAsia" w:ascii="宋体" w:hAnsi="宋体" w:eastAsia="宋体" w:cs="宋体"/>
          <w:bCs/>
          <w:sz w:val="30"/>
          <w:szCs w:val="30"/>
          <w:shd w:val="clear" w:color="auto" w:fill="FFFFFF"/>
          <w:lang w:eastAsia="zh-CN"/>
        </w:rPr>
        <w:t>增加</w:t>
      </w:r>
      <w:r>
        <w:rPr>
          <w:rFonts w:hint="eastAsia" w:ascii="宋体" w:hAnsi="宋体" w:eastAsia="宋体" w:cs="宋体"/>
          <w:bCs/>
          <w:sz w:val="30"/>
          <w:szCs w:val="30"/>
          <w:shd w:val="clear" w:color="auto" w:fill="FFFFFF"/>
          <w:lang w:val="en-US" w:eastAsia="zh-CN"/>
        </w:rPr>
        <w:t>1</w:t>
      </w:r>
      <w:r>
        <w:rPr>
          <w:rFonts w:hint="eastAsia" w:ascii="宋体" w:hAnsi="宋体" w:eastAsia="宋体" w:cs="宋体"/>
          <w:bCs/>
          <w:sz w:val="30"/>
          <w:szCs w:val="30"/>
          <w:shd w:val="clear" w:color="auto" w:fill="FFFFFF"/>
        </w:rPr>
        <w:t>%</w:t>
      </w:r>
      <w:r>
        <w:rPr>
          <w:rFonts w:hint="eastAsia" w:ascii="宋体" w:hAnsi="宋体" w:eastAsia="宋体" w:cs="宋体"/>
          <w:bCs/>
          <w:sz w:val="30"/>
          <w:szCs w:val="30"/>
          <w:shd w:val="clear" w:color="auto" w:fill="FFFFFF"/>
          <w:lang w:eastAsia="zh-CN"/>
        </w:rPr>
        <w:t>，年初结转结余</w:t>
      </w:r>
      <w:r>
        <w:rPr>
          <w:rFonts w:hint="eastAsia" w:ascii="宋体" w:hAnsi="宋体" w:eastAsia="宋体" w:cs="宋体"/>
          <w:bCs/>
          <w:sz w:val="30"/>
          <w:szCs w:val="30"/>
          <w:shd w:val="clear" w:color="auto" w:fill="FFFFFF"/>
          <w:lang w:val="en-US" w:eastAsia="zh-CN"/>
        </w:rPr>
        <w:t>45.86万元。</w:t>
      </w:r>
      <w:r>
        <w:rPr>
          <w:rFonts w:hint="eastAsia" w:ascii="宋体" w:hAnsi="宋体" w:eastAsia="宋体" w:cs="宋体"/>
          <w:bCs/>
          <w:sz w:val="30"/>
          <w:szCs w:val="30"/>
          <w:shd w:val="clear" w:color="auto" w:fill="FFFFFF"/>
        </w:rPr>
        <w:t>主要是因为</w:t>
      </w:r>
      <w:r>
        <w:rPr>
          <w:rFonts w:hint="eastAsia" w:ascii="宋体" w:hAnsi="宋体" w:eastAsia="宋体" w:cs="宋体"/>
          <w:bCs/>
          <w:sz w:val="30"/>
          <w:szCs w:val="30"/>
          <w:shd w:val="clear" w:color="auto" w:fill="FFFFFF"/>
          <w:lang w:eastAsia="zh-CN"/>
        </w:rPr>
        <w:t>人员经费收入增加</w:t>
      </w:r>
      <w:r>
        <w:rPr>
          <w:rFonts w:hint="eastAsia" w:ascii="宋体" w:hAnsi="宋体" w:eastAsia="宋体" w:cs="宋体"/>
          <w:bCs/>
          <w:sz w:val="30"/>
          <w:szCs w:val="30"/>
          <w:shd w:val="clear" w:color="auto" w:fill="FFFFFF"/>
        </w:rPr>
        <w:t>。</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rPr>
      </w:pPr>
      <w:r>
        <w:rPr>
          <w:rFonts w:hint="eastAsia" w:ascii="宋体" w:hAnsi="宋体" w:eastAsia="宋体" w:cs="宋体"/>
          <w:bCs/>
          <w:sz w:val="30"/>
          <w:szCs w:val="30"/>
          <w:shd w:val="clear" w:color="auto" w:fill="FFFFFF"/>
        </w:rPr>
        <w:t>20</w:t>
      </w:r>
      <w:r>
        <w:rPr>
          <w:rFonts w:hint="eastAsia" w:ascii="宋体" w:hAnsi="宋体" w:eastAsia="宋体" w:cs="宋体"/>
          <w:bCs/>
          <w:sz w:val="30"/>
          <w:szCs w:val="30"/>
          <w:shd w:val="clear" w:color="auto" w:fill="FFFFFF"/>
          <w:lang w:val="en-US" w:eastAsia="zh-CN"/>
        </w:rPr>
        <w:t>20</w:t>
      </w:r>
      <w:r>
        <w:rPr>
          <w:rFonts w:hint="eastAsia" w:ascii="宋体" w:hAnsi="宋体" w:eastAsia="宋体" w:cs="宋体"/>
          <w:bCs/>
          <w:sz w:val="30"/>
          <w:szCs w:val="30"/>
          <w:shd w:val="clear" w:color="auto" w:fill="FFFFFF"/>
        </w:rPr>
        <w:t>年度支出共计</w:t>
      </w:r>
      <w:r>
        <w:rPr>
          <w:rFonts w:hint="eastAsia" w:ascii="宋体" w:hAnsi="宋体" w:eastAsia="宋体" w:cs="宋体"/>
          <w:bCs/>
          <w:sz w:val="30"/>
          <w:szCs w:val="30"/>
          <w:shd w:val="clear" w:color="auto" w:fill="FFFFFF"/>
          <w:lang w:val="en-US" w:eastAsia="zh-CN"/>
        </w:rPr>
        <w:t>333.04</w:t>
      </w:r>
      <w:r>
        <w:rPr>
          <w:rFonts w:hint="eastAsia" w:ascii="宋体" w:hAnsi="宋体" w:eastAsia="宋体" w:cs="宋体"/>
          <w:bCs/>
          <w:sz w:val="30"/>
          <w:szCs w:val="30"/>
          <w:shd w:val="clear" w:color="auto" w:fill="FFFFFF"/>
        </w:rPr>
        <w:t>万元。与201</w:t>
      </w:r>
      <w:r>
        <w:rPr>
          <w:rFonts w:hint="eastAsia" w:ascii="宋体" w:hAnsi="宋体" w:eastAsia="宋体" w:cs="宋体"/>
          <w:bCs/>
          <w:sz w:val="30"/>
          <w:szCs w:val="30"/>
          <w:shd w:val="clear" w:color="auto" w:fill="FFFFFF"/>
          <w:lang w:val="en-US" w:eastAsia="zh-CN"/>
        </w:rPr>
        <w:t>9</w:t>
      </w:r>
      <w:r>
        <w:rPr>
          <w:rFonts w:hint="eastAsia" w:ascii="宋体" w:hAnsi="宋体" w:eastAsia="宋体" w:cs="宋体"/>
          <w:bCs/>
          <w:sz w:val="30"/>
          <w:szCs w:val="30"/>
          <w:shd w:val="clear" w:color="auto" w:fill="FFFFFF"/>
        </w:rPr>
        <w:t>年相比，</w:t>
      </w:r>
      <w:r>
        <w:rPr>
          <w:rFonts w:hint="eastAsia" w:ascii="宋体" w:hAnsi="宋体" w:eastAsia="宋体" w:cs="宋体"/>
          <w:bCs/>
          <w:sz w:val="30"/>
          <w:szCs w:val="30"/>
          <w:shd w:val="clear" w:color="auto" w:fill="FFFFFF"/>
          <w:lang w:eastAsia="zh-CN"/>
        </w:rPr>
        <w:t>增加</w:t>
      </w:r>
      <w:r>
        <w:rPr>
          <w:rFonts w:hint="eastAsia" w:ascii="宋体" w:hAnsi="宋体" w:eastAsia="宋体" w:cs="宋体"/>
          <w:bCs/>
          <w:sz w:val="30"/>
          <w:szCs w:val="30"/>
          <w:shd w:val="clear" w:color="auto" w:fill="FFFFFF"/>
          <w:lang w:val="en-US" w:eastAsia="zh-CN"/>
        </w:rPr>
        <w:t>93.89</w:t>
      </w:r>
      <w:r>
        <w:rPr>
          <w:rFonts w:hint="eastAsia" w:ascii="宋体" w:hAnsi="宋体" w:eastAsia="宋体" w:cs="宋体"/>
          <w:bCs/>
          <w:sz w:val="30"/>
          <w:szCs w:val="30"/>
          <w:shd w:val="clear" w:color="auto" w:fill="FFFFFF"/>
        </w:rPr>
        <w:t>万元,</w:t>
      </w:r>
      <w:r>
        <w:rPr>
          <w:rFonts w:hint="eastAsia" w:ascii="宋体" w:hAnsi="宋体" w:eastAsia="宋体" w:cs="宋体"/>
          <w:bCs/>
          <w:sz w:val="30"/>
          <w:szCs w:val="30"/>
          <w:shd w:val="clear" w:color="auto" w:fill="FFFFFF"/>
          <w:lang w:eastAsia="zh-CN"/>
        </w:rPr>
        <w:t>增加</w:t>
      </w:r>
      <w:r>
        <w:rPr>
          <w:rFonts w:hint="eastAsia" w:ascii="宋体" w:hAnsi="宋体" w:eastAsia="宋体" w:cs="宋体"/>
          <w:bCs/>
          <w:sz w:val="30"/>
          <w:szCs w:val="30"/>
          <w:shd w:val="clear" w:color="auto" w:fill="FFFFFF"/>
          <w:lang w:val="en-US" w:eastAsia="zh-CN"/>
        </w:rPr>
        <w:t>39</w:t>
      </w:r>
      <w:r>
        <w:rPr>
          <w:rFonts w:hint="eastAsia" w:ascii="宋体" w:hAnsi="宋体" w:eastAsia="宋体" w:cs="宋体"/>
          <w:bCs/>
          <w:sz w:val="30"/>
          <w:szCs w:val="30"/>
          <w:shd w:val="clear" w:color="auto" w:fill="FFFFFF"/>
        </w:rPr>
        <w:t>%，</w:t>
      </w:r>
      <w:r>
        <w:rPr>
          <w:rFonts w:hint="eastAsia" w:ascii="宋体" w:hAnsi="宋体" w:eastAsia="宋体" w:cs="宋体"/>
          <w:bCs/>
          <w:sz w:val="30"/>
          <w:szCs w:val="30"/>
          <w:shd w:val="clear" w:color="auto" w:fill="FFFFFF"/>
          <w:lang w:eastAsia="zh-CN"/>
        </w:rPr>
        <w:t>年末结转结余</w:t>
      </w:r>
      <w:r>
        <w:rPr>
          <w:rFonts w:hint="eastAsia" w:ascii="宋体" w:hAnsi="宋体" w:eastAsia="宋体" w:cs="宋体"/>
          <w:bCs/>
          <w:sz w:val="30"/>
          <w:szCs w:val="30"/>
          <w:shd w:val="clear" w:color="auto" w:fill="FFFFFF"/>
          <w:lang w:val="en-US" w:eastAsia="zh-CN"/>
        </w:rPr>
        <w:t>1.41万元。</w:t>
      </w:r>
      <w:r>
        <w:rPr>
          <w:rFonts w:hint="eastAsia" w:ascii="宋体" w:hAnsi="宋体" w:eastAsia="宋体" w:cs="宋体"/>
          <w:bCs/>
          <w:sz w:val="30"/>
          <w:szCs w:val="30"/>
          <w:shd w:val="clear" w:color="auto" w:fill="FFFFFF"/>
        </w:rPr>
        <w:t>主要是因为</w:t>
      </w:r>
      <w:r>
        <w:rPr>
          <w:rFonts w:hint="eastAsia" w:ascii="宋体" w:hAnsi="宋体" w:eastAsia="宋体" w:cs="宋体"/>
          <w:bCs/>
          <w:sz w:val="30"/>
          <w:szCs w:val="30"/>
          <w:shd w:val="clear" w:color="auto" w:fill="FFFFFF"/>
          <w:lang w:val="en-US" w:eastAsia="zh-CN"/>
        </w:rPr>
        <w:t>2019年奖金在2020年年初发放</w:t>
      </w:r>
      <w:r>
        <w:rPr>
          <w:rFonts w:hint="eastAsia" w:ascii="宋体" w:hAnsi="宋体" w:eastAsia="宋体" w:cs="宋体"/>
          <w:bCs/>
          <w:sz w:val="30"/>
          <w:szCs w:val="30"/>
          <w:shd w:val="clear" w:color="auto" w:fill="FFFFFF"/>
        </w:rPr>
        <w:t>。</w:t>
      </w:r>
    </w:p>
    <w:p>
      <w:pPr>
        <w:pStyle w:val="3"/>
        <w:widowControl/>
        <w:shd w:val="clear" w:color="auto" w:fill="FFFFFF"/>
        <w:spacing w:beforeAutospacing="0" w:afterAutospacing="0" w:line="33" w:lineRule="atLeast"/>
        <w:ind w:firstLine="420"/>
        <w:jc w:val="both"/>
        <w:rPr>
          <w:rFonts w:hint="eastAsia" w:ascii="宋体" w:hAnsi="宋体" w:eastAsia="宋体" w:cs="宋体"/>
          <w:b w:val="0"/>
          <w:bCs/>
          <w:sz w:val="30"/>
          <w:szCs w:val="30"/>
          <w:shd w:val="clear" w:color="auto" w:fill="FFFFFF"/>
        </w:rPr>
      </w:pPr>
      <w:r>
        <w:rPr>
          <w:rFonts w:hint="eastAsia" w:ascii="宋体" w:hAnsi="宋体" w:eastAsia="宋体" w:cs="宋体"/>
          <w:b w:val="0"/>
          <w:bCs/>
          <w:sz w:val="30"/>
          <w:szCs w:val="30"/>
          <w:shd w:val="clear" w:color="auto" w:fill="FFFFFF"/>
        </w:rPr>
        <w:t>二、</w:t>
      </w:r>
      <w:r>
        <w:rPr>
          <w:rFonts w:ascii="宋体" w:hAnsi="宋体" w:eastAsia="宋体" w:cs="宋体"/>
          <w:b w:val="0"/>
          <w:bCs/>
          <w:sz w:val="30"/>
          <w:szCs w:val="30"/>
          <w:shd w:val="clear" w:color="auto" w:fill="FFFFFF"/>
        </w:rPr>
        <w:t>关于</w:t>
      </w:r>
      <w:r>
        <w:rPr>
          <w:rStyle w:val="6"/>
          <w:rFonts w:hint="eastAsia" w:ascii="宋体" w:hAnsi="宋体" w:eastAsia="宋体" w:cs="宋体"/>
          <w:b w:val="0"/>
          <w:bCs/>
          <w:sz w:val="30"/>
          <w:szCs w:val="30"/>
          <w:lang w:eastAsia="zh-CN" w:bidi="ar"/>
        </w:rPr>
        <w:t>岳阳楼区文化馆</w:t>
      </w:r>
      <w:r>
        <w:rPr>
          <w:rFonts w:ascii="宋体" w:hAnsi="宋体" w:eastAsia="宋体" w:cs="宋体"/>
          <w:b w:val="0"/>
          <w:bCs/>
          <w:sz w:val="30"/>
          <w:szCs w:val="30"/>
          <w:shd w:val="clear" w:color="auto" w:fill="FFFFFF"/>
        </w:rPr>
        <w:t>20</w:t>
      </w:r>
      <w:r>
        <w:rPr>
          <w:rFonts w:hint="eastAsia" w:ascii="宋体" w:hAnsi="宋体" w:eastAsia="宋体" w:cs="宋体"/>
          <w:b w:val="0"/>
          <w:bCs/>
          <w:sz w:val="30"/>
          <w:szCs w:val="30"/>
          <w:shd w:val="clear" w:color="auto" w:fill="FFFFFF"/>
          <w:lang w:val="en-US" w:eastAsia="zh-CN"/>
        </w:rPr>
        <w:t>20</w:t>
      </w:r>
      <w:r>
        <w:rPr>
          <w:rFonts w:hint="eastAsia" w:ascii="宋体" w:hAnsi="宋体" w:eastAsia="宋体" w:cs="宋体"/>
          <w:b w:val="0"/>
          <w:bCs/>
          <w:sz w:val="30"/>
          <w:szCs w:val="30"/>
          <w:shd w:val="clear" w:color="auto" w:fill="FFFFFF"/>
        </w:rPr>
        <w:t>年度收入决算情况说明</w:t>
      </w:r>
    </w:p>
    <w:p>
      <w:pPr>
        <w:pStyle w:val="3"/>
        <w:widowControl/>
        <w:shd w:val="clear" w:color="auto" w:fill="FFFFFF"/>
        <w:spacing w:beforeAutospacing="0" w:afterAutospacing="0" w:line="33" w:lineRule="atLeast"/>
        <w:ind w:firstLine="420"/>
        <w:jc w:val="both"/>
        <w:rPr>
          <w:rFonts w:hint="eastAsia" w:ascii="宋体" w:hAnsi="宋体" w:eastAsia="宋体" w:cs="宋体"/>
          <w:bCs/>
          <w:sz w:val="30"/>
          <w:szCs w:val="30"/>
          <w:shd w:val="clear" w:color="auto" w:fill="FFFFFF"/>
          <w:lang w:val="en-US" w:eastAsia="zh-CN"/>
        </w:rPr>
      </w:pPr>
      <w:r>
        <w:rPr>
          <w:rFonts w:hint="eastAsia" w:ascii="宋体" w:hAnsi="宋体" w:eastAsia="宋体" w:cs="宋体"/>
          <w:bCs/>
          <w:sz w:val="30"/>
          <w:szCs w:val="30"/>
          <w:shd w:val="clear" w:color="auto" w:fill="FFFFFF"/>
        </w:rPr>
        <w:t>本年收入合计</w:t>
      </w:r>
      <w:r>
        <w:rPr>
          <w:rFonts w:hint="eastAsia" w:ascii="宋体" w:hAnsi="宋体" w:eastAsia="宋体" w:cs="宋体"/>
          <w:bCs/>
          <w:sz w:val="30"/>
          <w:szCs w:val="30"/>
          <w:shd w:val="clear" w:color="auto" w:fill="FFFFFF"/>
          <w:lang w:val="en-US" w:eastAsia="zh-CN"/>
        </w:rPr>
        <w:t>288.59</w:t>
      </w:r>
      <w:r>
        <w:rPr>
          <w:rFonts w:hint="eastAsia" w:ascii="宋体" w:hAnsi="宋体" w:eastAsia="宋体" w:cs="宋体"/>
          <w:bCs/>
          <w:sz w:val="30"/>
          <w:szCs w:val="30"/>
          <w:shd w:val="clear" w:color="auto" w:fill="FFFFFF"/>
        </w:rPr>
        <w:t>万元，</w:t>
      </w:r>
      <w:r>
        <w:rPr>
          <w:rFonts w:hint="eastAsia" w:ascii="宋体" w:hAnsi="宋体" w:eastAsia="宋体" w:cs="宋体"/>
          <w:bCs/>
          <w:sz w:val="30"/>
          <w:szCs w:val="30"/>
          <w:shd w:val="clear" w:color="auto" w:fill="FFFFFF"/>
          <w:lang w:eastAsia="zh-CN"/>
        </w:rPr>
        <w:t>其中：</w:t>
      </w:r>
      <w:r>
        <w:rPr>
          <w:rFonts w:hint="eastAsia" w:ascii="宋体" w:hAnsi="宋体" w:eastAsia="宋体" w:cs="宋体"/>
          <w:bCs/>
          <w:sz w:val="30"/>
          <w:szCs w:val="30"/>
          <w:shd w:val="clear" w:color="auto" w:fill="FFFFFF"/>
        </w:rPr>
        <w:t>财政拨款收入</w:t>
      </w:r>
      <w:r>
        <w:rPr>
          <w:rFonts w:hint="eastAsia" w:ascii="宋体" w:hAnsi="宋体" w:eastAsia="宋体" w:cs="宋体"/>
          <w:bCs/>
          <w:sz w:val="30"/>
          <w:szCs w:val="30"/>
          <w:shd w:val="clear" w:color="auto" w:fill="FFFFFF"/>
          <w:lang w:val="en-US" w:eastAsia="zh-CN"/>
        </w:rPr>
        <w:t>269.32万元，</w:t>
      </w:r>
      <w:r>
        <w:rPr>
          <w:rFonts w:hint="eastAsia" w:ascii="宋体" w:hAnsi="宋体" w:eastAsia="宋体" w:cs="宋体"/>
          <w:bCs/>
          <w:kern w:val="0"/>
          <w:sz w:val="30"/>
          <w:szCs w:val="30"/>
          <w:shd w:val="clear" w:color="auto" w:fill="FFFFFF"/>
          <w:lang w:bidi="ar"/>
        </w:rPr>
        <w:t>占</w:t>
      </w:r>
      <w:r>
        <w:rPr>
          <w:rFonts w:hint="eastAsia" w:ascii="宋体" w:hAnsi="宋体" w:eastAsia="宋体" w:cs="宋体"/>
          <w:bCs/>
          <w:kern w:val="0"/>
          <w:sz w:val="30"/>
          <w:szCs w:val="30"/>
          <w:shd w:val="clear" w:color="auto" w:fill="FFFFFF"/>
          <w:lang w:val="en-US" w:eastAsia="zh-CN" w:bidi="ar"/>
        </w:rPr>
        <w:t>93</w:t>
      </w:r>
      <w:r>
        <w:rPr>
          <w:rFonts w:hint="eastAsia" w:ascii="宋体" w:hAnsi="宋体" w:eastAsia="宋体" w:cs="宋体"/>
          <w:bCs/>
          <w:kern w:val="0"/>
          <w:sz w:val="30"/>
          <w:szCs w:val="30"/>
          <w:shd w:val="clear" w:color="auto" w:fill="FFFFFF"/>
          <w:lang w:bidi="ar"/>
        </w:rPr>
        <w:t>%</w:t>
      </w:r>
      <w:r>
        <w:rPr>
          <w:rFonts w:hint="eastAsia" w:ascii="宋体" w:hAnsi="宋体" w:eastAsia="宋体" w:cs="宋体"/>
          <w:bCs/>
          <w:kern w:val="0"/>
          <w:sz w:val="30"/>
          <w:szCs w:val="30"/>
          <w:shd w:val="clear" w:color="auto" w:fill="FFFFFF"/>
          <w:lang w:eastAsia="zh-CN" w:bidi="ar"/>
        </w:rPr>
        <w:t>，上级补助收入</w:t>
      </w:r>
      <w:r>
        <w:rPr>
          <w:rFonts w:hint="eastAsia" w:ascii="宋体" w:hAnsi="宋体" w:eastAsia="宋体" w:cs="宋体"/>
          <w:bCs/>
          <w:kern w:val="0"/>
          <w:sz w:val="30"/>
          <w:szCs w:val="30"/>
          <w:shd w:val="clear" w:color="auto" w:fill="FFFFFF"/>
          <w:lang w:val="en-US" w:eastAsia="zh-CN" w:bidi="ar"/>
        </w:rPr>
        <w:t>19.27万元，</w:t>
      </w:r>
      <w:r>
        <w:rPr>
          <w:rFonts w:hint="eastAsia" w:ascii="宋体" w:hAnsi="宋体" w:eastAsia="宋体" w:cs="宋体"/>
          <w:bCs/>
          <w:kern w:val="0"/>
          <w:sz w:val="30"/>
          <w:szCs w:val="30"/>
          <w:shd w:val="clear" w:color="auto" w:fill="FFFFFF"/>
          <w:lang w:bidi="ar"/>
        </w:rPr>
        <w:t>占</w:t>
      </w:r>
      <w:r>
        <w:rPr>
          <w:rFonts w:hint="eastAsia" w:ascii="宋体" w:hAnsi="宋体" w:eastAsia="宋体" w:cs="宋体"/>
          <w:bCs/>
          <w:kern w:val="0"/>
          <w:sz w:val="30"/>
          <w:szCs w:val="30"/>
          <w:shd w:val="clear" w:color="auto" w:fill="FFFFFF"/>
          <w:lang w:val="en-US" w:eastAsia="zh-CN" w:bidi="ar"/>
        </w:rPr>
        <w:t>7</w:t>
      </w:r>
      <w:r>
        <w:rPr>
          <w:rFonts w:hint="eastAsia" w:ascii="宋体" w:hAnsi="宋体" w:eastAsia="宋体" w:cs="宋体"/>
          <w:bCs/>
          <w:kern w:val="0"/>
          <w:sz w:val="30"/>
          <w:szCs w:val="30"/>
          <w:shd w:val="clear" w:color="auto" w:fill="FFFFFF"/>
          <w:lang w:bidi="ar"/>
        </w:rPr>
        <w:t>%</w:t>
      </w:r>
      <w:r>
        <w:rPr>
          <w:rFonts w:hint="eastAsia" w:ascii="宋体" w:hAnsi="宋体" w:eastAsia="宋体" w:cs="宋体"/>
          <w:bCs/>
          <w:kern w:val="0"/>
          <w:sz w:val="30"/>
          <w:szCs w:val="30"/>
          <w:shd w:val="clear" w:color="auto" w:fill="FFFFFF"/>
          <w:lang w:val="en-US" w:eastAsia="zh-CN" w:bidi="ar"/>
        </w:rPr>
        <w:t>.</w:t>
      </w:r>
    </w:p>
    <w:p>
      <w:pPr>
        <w:pStyle w:val="3"/>
        <w:widowControl/>
        <w:shd w:val="clear" w:color="auto" w:fill="FFFFFF"/>
        <w:spacing w:beforeAutospacing="0" w:afterAutospacing="0" w:line="33" w:lineRule="atLeast"/>
        <w:ind w:firstLine="420"/>
        <w:jc w:val="both"/>
        <w:rPr>
          <w:rFonts w:ascii="宋体" w:hAnsi="宋体" w:eastAsia="宋体" w:cs="宋体"/>
          <w:b w:val="0"/>
          <w:bCs/>
          <w:sz w:val="30"/>
          <w:szCs w:val="30"/>
        </w:rPr>
      </w:pPr>
      <w:r>
        <w:rPr>
          <w:rFonts w:hint="eastAsia" w:ascii="宋体" w:hAnsi="宋体" w:eastAsia="宋体" w:cs="宋体"/>
          <w:b w:val="0"/>
          <w:bCs/>
          <w:sz w:val="30"/>
          <w:szCs w:val="30"/>
          <w:shd w:val="clear" w:color="auto" w:fill="FFFFFF"/>
        </w:rPr>
        <w:t>三、</w:t>
      </w:r>
      <w:r>
        <w:rPr>
          <w:rFonts w:ascii="宋体" w:hAnsi="宋体" w:eastAsia="宋体" w:cs="宋体"/>
          <w:b w:val="0"/>
          <w:bCs/>
          <w:sz w:val="30"/>
          <w:szCs w:val="30"/>
          <w:shd w:val="clear" w:color="auto" w:fill="FFFFFF"/>
        </w:rPr>
        <w:t>关于</w:t>
      </w:r>
      <w:r>
        <w:rPr>
          <w:rStyle w:val="6"/>
          <w:rFonts w:hint="eastAsia" w:ascii="宋体" w:hAnsi="宋体" w:eastAsia="宋体" w:cs="宋体"/>
          <w:b w:val="0"/>
          <w:bCs/>
          <w:sz w:val="30"/>
          <w:szCs w:val="30"/>
          <w:lang w:eastAsia="zh-CN" w:bidi="ar"/>
        </w:rPr>
        <w:t>岳阳楼区文化馆</w:t>
      </w:r>
      <w:r>
        <w:rPr>
          <w:rFonts w:ascii="宋体" w:hAnsi="宋体" w:eastAsia="宋体" w:cs="宋体"/>
          <w:b w:val="0"/>
          <w:bCs/>
          <w:sz w:val="30"/>
          <w:szCs w:val="30"/>
          <w:shd w:val="clear" w:color="auto" w:fill="FFFFFF"/>
        </w:rPr>
        <w:t>20</w:t>
      </w:r>
      <w:r>
        <w:rPr>
          <w:rFonts w:hint="eastAsia" w:ascii="宋体" w:hAnsi="宋体" w:eastAsia="宋体" w:cs="宋体"/>
          <w:b w:val="0"/>
          <w:bCs/>
          <w:sz w:val="30"/>
          <w:szCs w:val="30"/>
          <w:shd w:val="clear" w:color="auto" w:fill="FFFFFF"/>
          <w:lang w:val="en-US" w:eastAsia="zh-CN"/>
        </w:rPr>
        <w:t>20</w:t>
      </w:r>
      <w:r>
        <w:rPr>
          <w:rFonts w:hint="eastAsia" w:ascii="宋体" w:hAnsi="宋体" w:eastAsia="宋体" w:cs="宋体"/>
          <w:b w:val="0"/>
          <w:bCs/>
          <w:sz w:val="30"/>
          <w:szCs w:val="30"/>
          <w:shd w:val="clear" w:color="auto" w:fill="FFFFFF"/>
        </w:rPr>
        <w:t>年度支出决算情况说明</w:t>
      </w:r>
    </w:p>
    <w:p>
      <w:pPr>
        <w:widowControl/>
        <w:shd w:val="clear" w:color="auto" w:fill="FFFFFF"/>
        <w:ind w:firstLine="300" w:firstLineChars="100"/>
        <w:jc w:val="left"/>
        <w:rPr>
          <w:rFonts w:ascii="宋体" w:hAnsi="宋体" w:eastAsia="宋体" w:cs="宋体"/>
          <w:bCs/>
          <w:kern w:val="0"/>
          <w:sz w:val="30"/>
          <w:szCs w:val="30"/>
          <w:shd w:val="clear" w:color="auto" w:fill="FFFFFF"/>
          <w:lang w:bidi="ar"/>
        </w:rPr>
      </w:pPr>
      <w:r>
        <w:rPr>
          <w:rFonts w:hint="eastAsia" w:ascii="宋体" w:hAnsi="宋体" w:eastAsia="宋体" w:cs="宋体"/>
          <w:bCs/>
          <w:kern w:val="0"/>
          <w:sz w:val="30"/>
          <w:szCs w:val="30"/>
          <w:shd w:val="clear" w:color="auto" w:fill="FFFFFF"/>
          <w:lang w:bidi="ar"/>
        </w:rPr>
        <w:t>本年支出合计</w:t>
      </w:r>
      <w:r>
        <w:rPr>
          <w:rFonts w:hint="eastAsia" w:ascii="宋体" w:hAnsi="宋体" w:eastAsia="宋体" w:cs="宋体"/>
          <w:bCs/>
          <w:kern w:val="0"/>
          <w:sz w:val="30"/>
          <w:szCs w:val="30"/>
          <w:shd w:val="clear" w:color="auto" w:fill="FFFFFF"/>
          <w:lang w:val="en-US" w:eastAsia="zh-CN" w:bidi="ar"/>
        </w:rPr>
        <w:t>333.04</w:t>
      </w:r>
      <w:r>
        <w:rPr>
          <w:rFonts w:hint="eastAsia" w:ascii="宋体" w:hAnsi="宋体" w:eastAsia="宋体" w:cs="宋体"/>
          <w:bCs/>
          <w:kern w:val="0"/>
          <w:sz w:val="30"/>
          <w:szCs w:val="30"/>
          <w:shd w:val="clear" w:color="auto" w:fill="FFFFFF"/>
          <w:lang w:bidi="ar"/>
        </w:rPr>
        <w:t>万元，其中：基本支出</w:t>
      </w:r>
      <w:r>
        <w:rPr>
          <w:rFonts w:hint="eastAsia" w:ascii="宋体" w:hAnsi="宋体" w:eastAsia="宋体" w:cs="宋体"/>
          <w:bCs/>
          <w:kern w:val="0"/>
          <w:sz w:val="30"/>
          <w:szCs w:val="30"/>
          <w:shd w:val="clear" w:color="auto" w:fill="FFFFFF"/>
          <w:lang w:val="en-US" w:eastAsia="zh-CN" w:bidi="ar"/>
        </w:rPr>
        <w:t>257.08</w:t>
      </w:r>
      <w:r>
        <w:rPr>
          <w:rFonts w:hint="eastAsia" w:ascii="宋体" w:hAnsi="宋体" w:eastAsia="宋体" w:cs="宋体"/>
          <w:bCs/>
          <w:kern w:val="0"/>
          <w:sz w:val="30"/>
          <w:szCs w:val="30"/>
          <w:shd w:val="clear" w:color="auto" w:fill="FFFFFF"/>
          <w:lang w:bidi="ar"/>
        </w:rPr>
        <w:t>万元，占</w:t>
      </w:r>
      <w:r>
        <w:rPr>
          <w:rFonts w:hint="eastAsia" w:ascii="宋体" w:hAnsi="宋体" w:eastAsia="宋体" w:cs="宋体"/>
          <w:bCs/>
          <w:kern w:val="0"/>
          <w:sz w:val="30"/>
          <w:szCs w:val="30"/>
          <w:shd w:val="clear" w:color="auto" w:fill="FFFFFF"/>
          <w:lang w:val="en-US" w:eastAsia="zh-CN" w:bidi="ar"/>
        </w:rPr>
        <w:t>77</w:t>
      </w:r>
      <w:r>
        <w:rPr>
          <w:rFonts w:hint="eastAsia" w:ascii="宋体" w:hAnsi="宋体" w:eastAsia="宋体" w:cs="宋体"/>
          <w:bCs/>
          <w:kern w:val="0"/>
          <w:sz w:val="30"/>
          <w:szCs w:val="30"/>
          <w:shd w:val="clear" w:color="auto" w:fill="FFFFFF"/>
          <w:lang w:bidi="ar"/>
        </w:rPr>
        <w:t>%；项目支出</w:t>
      </w:r>
      <w:r>
        <w:rPr>
          <w:rFonts w:hint="eastAsia" w:ascii="宋体" w:hAnsi="宋体" w:eastAsia="宋体" w:cs="宋体"/>
          <w:bCs/>
          <w:kern w:val="0"/>
          <w:sz w:val="30"/>
          <w:szCs w:val="30"/>
          <w:shd w:val="clear" w:color="auto" w:fill="FFFFFF"/>
          <w:lang w:val="en-US" w:eastAsia="zh-CN" w:bidi="ar"/>
        </w:rPr>
        <w:t>75.96</w:t>
      </w:r>
      <w:r>
        <w:rPr>
          <w:rFonts w:hint="eastAsia" w:ascii="宋体" w:hAnsi="宋体" w:eastAsia="宋体" w:cs="宋体"/>
          <w:bCs/>
          <w:kern w:val="0"/>
          <w:sz w:val="30"/>
          <w:szCs w:val="30"/>
          <w:shd w:val="clear" w:color="auto" w:fill="FFFFFF"/>
          <w:lang w:bidi="ar"/>
        </w:rPr>
        <w:t>万元，占</w:t>
      </w:r>
      <w:r>
        <w:rPr>
          <w:rFonts w:hint="eastAsia" w:ascii="宋体" w:hAnsi="宋体" w:eastAsia="宋体" w:cs="宋体"/>
          <w:bCs/>
          <w:kern w:val="0"/>
          <w:sz w:val="30"/>
          <w:szCs w:val="30"/>
          <w:shd w:val="clear" w:color="auto" w:fill="FFFFFF"/>
          <w:lang w:val="en-US" w:eastAsia="zh-CN" w:bidi="ar"/>
        </w:rPr>
        <w:t>23</w:t>
      </w:r>
      <w:r>
        <w:rPr>
          <w:rFonts w:hint="eastAsia" w:ascii="宋体" w:hAnsi="宋体" w:eastAsia="宋体" w:cs="宋体"/>
          <w:bCs/>
          <w:kern w:val="0"/>
          <w:sz w:val="30"/>
          <w:szCs w:val="30"/>
          <w:shd w:val="clear" w:color="auto" w:fill="FFFFFF"/>
          <w:lang w:bidi="ar"/>
        </w:rPr>
        <w:t>%。</w:t>
      </w:r>
    </w:p>
    <w:p>
      <w:pPr>
        <w:pStyle w:val="3"/>
        <w:widowControl/>
        <w:shd w:val="clear" w:color="auto" w:fill="FFFFFF"/>
        <w:spacing w:beforeAutospacing="0" w:afterAutospacing="0" w:line="33" w:lineRule="atLeast"/>
        <w:ind w:firstLine="420"/>
        <w:jc w:val="both"/>
        <w:rPr>
          <w:rFonts w:ascii="宋体" w:hAnsi="宋体" w:eastAsia="宋体" w:cs="宋体"/>
          <w:b w:val="0"/>
          <w:bCs/>
          <w:sz w:val="30"/>
          <w:szCs w:val="30"/>
        </w:rPr>
      </w:pPr>
      <w:r>
        <w:rPr>
          <w:rFonts w:hint="eastAsia" w:ascii="宋体" w:hAnsi="宋体" w:eastAsia="宋体" w:cs="宋体"/>
          <w:b w:val="0"/>
          <w:bCs/>
          <w:sz w:val="30"/>
          <w:szCs w:val="30"/>
          <w:shd w:val="clear" w:color="auto" w:fill="FFFFFF"/>
        </w:rPr>
        <w:t>四、</w:t>
      </w:r>
      <w:r>
        <w:rPr>
          <w:rFonts w:ascii="宋体" w:hAnsi="宋体" w:eastAsia="宋体" w:cs="宋体"/>
          <w:b w:val="0"/>
          <w:bCs/>
          <w:sz w:val="30"/>
          <w:szCs w:val="30"/>
          <w:shd w:val="clear" w:color="auto" w:fill="FFFFFF"/>
        </w:rPr>
        <w:t>关于</w:t>
      </w:r>
      <w:r>
        <w:rPr>
          <w:rStyle w:val="6"/>
          <w:rFonts w:hint="eastAsia" w:ascii="宋体" w:hAnsi="宋体" w:eastAsia="宋体" w:cs="宋体"/>
          <w:b w:val="0"/>
          <w:bCs/>
          <w:sz w:val="30"/>
          <w:szCs w:val="30"/>
          <w:lang w:eastAsia="zh-CN" w:bidi="ar"/>
        </w:rPr>
        <w:t>岳阳楼区文化馆</w:t>
      </w:r>
      <w:r>
        <w:rPr>
          <w:rFonts w:ascii="宋体" w:hAnsi="宋体" w:eastAsia="宋体" w:cs="宋体"/>
          <w:b w:val="0"/>
          <w:bCs/>
          <w:sz w:val="30"/>
          <w:szCs w:val="30"/>
          <w:shd w:val="clear" w:color="auto" w:fill="FFFFFF"/>
        </w:rPr>
        <w:t>20</w:t>
      </w:r>
      <w:r>
        <w:rPr>
          <w:rFonts w:hint="eastAsia" w:ascii="宋体" w:hAnsi="宋体" w:eastAsia="宋体" w:cs="宋体"/>
          <w:b w:val="0"/>
          <w:bCs/>
          <w:sz w:val="30"/>
          <w:szCs w:val="30"/>
          <w:shd w:val="clear" w:color="auto" w:fill="FFFFFF"/>
          <w:lang w:val="en-US" w:eastAsia="zh-CN"/>
        </w:rPr>
        <w:t>20</w:t>
      </w:r>
      <w:r>
        <w:rPr>
          <w:rFonts w:hint="eastAsia" w:ascii="宋体" w:hAnsi="宋体" w:eastAsia="宋体" w:cs="宋体"/>
          <w:b w:val="0"/>
          <w:bCs/>
          <w:sz w:val="30"/>
          <w:szCs w:val="30"/>
          <w:shd w:val="clear" w:color="auto" w:fill="FFFFFF"/>
        </w:rPr>
        <w:t>年度财政拨款收入支出决算总体情况说明</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rPr>
      </w:pPr>
      <w:r>
        <w:rPr>
          <w:rFonts w:hint="eastAsia" w:ascii="宋体" w:hAnsi="宋体" w:eastAsia="宋体" w:cs="宋体"/>
          <w:bCs/>
          <w:sz w:val="30"/>
          <w:szCs w:val="30"/>
          <w:shd w:val="clear" w:color="auto" w:fill="FFFFFF"/>
        </w:rPr>
        <w:t>20</w:t>
      </w:r>
      <w:r>
        <w:rPr>
          <w:rFonts w:hint="eastAsia" w:ascii="宋体" w:hAnsi="宋体" w:eastAsia="宋体" w:cs="宋体"/>
          <w:bCs/>
          <w:sz w:val="30"/>
          <w:szCs w:val="30"/>
          <w:shd w:val="clear" w:color="auto" w:fill="FFFFFF"/>
          <w:lang w:val="en-US" w:eastAsia="zh-CN"/>
        </w:rPr>
        <w:t>20</w:t>
      </w:r>
      <w:r>
        <w:rPr>
          <w:rFonts w:hint="eastAsia" w:ascii="宋体" w:hAnsi="宋体" w:eastAsia="宋体" w:cs="宋体"/>
          <w:bCs/>
          <w:sz w:val="30"/>
          <w:szCs w:val="30"/>
          <w:shd w:val="clear" w:color="auto" w:fill="FFFFFF"/>
        </w:rPr>
        <w:t>年度财政拨款收入总计</w:t>
      </w:r>
      <w:r>
        <w:rPr>
          <w:rFonts w:hint="eastAsia" w:ascii="宋体" w:hAnsi="宋体" w:eastAsia="宋体" w:cs="宋体"/>
          <w:bCs/>
          <w:sz w:val="30"/>
          <w:szCs w:val="30"/>
          <w:shd w:val="clear" w:color="auto" w:fill="FFFFFF"/>
          <w:lang w:val="en-US" w:eastAsia="zh-CN"/>
        </w:rPr>
        <w:t>269.32</w:t>
      </w:r>
      <w:r>
        <w:rPr>
          <w:rFonts w:hint="eastAsia" w:ascii="宋体" w:hAnsi="宋体" w:eastAsia="宋体" w:cs="宋体"/>
          <w:bCs/>
          <w:sz w:val="30"/>
          <w:szCs w:val="30"/>
          <w:shd w:val="clear" w:color="auto" w:fill="FFFFFF"/>
        </w:rPr>
        <w:t>万元，与201</w:t>
      </w:r>
      <w:r>
        <w:rPr>
          <w:rFonts w:hint="eastAsia" w:ascii="宋体" w:hAnsi="宋体" w:eastAsia="宋体" w:cs="宋体"/>
          <w:bCs/>
          <w:sz w:val="30"/>
          <w:szCs w:val="30"/>
          <w:shd w:val="clear" w:color="auto" w:fill="FFFFFF"/>
          <w:lang w:val="en-US" w:eastAsia="zh-CN"/>
        </w:rPr>
        <w:t>9</w:t>
      </w:r>
      <w:r>
        <w:rPr>
          <w:rFonts w:hint="eastAsia" w:ascii="宋体" w:hAnsi="宋体" w:eastAsia="宋体" w:cs="宋体"/>
          <w:bCs/>
          <w:sz w:val="30"/>
          <w:szCs w:val="30"/>
          <w:shd w:val="clear" w:color="auto" w:fill="FFFFFF"/>
        </w:rPr>
        <w:t>年相比，</w:t>
      </w:r>
      <w:r>
        <w:rPr>
          <w:rFonts w:hint="eastAsia" w:ascii="宋体" w:hAnsi="宋体" w:eastAsia="宋体" w:cs="宋体"/>
          <w:bCs/>
          <w:sz w:val="30"/>
          <w:szCs w:val="30"/>
          <w:shd w:val="clear" w:color="auto" w:fill="FFFFFF"/>
          <w:lang w:eastAsia="zh-CN"/>
        </w:rPr>
        <w:t>增加</w:t>
      </w:r>
      <w:r>
        <w:rPr>
          <w:rFonts w:hint="eastAsia" w:ascii="宋体" w:hAnsi="宋体" w:eastAsia="宋体" w:cs="宋体"/>
          <w:bCs/>
          <w:sz w:val="30"/>
          <w:szCs w:val="30"/>
          <w:shd w:val="clear" w:color="auto" w:fill="FFFFFF"/>
          <w:lang w:val="en-US" w:eastAsia="zh-CN"/>
        </w:rPr>
        <w:t>33.32</w:t>
      </w:r>
      <w:r>
        <w:rPr>
          <w:rFonts w:hint="eastAsia" w:ascii="宋体" w:hAnsi="宋体" w:eastAsia="宋体" w:cs="宋体"/>
          <w:bCs/>
          <w:sz w:val="30"/>
          <w:szCs w:val="30"/>
          <w:shd w:val="clear" w:color="auto" w:fill="FFFFFF"/>
        </w:rPr>
        <w:t>万元，</w:t>
      </w:r>
      <w:r>
        <w:rPr>
          <w:rFonts w:hint="eastAsia" w:ascii="宋体" w:hAnsi="宋体" w:eastAsia="宋体" w:cs="宋体"/>
          <w:bCs/>
          <w:sz w:val="30"/>
          <w:szCs w:val="30"/>
          <w:shd w:val="clear" w:color="auto" w:fill="FFFFFF"/>
          <w:lang w:eastAsia="zh-CN"/>
        </w:rPr>
        <w:t>增加</w:t>
      </w:r>
      <w:r>
        <w:rPr>
          <w:rFonts w:hint="eastAsia" w:ascii="宋体" w:hAnsi="宋体" w:eastAsia="宋体" w:cs="宋体"/>
          <w:bCs/>
          <w:sz w:val="30"/>
          <w:szCs w:val="30"/>
          <w:shd w:val="clear" w:color="auto" w:fill="FFFFFF"/>
          <w:lang w:val="en-US" w:eastAsia="zh-CN"/>
        </w:rPr>
        <w:t>14</w:t>
      </w:r>
      <w:r>
        <w:rPr>
          <w:rFonts w:hint="eastAsia" w:ascii="宋体" w:hAnsi="宋体" w:eastAsia="宋体" w:cs="宋体"/>
          <w:bCs/>
          <w:sz w:val="30"/>
          <w:szCs w:val="30"/>
          <w:shd w:val="clear" w:color="auto" w:fill="FFFFFF"/>
        </w:rPr>
        <w:t>%，主要是因为</w:t>
      </w:r>
      <w:r>
        <w:rPr>
          <w:rFonts w:hint="eastAsia" w:ascii="宋体" w:hAnsi="宋体" w:eastAsia="宋体" w:cs="宋体"/>
          <w:bCs/>
          <w:sz w:val="30"/>
          <w:szCs w:val="30"/>
          <w:shd w:val="clear" w:color="auto" w:fill="FFFFFF"/>
          <w:lang w:eastAsia="zh-CN"/>
        </w:rPr>
        <w:t>项目资金的增加。</w:t>
      </w:r>
      <w:r>
        <w:rPr>
          <w:rFonts w:hint="eastAsia" w:ascii="宋体" w:hAnsi="宋体" w:eastAsia="宋体" w:cs="宋体"/>
          <w:bCs/>
          <w:sz w:val="30"/>
          <w:szCs w:val="30"/>
          <w:shd w:val="clear" w:color="auto" w:fill="FFFFFF"/>
        </w:rPr>
        <w:t xml:space="preserve">    </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rPr>
      </w:pPr>
      <w:r>
        <w:rPr>
          <w:rFonts w:hint="eastAsia" w:ascii="宋体" w:hAnsi="宋体" w:eastAsia="宋体" w:cs="宋体"/>
          <w:bCs/>
          <w:sz w:val="30"/>
          <w:szCs w:val="30"/>
          <w:shd w:val="clear" w:color="auto" w:fill="FFFFFF"/>
        </w:rPr>
        <w:t>20</w:t>
      </w:r>
      <w:r>
        <w:rPr>
          <w:rFonts w:hint="eastAsia" w:ascii="宋体" w:hAnsi="宋体" w:eastAsia="宋体" w:cs="宋体"/>
          <w:bCs/>
          <w:sz w:val="30"/>
          <w:szCs w:val="30"/>
          <w:shd w:val="clear" w:color="auto" w:fill="FFFFFF"/>
          <w:lang w:val="en-US" w:eastAsia="zh-CN"/>
        </w:rPr>
        <w:t>20</w:t>
      </w:r>
      <w:r>
        <w:rPr>
          <w:rFonts w:hint="eastAsia" w:ascii="宋体" w:hAnsi="宋体" w:eastAsia="宋体" w:cs="宋体"/>
          <w:bCs/>
          <w:sz w:val="30"/>
          <w:szCs w:val="30"/>
          <w:shd w:val="clear" w:color="auto" w:fill="FFFFFF"/>
        </w:rPr>
        <w:t>年度财政拨款支出总计</w:t>
      </w:r>
      <w:r>
        <w:rPr>
          <w:rFonts w:hint="eastAsia" w:ascii="宋体" w:hAnsi="宋体" w:eastAsia="宋体" w:cs="宋体"/>
          <w:bCs/>
          <w:sz w:val="30"/>
          <w:szCs w:val="30"/>
          <w:shd w:val="clear" w:color="auto" w:fill="FFFFFF"/>
          <w:lang w:val="en-US" w:eastAsia="zh-CN"/>
        </w:rPr>
        <w:t>313.78</w:t>
      </w:r>
      <w:r>
        <w:rPr>
          <w:rFonts w:hint="eastAsia" w:ascii="宋体" w:hAnsi="宋体" w:eastAsia="宋体" w:cs="宋体"/>
          <w:bCs/>
          <w:sz w:val="30"/>
          <w:szCs w:val="30"/>
          <w:shd w:val="clear" w:color="auto" w:fill="FFFFFF"/>
        </w:rPr>
        <w:t>万元，与201</w:t>
      </w:r>
      <w:r>
        <w:rPr>
          <w:rFonts w:hint="eastAsia" w:ascii="宋体" w:hAnsi="宋体" w:eastAsia="宋体" w:cs="宋体"/>
          <w:bCs/>
          <w:sz w:val="30"/>
          <w:szCs w:val="30"/>
          <w:shd w:val="clear" w:color="auto" w:fill="FFFFFF"/>
          <w:lang w:val="en-US" w:eastAsia="zh-CN"/>
        </w:rPr>
        <w:t>9</w:t>
      </w:r>
      <w:r>
        <w:rPr>
          <w:rFonts w:hint="eastAsia" w:ascii="宋体" w:hAnsi="宋体" w:eastAsia="宋体" w:cs="宋体"/>
          <w:bCs/>
          <w:sz w:val="30"/>
          <w:szCs w:val="30"/>
          <w:shd w:val="clear" w:color="auto" w:fill="FFFFFF"/>
        </w:rPr>
        <w:t>年相比，</w:t>
      </w:r>
      <w:r>
        <w:rPr>
          <w:rFonts w:hint="eastAsia" w:ascii="宋体" w:hAnsi="宋体" w:eastAsia="宋体" w:cs="宋体"/>
          <w:bCs/>
          <w:sz w:val="30"/>
          <w:szCs w:val="30"/>
          <w:shd w:val="clear" w:color="auto" w:fill="FFFFFF"/>
          <w:lang w:eastAsia="zh-CN"/>
        </w:rPr>
        <w:t>增加</w:t>
      </w:r>
      <w:r>
        <w:rPr>
          <w:rFonts w:hint="eastAsia" w:ascii="宋体" w:hAnsi="宋体" w:eastAsia="宋体" w:cs="宋体"/>
          <w:bCs/>
          <w:sz w:val="30"/>
          <w:szCs w:val="30"/>
          <w:shd w:val="clear" w:color="auto" w:fill="FFFFFF"/>
          <w:lang w:val="en-US" w:eastAsia="zh-CN"/>
        </w:rPr>
        <w:t>123.64</w:t>
      </w:r>
      <w:r>
        <w:rPr>
          <w:rFonts w:hint="eastAsia" w:ascii="宋体" w:hAnsi="宋体" w:eastAsia="宋体" w:cs="宋体"/>
          <w:bCs/>
          <w:sz w:val="30"/>
          <w:szCs w:val="30"/>
          <w:shd w:val="clear" w:color="auto" w:fill="FFFFFF"/>
        </w:rPr>
        <w:t>万元，</w:t>
      </w:r>
      <w:r>
        <w:rPr>
          <w:rFonts w:hint="eastAsia" w:ascii="宋体" w:hAnsi="宋体" w:eastAsia="宋体" w:cs="宋体"/>
          <w:bCs/>
          <w:sz w:val="30"/>
          <w:szCs w:val="30"/>
          <w:shd w:val="clear" w:color="auto" w:fill="FFFFFF"/>
          <w:lang w:eastAsia="zh-CN"/>
        </w:rPr>
        <w:t>增加</w:t>
      </w:r>
      <w:r>
        <w:rPr>
          <w:rFonts w:hint="eastAsia" w:ascii="宋体" w:hAnsi="宋体" w:eastAsia="宋体" w:cs="宋体"/>
          <w:bCs/>
          <w:sz w:val="30"/>
          <w:szCs w:val="30"/>
          <w:shd w:val="clear" w:color="auto" w:fill="FFFFFF"/>
          <w:lang w:val="en-US" w:eastAsia="zh-CN"/>
        </w:rPr>
        <w:t>65</w:t>
      </w:r>
      <w:r>
        <w:rPr>
          <w:rFonts w:hint="eastAsia" w:ascii="宋体" w:hAnsi="宋体" w:eastAsia="宋体" w:cs="宋体"/>
          <w:bCs/>
          <w:sz w:val="30"/>
          <w:szCs w:val="30"/>
          <w:shd w:val="clear" w:color="auto" w:fill="FFFFFF"/>
        </w:rPr>
        <w:t>%，主要是因为</w:t>
      </w:r>
      <w:r>
        <w:rPr>
          <w:rFonts w:hint="eastAsia" w:ascii="宋体" w:hAnsi="宋体" w:eastAsia="宋体" w:cs="宋体"/>
          <w:bCs/>
          <w:sz w:val="30"/>
          <w:szCs w:val="30"/>
          <w:shd w:val="clear" w:color="auto" w:fill="FFFFFF"/>
          <w:lang w:val="en-US" w:eastAsia="zh-CN"/>
        </w:rPr>
        <w:t>2019年奖金在2020年年初发放</w:t>
      </w:r>
      <w:r>
        <w:rPr>
          <w:rFonts w:hint="eastAsia" w:ascii="宋体" w:hAnsi="宋体" w:eastAsia="宋体" w:cs="宋体"/>
          <w:bCs/>
          <w:sz w:val="30"/>
          <w:szCs w:val="30"/>
          <w:shd w:val="clear" w:color="auto" w:fill="FFFFFF"/>
        </w:rPr>
        <w:t>。</w:t>
      </w:r>
    </w:p>
    <w:p>
      <w:pPr>
        <w:pStyle w:val="3"/>
        <w:widowControl/>
        <w:shd w:val="clear" w:color="auto" w:fill="FFFFFF"/>
        <w:spacing w:beforeAutospacing="0" w:afterAutospacing="0" w:line="33" w:lineRule="atLeast"/>
        <w:ind w:firstLine="420"/>
        <w:jc w:val="both"/>
        <w:rPr>
          <w:rFonts w:ascii="宋体" w:hAnsi="宋体" w:eastAsia="宋体" w:cs="宋体"/>
          <w:b w:val="0"/>
          <w:bCs/>
          <w:sz w:val="30"/>
          <w:szCs w:val="30"/>
        </w:rPr>
      </w:pPr>
      <w:r>
        <w:rPr>
          <w:rFonts w:hint="eastAsia" w:ascii="宋体" w:hAnsi="宋体" w:eastAsia="宋体" w:cs="宋体"/>
          <w:b w:val="0"/>
          <w:bCs/>
          <w:sz w:val="30"/>
          <w:szCs w:val="30"/>
          <w:shd w:val="clear" w:color="auto" w:fill="FFFFFF"/>
        </w:rPr>
        <w:t>五、</w:t>
      </w:r>
      <w:r>
        <w:rPr>
          <w:rFonts w:ascii="宋体" w:hAnsi="宋体" w:eastAsia="宋体" w:cs="宋体"/>
          <w:b w:val="0"/>
          <w:bCs/>
          <w:sz w:val="30"/>
          <w:szCs w:val="30"/>
          <w:shd w:val="clear" w:color="auto" w:fill="FFFFFF"/>
        </w:rPr>
        <w:t>关于</w:t>
      </w:r>
      <w:r>
        <w:rPr>
          <w:rStyle w:val="6"/>
          <w:rFonts w:hint="eastAsia" w:ascii="宋体" w:hAnsi="宋体" w:eastAsia="宋体" w:cs="宋体"/>
          <w:b w:val="0"/>
          <w:bCs/>
          <w:sz w:val="30"/>
          <w:szCs w:val="30"/>
          <w:lang w:eastAsia="zh-CN" w:bidi="ar"/>
        </w:rPr>
        <w:t>岳阳楼区文化馆</w:t>
      </w:r>
      <w:r>
        <w:rPr>
          <w:rFonts w:ascii="宋体" w:hAnsi="宋体" w:eastAsia="宋体" w:cs="宋体"/>
          <w:b w:val="0"/>
          <w:bCs/>
          <w:sz w:val="30"/>
          <w:szCs w:val="30"/>
          <w:shd w:val="clear" w:color="auto" w:fill="FFFFFF"/>
        </w:rPr>
        <w:t>20</w:t>
      </w:r>
      <w:r>
        <w:rPr>
          <w:rFonts w:hint="eastAsia" w:ascii="宋体" w:hAnsi="宋体" w:eastAsia="宋体" w:cs="宋体"/>
          <w:b w:val="0"/>
          <w:bCs/>
          <w:sz w:val="30"/>
          <w:szCs w:val="30"/>
          <w:shd w:val="clear" w:color="auto" w:fill="FFFFFF"/>
          <w:lang w:val="en-US" w:eastAsia="zh-CN"/>
        </w:rPr>
        <w:t>20</w:t>
      </w:r>
      <w:r>
        <w:rPr>
          <w:rFonts w:hint="eastAsia" w:ascii="宋体" w:hAnsi="宋体" w:eastAsia="宋体" w:cs="宋体"/>
          <w:b w:val="0"/>
          <w:bCs/>
          <w:sz w:val="30"/>
          <w:szCs w:val="30"/>
          <w:shd w:val="clear" w:color="auto" w:fill="FFFFFF"/>
        </w:rPr>
        <w:t>年度一般公共预算财政拨款支出决算情况说明</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rPr>
      </w:pPr>
      <w:r>
        <w:rPr>
          <w:rFonts w:hint="eastAsia" w:ascii="宋体" w:hAnsi="宋体" w:eastAsia="宋体" w:cs="宋体"/>
          <w:bCs/>
          <w:sz w:val="30"/>
          <w:szCs w:val="30"/>
          <w:shd w:val="clear" w:color="auto" w:fill="FFFFFF"/>
        </w:rPr>
        <w:t>（一）财政拨款支出决算总体情况</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rPr>
      </w:pPr>
      <w:r>
        <w:rPr>
          <w:rFonts w:hint="eastAsia" w:ascii="宋体" w:hAnsi="宋体" w:eastAsia="宋体" w:cs="宋体"/>
          <w:bCs/>
          <w:sz w:val="30"/>
          <w:szCs w:val="30"/>
          <w:shd w:val="clear" w:color="auto" w:fill="FFFFFF"/>
        </w:rPr>
        <w:t>20</w:t>
      </w:r>
      <w:r>
        <w:rPr>
          <w:rFonts w:hint="eastAsia" w:ascii="宋体" w:hAnsi="宋体" w:eastAsia="宋体" w:cs="宋体"/>
          <w:bCs/>
          <w:sz w:val="30"/>
          <w:szCs w:val="30"/>
          <w:shd w:val="clear" w:color="auto" w:fill="FFFFFF"/>
          <w:lang w:val="en-US" w:eastAsia="zh-CN"/>
        </w:rPr>
        <w:t>20</w:t>
      </w:r>
      <w:r>
        <w:rPr>
          <w:rFonts w:hint="eastAsia" w:ascii="宋体" w:hAnsi="宋体" w:eastAsia="宋体" w:cs="宋体"/>
          <w:bCs/>
          <w:sz w:val="30"/>
          <w:szCs w:val="30"/>
          <w:shd w:val="clear" w:color="auto" w:fill="FFFFFF"/>
        </w:rPr>
        <w:t>年度财政拨款支出</w:t>
      </w:r>
      <w:r>
        <w:rPr>
          <w:rFonts w:hint="eastAsia" w:ascii="宋体" w:hAnsi="宋体" w:eastAsia="宋体" w:cs="宋体"/>
          <w:bCs/>
          <w:sz w:val="30"/>
          <w:szCs w:val="30"/>
          <w:shd w:val="clear" w:color="auto" w:fill="FFFFFF"/>
          <w:lang w:val="en-US" w:eastAsia="zh-CN"/>
        </w:rPr>
        <w:t>313.78</w:t>
      </w:r>
      <w:r>
        <w:rPr>
          <w:rFonts w:hint="eastAsia" w:ascii="宋体" w:hAnsi="宋体" w:eastAsia="宋体" w:cs="宋体"/>
          <w:bCs/>
          <w:sz w:val="30"/>
          <w:szCs w:val="30"/>
          <w:shd w:val="clear" w:color="auto" w:fill="FFFFFF"/>
        </w:rPr>
        <w:t>万元，占本年支出合计的</w:t>
      </w:r>
      <w:r>
        <w:rPr>
          <w:rFonts w:hint="eastAsia" w:ascii="宋体" w:hAnsi="宋体" w:eastAsia="宋体" w:cs="宋体"/>
          <w:bCs/>
          <w:sz w:val="30"/>
          <w:szCs w:val="30"/>
          <w:shd w:val="clear" w:color="auto" w:fill="FFFFFF"/>
          <w:lang w:val="en-US" w:eastAsia="zh-CN"/>
        </w:rPr>
        <w:t>94</w:t>
      </w:r>
      <w:r>
        <w:rPr>
          <w:rFonts w:hint="eastAsia" w:ascii="宋体" w:hAnsi="宋体" w:eastAsia="宋体" w:cs="宋体"/>
          <w:bCs/>
          <w:sz w:val="30"/>
          <w:szCs w:val="30"/>
          <w:shd w:val="clear" w:color="auto" w:fill="FFFFFF"/>
        </w:rPr>
        <w:t>%，与201</w:t>
      </w:r>
      <w:r>
        <w:rPr>
          <w:rFonts w:hint="eastAsia" w:ascii="宋体" w:hAnsi="宋体" w:eastAsia="宋体" w:cs="宋体"/>
          <w:bCs/>
          <w:sz w:val="30"/>
          <w:szCs w:val="30"/>
          <w:shd w:val="clear" w:color="auto" w:fill="FFFFFF"/>
          <w:lang w:val="en-US" w:eastAsia="zh-CN"/>
        </w:rPr>
        <w:t>9</w:t>
      </w:r>
      <w:r>
        <w:rPr>
          <w:rFonts w:hint="eastAsia" w:ascii="宋体" w:hAnsi="宋体" w:eastAsia="宋体" w:cs="宋体"/>
          <w:bCs/>
          <w:sz w:val="30"/>
          <w:szCs w:val="30"/>
          <w:shd w:val="clear" w:color="auto" w:fill="FFFFFF"/>
        </w:rPr>
        <w:t>年相比，财政拨款支出</w:t>
      </w:r>
      <w:r>
        <w:rPr>
          <w:rFonts w:hint="eastAsia" w:ascii="宋体" w:hAnsi="宋体" w:eastAsia="宋体" w:cs="宋体"/>
          <w:bCs/>
          <w:sz w:val="30"/>
          <w:szCs w:val="30"/>
          <w:shd w:val="clear" w:color="auto" w:fill="FFFFFF"/>
          <w:lang w:eastAsia="zh-CN"/>
        </w:rPr>
        <w:t>增加</w:t>
      </w:r>
      <w:r>
        <w:rPr>
          <w:rFonts w:hint="eastAsia" w:ascii="宋体" w:hAnsi="宋体" w:eastAsia="宋体" w:cs="宋体"/>
          <w:bCs/>
          <w:sz w:val="30"/>
          <w:szCs w:val="30"/>
          <w:shd w:val="clear" w:color="auto" w:fill="FFFFFF"/>
          <w:lang w:val="en-US" w:eastAsia="zh-CN"/>
        </w:rPr>
        <w:t>123.64</w:t>
      </w:r>
      <w:r>
        <w:rPr>
          <w:rFonts w:hint="eastAsia" w:ascii="宋体" w:hAnsi="宋体" w:eastAsia="宋体" w:cs="宋体"/>
          <w:bCs/>
          <w:sz w:val="30"/>
          <w:szCs w:val="30"/>
          <w:shd w:val="clear" w:color="auto" w:fill="FFFFFF"/>
        </w:rPr>
        <w:t>万元，</w:t>
      </w:r>
      <w:r>
        <w:rPr>
          <w:rFonts w:hint="eastAsia" w:ascii="宋体" w:hAnsi="宋体" w:eastAsia="宋体" w:cs="宋体"/>
          <w:bCs/>
          <w:sz w:val="30"/>
          <w:szCs w:val="30"/>
          <w:shd w:val="clear" w:color="auto" w:fill="FFFFFF"/>
          <w:lang w:eastAsia="zh-CN"/>
        </w:rPr>
        <w:t>增加</w:t>
      </w:r>
      <w:r>
        <w:rPr>
          <w:rFonts w:hint="eastAsia" w:ascii="宋体" w:hAnsi="宋体" w:eastAsia="宋体" w:cs="宋体"/>
          <w:bCs/>
          <w:sz w:val="30"/>
          <w:szCs w:val="30"/>
          <w:shd w:val="clear" w:color="auto" w:fill="FFFFFF"/>
          <w:lang w:val="en-US" w:eastAsia="zh-CN"/>
        </w:rPr>
        <w:t>65</w:t>
      </w:r>
      <w:r>
        <w:rPr>
          <w:rFonts w:hint="eastAsia" w:ascii="宋体" w:hAnsi="宋体" w:eastAsia="宋体" w:cs="宋体"/>
          <w:bCs/>
          <w:sz w:val="30"/>
          <w:szCs w:val="30"/>
          <w:shd w:val="clear" w:color="auto" w:fill="FFFFFF"/>
        </w:rPr>
        <w:t>%，主要是因为</w:t>
      </w:r>
      <w:r>
        <w:rPr>
          <w:rFonts w:hint="eastAsia" w:ascii="宋体" w:hAnsi="宋体" w:eastAsia="宋体" w:cs="宋体"/>
          <w:bCs/>
          <w:sz w:val="30"/>
          <w:szCs w:val="30"/>
          <w:shd w:val="clear" w:color="auto" w:fill="FFFFFF"/>
          <w:lang w:val="en-US" w:eastAsia="zh-CN"/>
        </w:rPr>
        <w:t>2019年奖金在2020年年初发放和免费开放资金支出</w:t>
      </w:r>
      <w:r>
        <w:rPr>
          <w:rFonts w:hint="eastAsia" w:ascii="宋体" w:hAnsi="宋体" w:eastAsia="宋体" w:cs="宋体"/>
          <w:bCs/>
          <w:sz w:val="30"/>
          <w:szCs w:val="30"/>
          <w:shd w:val="clear" w:color="auto" w:fill="FFFFFF"/>
        </w:rPr>
        <w:t>。</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shd w:val="clear" w:color="auto" w:fill="FFFFFF"/>
        </w:rPr>
      </w:pPr>
      <w:r>
        <w:rPr>
          <w:rFonts w:hint="eastAsia" w:ascii="宋体" w:hAnsi="宋体" w:eastAsia="宋体" w:cs="宋体"/>
          <w:bCs/>
          <w:sz w:val="30"/>
          <w:szCs w:val="30"/>
          <w:shd w:val="clear" w:color="auto" w:fill="FFFFFF"/>
        </w:rPr>
        <w:t>（二）财政拨款支出决算结构情况</w:t>
      </w:r>
    </w:p>
    <w:p>
      <w:pPr>
        <w:pStyle w:val="3"/>
        <w:widowControl/>
        <w:shd w:val="clear" w:color="auto" w:fill="FFFFFF"/>
        <w:spacing w:beforeAutospacing="0" w:afterAutospacing="0" w:line="33" w:lineRule="atLeast"/>
        <w:ind w:firstLine="420"/>
        <w:jc w:val="both"/>
        <w:rPr>
          <w:rFonts w:hint="eastAsia" w:ascii="宋体" w:hAnsi="宋体" w:eastAsia="宋体" w:cs="宋体"/>
          <w:bCs/>
          <w:sz w:val="30"/>
          <w:szCs w:val="30"/>
          <w:shd w:val="clear" w:color="auto" w:fill="FFFFFF"/>
          <w:lang w:eastAsia="zh-CN"/>
        </w:rPr>
      </w:pPr>
      <w:r>
        <w:rPr>
          <w:rFonts w:hint="eastAsia" w:ascii="宋体" w:hAnsi="宋体" w:eastAsia="宋体" w:cs="宋体"/>
          <w:bCs/>
          <w:sz w:val="30"/>
          <w:szCs w:val="30"/>
          <w:shd w:val="clear" w:color="auto" w:fill="FFFFFF"/>
        </w:rPr>
        <w:t>20</w:t>
      </w:r>
      <w:r>
        <w:rPr>
          <w:rFonts w:hint="eastAsia" w:ascii="宋体" w:hAnsi="宋体" w:eastAsia="宋体" w:cs="宋体"/>
          <w:bCs/>
          <w:sz w:val="30"/>
          <w:szCs w:val="30"/>
          <w:shd w:val="clear" w:color="auto" w:fill="FFFFFF"/>
          <w:lang w:val="en-US" w:eastAsia="zh-CN"/>
        </w:rPr>
        <w:t>20</w:t>
      </w:r>
      <w:r>
        <w:rPr>
          <w:rFonts w:hint="eastAsia" w:ascii="宋体" w:hAnsi="宋体" w:eastAsia="宋体" w:cs="宋体"/>
          <w:bCs/>
          <w:sz w:val="30"/>
          <w:szCs w:val="30"/>
          <w:shd w:val="clear" w:color="auto" w:fill="FFFFFF"/>
        </w:rPr>
        <w:t>年度财政拨款支出</w:t>
      </w:r>
      <w:r>
        <w:rPr>
          <w:rFonts w:hint="eastAsia" w:ascii="宋体" w:hAnsi="宋体" w:eastAsia="宋体" w:cs="宋体"/>
          <w:bCs/>
          <w:sz w:val="30"/>
          <w:szCs w:val="30"/>
          <w:shd w:val="clear" w:color="auto" w:fill="FFFFFF"/>
          <w:lang w:val="en-US" w:eastAsia="zh-CN"/>
        </w:rPr>
        <w:t>313.78</w:t>
      </w:r>
      <w:r>
        <w:rPr>
          <w:rFonts w:hint="eastAsia" w:ascii="宋体" w:hAnsi="宋体" w:eastAsia="宋体" w:cs="宋体"/>
          <w:bCs/>
          <w:sz w:val="30"/>
          <w:szCs w:val="30"/>
          <w:shd w:val="clear" w:color="auto" w:fill="FFFFFF"/>
        </w:rPr>
        <w:t>万元，</w:t>
      </w:r>
      <w:r>
        <w:rPr>
          <w:rFonts w:hint="eastAsia" w:ascii="宋体" w:hAnsi="宋体" w:eastAsia="宋体" w:cs="宋体"/>
          <w:bCs/>
          <w:sz w:val="30"/>
          <w:szCs w:val="30"/>
          <w:shd w:val="clear" w:color="auto" w:fill="FFFFFF"/>
          <w:lang w:eastAsia="zh-CN"/>
        </w:rPr>
        <w:t>其中：基本支出</w:t>
      </w:r>
      <w:r>
        <w:rPr>
          <w:rFonts w:hint="eastAsia" w:ascii="宋体" w:hAnsi="宋体" w:eastAsia="宋体" w:cs="宋体"/>
          <w:bCs/>
          <w:sz w:val="30"/>
          <w:szCs w:val="30"/>
          <w:shd w:val="clear" w:color="auto" w:fill="FFFFFF"/>
          <w:lang w:val="en-US" w:eastAsia="zh-CN"/>
        </w:rPr>
        <w:t>257.08万元，占82</w:t>
      </w:r>
      <w:r>
        <w:rPr>
          <w:rFonts w:hint="eastAsia" w:ascii="宋体" w:hAnsi="宋体" w:eastAsia="宋体" w:cs="宋体"/>
          <w:bCs/>
          <w:sz w:val="30"/>
          <w:szCs w:val="30"/>
          <w:shd w:val="clear" w:color="auto" w:fill="FFFFFF"/>
        </w:rPr>
        <w:t>%</w:t>
      </w:r>
      <w:r>
        <w:rPr>
          <w:rFonts w:hint="eastAsia" w:ascii="宋体" w:hAnsi="宋体" w:eastAsia="宋体" w:cs="宋体"/>
          <w:bCs/>
          <w:sz w:val="30"/>
          <w:szCs w:val="30"/>
          <w:shd w:val="clear" w:color="auto" w:fill="FFFFFF"/>
          <w:lang w:eastAsia="zh-CN"/>
        </w:rPr>
        <w:t>，项目支出</w:t>
      </w:r>
      <w:r>
        <w:rPr>
          <w:rFonts w:hint="eastAsia" w:ascii="宋体" w:hAnsi="宋体" w:eastAsia="宋体" w:cs="宋体"/>
          <w:bCs/>
          <w:sz w:val="30"/>
          <w:szCs w:val="30"/>
          <w:shd w:val="clear" w:color="auto" w:fill="FFFFFF"/>
          <w:lang w:val="en-US" w:eastAsia="zh-CN"/>
        </w:rPr>
        <w:t>56.69万元，</w:t>
      </w:r>
      <w:r>
        <w:rPr>
          <w:rFonts w:hint="eastAsia" w:ascii="宋体" w:hAnsi="宋体" w:eastAsia="宋体" w:cs="宋体"/>
          <w:bCs/>
          <w:sz w:val="30"/>
          <w:szCs w:val="30"/>
          <w:shd w:val="clear" w:color="auto" w:fill="FFFFFF"/>
        </w:rPr>
        <w:t>占</w:t>
      </w:r>
      <w:r>
        <w:rPr>
          <w:rFonts w:hint="eastAsia" w:ascii="宋体" w:hAnsi="宋体" w:eastAsia="宋体" w:cs="宋体"/>
          <w:bCs/>
          <w:sz w:val="30"/>
          <w:szCs w:val="30"/>
          <w:shd w:val="clear" w:color="auto" w:fill="FFFFFF"/>
          <w:lang w:val="en-US" w:eastAsia="zh-CN"/>
        </w:rPr>
        <w:t>18</w:t>
      </w:r>
      <w:r>
        <w:rPr>
          <w:rFonts w:hint="eastAsia" w:ascii="宋体" w:hAnsi="宋体" w:eastAsia="宋体" w:cs="宋体"/>
          <w:bCs/>
          <w:sz w:val="30"/>
          <w:szCs w:val="30"/>
          <w:shd w:val="clear" w:color="auto" w:fill="FFFFFF"/>
        </w:rPr>
        <w:t>%</w:t>
      </w:r>
      <w:r>
        <w:rPr>
          <w:rFonts w:hint="eastAsia" w:ascii="宋体" w:hAnsi="宋体" w:eastAsia="宋体" w:cs="宋体"/>
          <w:bCs/>
          <w:sz w:val="30"/>
          <w:szCs w:val="30"/>
          <w:shd w:val="clear" w:color="auto" w:fill="FFFFFF"/>
          <w:lang w:eastAsia="zh-CN"/>
        </w:rPr>
        <w:t>。</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rPr>
      </w:pPr>
      <w:r>
        <w:rPr>
          <w:rFonts w:hint="eastAsia" w:ascii="宋体" w:hAnsi="宋体" w:eastAsia="宋体" w:cs="宋体"/>
          <w:bCs/>
          <w:sz w:val="30"/>
          <w:szCs w:val="30"/>
          <w:shd w:val="clear" w:color="auto" w:fill="FFFFFF"/>
        </w:rPr>
        <w:t>（三）财政拨款支出决算具体情况</w:t>
      </w:r>
    </w:p>
    <w:p>
      <w:pPr>
        <w:pStyle w:val="3"/>
        <w:widowControl/>
        <w:shd w:val="clear" w:color="auto" w:fill="FFFFFF"/>
        <w:spacing w:beforeAutospacing="0" w:afterAutospacing="0" w:line="33" w:lineRule="atLeast"/>
        <w:ind w:firstLine="420"/>
        <w:jc w:val="both"/>
        <w:rPr>
          <w:rFonts w:hint="eastAsia" w:ascii="宋体" w:hAnsi="宋体" w:eastAsia="宋体" w:cs="宋体"/>
          <w:bCs/>
          <w:kern w:val="0"/>
          <w:sz w:val="30"/>
          <w:szCs w:val="30"/>
          <w:shd w:val="clear" w:color="auto" w:fill="FFFFFF"/>
          <w:lang w:eastAsia="zh-CN" w:bidi="ar"/>
        </w:rPr>
      </w:pPr>
      <w:r>
        <w:rPr>
          <w:rFonts w:hint="eastAsia" w:ascii="宋体" w:hAnsi="宋体" w:eastAsia="宋体" w:cs="宋体"/>
          <w:bCs/>
          <w:sz w:val="30"/>
          <w:szCs w:val="30"/>
          <w:shd w:val="clear" w:color="auto" w:fill="FFFFFF"/>
        </w:rPr>
        <w:t>20</w:t>
      </w:r>
      <w:r>
        <w:rPr>
          <w:rFonts w:hint="eastAsia" w:ascii="宋体" w:hAnsi="宋体" w:eastAsia="宋体" w:cs="宋体"/>
          <w:bCs/>
          <w:sz w:val="30"/>
          <w:szCs w:val="30"/>
          <w:shd w:val="clear" w:color="auto" w:fill="FFFFFF"/>
          <w:lang w:val="en-US" w:eastAsia="zh-CN"/>
        </w:rPr>
        <w:t>20</w:t>
      </w:r>
      <w:r>
        <w:rPr>
          <w:rFonts w:hint="eastAsia" w:ascii="宋体" w:hAnsi="宋体" w:eastAsia="宋体" w:cs="宋体"/>
          <w:bCs/>
          <w:sz w:val="30"/>
          <w:szCs w:val="30"/>
          <w:shd w:val="clear" w:color="auto" w:fill="FFFFFF"/>
        </w:rPr>
        <w:t>年度财政拨款支出年初预算为</w:t>
      </w:r>
      <w:r>
        <w:rPr>
          <w:rFonts w:hint="eastAsia" w:ascii="宋体" w:hAnsi="宋体" w:eastAsia="宋体" w:cs="宋体"/>
          <w:bCs/>
          <w:sz w:val="30"/>
          <w:szCs w:val="30"/>
          <w:shd w:val="clear" w:color="auto" w:fill="FFFFFF"/>
          <w:lang w:val="en-US" w:eastAsia="zh-CN"/>
        </w:rPr>
        <w:t>197.46</w:t>
      </w:r>
      <w:r>
        <w:rPr>
          <w:rFonts w:hint="eastAsia" w:ascii="宋体" w:hAnsi="宋体" w:eastAsia="宋体" w:cs="宋体"/>
          <w:bCs/>
          <w:sz w:val="30"/>
          <w:szCs w:val="30"/>
          <w:shd w:val="clear" w:color="auto" w:fill="FFFFFF"/>
        </w:rPr>
        <w:t>万元，支出决算为</w:t>
      </w:r>
      <w:r>
        <w:rPr>
          <w:rFonts w:hint="eastAsia" w:ascii="宋体" w:hAnsi="宋体" w:eastAsia="宋体" w:cs="宋体"/>
          <w:bCs/>
          <w:sz w:val="30"/>
          <w:szCs w:val="30"/>
          <w:shd w:val="clear" w:color="auto" w:fill="FFFFFF"/>
          <w:lang w:val="en-US" w:eastAsia="zh-CN"/>
        </w:rPr>
        <w:t>313.78</w:t>
      </w:r>
      <w:r>
        <w:rPr>
          <w:rFonts w:hint="eastAsia" w:ascii="宋体" w:hAnsi="宋体" w:eastAsia="宋体" w:cs="宋体"/>
          <w:bCs/>
          <w:sz w:val="30"/>
          <w:szCs w:val="30"/>
          <w:shd w:val="clear" w:color="auto" w:fill="FFFFFF"/>
        </w:rPr>
        <w:t>万元，完成年初预算的</w:t>
      </w:r>
      <w:r>
        <w:rPr>
          <w:rFonts w:hint="eastAsia" w:ascii="宋体" w:hAnsi="宋体" w:eastAsia="宋体" w:cs="宋体"/>
          <w:bCs/>
          <w:sz w:val="30"/>
          <w:szCs w:val="30"/>
          <w:shd w:val="clear" w:color="auto" w:fill="FFFFFF"/>
          <w:lang w:val="en-US" w:eastAsia="zh-CN"/>
        </w:rPr>
        <w:t>159</w:t>
      </w:r>
      <w:r>
        <w:rPr>
          <w:rFonts w:hint="eastAsia" w:ascii="宋体" w:hAnsi="宋体" w:eastAsia="宋体" w:cs="宋体"/>
          <w:bCs/>
          <w:sz w:val="30"/>
          <w:szCs w:val="30"/>
          <w:shd w:val="clear" w:color="auto" w:fill="FFFFFF"/>
        </w:rPr>
        <w:t>%。其中：1、</w:t>
      </w:r>
      <w:r>
        <w:rPr>
          <w:rFonts w:hint="eastAsia" w:ascii="宋体" w:hAnsi="宋体" w:eastAsia="宋体" w:cs="宋体"/>
          <w:bCs/>
          <w:sz w:val="30"/>
          <w:szCs w:val="30"/>
          <w:shd w:val="clear" w:color="auto" w:fill="FFFFFF"/>
          <w:lang w:eastAsia="zh-CN"/>
        </w:rPr>
        <w:t>财政拨款基本支出年初预算为</w:t>
      </w:r>
      <w:r>
        <w:rPr>
          <w:rFonts w:hint="eastAsia" w:ascii="宋体" w:hAnsi="宋体" w:eastAsia="宋体" w:cs="宋体"/>
          <w:bCs/>
          <w:sz w:val="30"/>
          <w:szCs w:val="30"/>
          <w:shd w:val="clear" w:color="auto" w:fill="FFFFFF"/>
          <w:lang w:val="en-US" w:eastAsia="zh-CN"/>
        </w:rPr>
        <w:t>177.46万元，决算支出为257.08万元，</w:t>
      </w:r>
      <w:r>
        <w:rPr>
          <w:rFonts w:hint="eastAsia" w:ascii="宋体" w:hAnsi="宋体" w:eastAsia="宋体" w:cs="宋体"/>
          <w:bCs/>
          <w:sz w:val="30"/>
          <w:szCs w:val="30"/>
          <w:shd w:val="clear" w:color="auto" w:fill="FFFFFF"/>
        </w:rPr>
        <w:t>主要原因是</w:t>
      </w:r>
      <w:r>
        <w:rPr>
          <w:rFonts w:hint="eastAsia" w:ascii="宋体" w:hAnsi="宋体" w:eastAsia="宋体" w:cs="宋体"/>
          <w:bCs/>
          <w:sz w:val="30"/>
          <w:szCs w:val="30"/>
          <w:shd w:val="clear" w:color="auto" w:fill="FFFFFF"/>
          <w:lang w:val="en-US" w:eastAsia="zh-CN"/>
        </w:rPr>
        <w:t>2019年奖金在2020年年初发放</w:t>
      </w:r>
      <w:r>
        <w:rPr>
          <w:rFonts w:hint="eastAsia" w:ascii="宋体" w:hAnsi="宋体" w:eastAsia="宋体" w:cs="宋体"/>
          <w:bCs/>
          <w:sz w:val="30"/>
          <w:szCs w:val="30"/>
          <w:shd w:val="clear" w:color="auto" w:fill="FFFFFF"/>
        </w:rPr>
        <w:t>。</w:t>
      </w:r>
      <w:r>
        <w:rPr>
          <w:rFonts w:hint="eastAsia" w:ascii="宋体" w:hAnsi="宋体" w:eastAsia="宋体" w:cs="宋体"/>
          <w:bCs/>
          <w:sz w:val="30"/>
          <w:szCs w:val="30"/>
          <w:shd w:val="clear" w:color="auto" w:fill="FFFFFF"/>
          <w:lang w:val="en-US" w:eastAsia="zh-CN"/>
        </w:rPr>
        <w:t xml:space="preserve"> </w:t>
      </w:r>
      <w:r>
        <w:rPr>
          <w:rFonts w:hint="eastAsia" w:ascii="宋体" w:hAnsi="宋体" w:eastAsia="宋体" w:cs="宋体"/>
          <w:bCs/>
          <w:kern w:val="0"/>
          <w:sz w:val="30"/>
          <w:szCs w:val="30"/>
          <w:shd w:val="clear" w:color="auto" w:fill="FFFFFF"/>
          <w:lang w:bidi="ar"/>
        </w:rPr>
        <w:t>2.</w:t>
      </w:r>
      <w:r>
        <w:rPr>
          <w:rFonts w:hint="eastAsia" w:ascii="宋体" w:hAnsi="宋体" w:eastAsia="宋体" w:cs="宋体"/>
          <w:bCs/>
          <w:sz w:val="30"/>
          <w:szCs w:val="30"/>
          <w:shd w:val="clear" w:color="auto" w:fill="FFFFFF"/>
          <w:lang w:eastAsia="zh-CN"/>
        </w:rPr>
        <w:t>财政拨款项目支出年初预算为</w:t>
      </w:r>
      <w:r>
        <w:rPr>
          <w:rFonts w:hint="eastAsia" w:ascii="宋体" w:hAnsi="宋体" w:eastAsia="宋体" w:cs="宋体"/>
          <w:bCs/>
          <w:sz w:val="30"/>
          <w:szCs w:val="30"/>
          <w:shd w:val="clear" w:color="auto" w:fill="FFFFFF"/>
          <w:lang w:val="en-US" w:eastAsia="zh-CN"/>
        </w:rPr>
        <w:t>20万元，决算支出为56.69万元。</w:t>
      </w:r>
      <w:r>
        <w:rPr>
          <w:rFonts w:hint="eastAsia" w:ascii="宋体" w:hAnsi="宋体" w:eastAsia="宋体" w:cs="宋体"/>
          <w:bCs/>
          <w:kern w:val="0"/>
          <w:sz w:val="30"/>
          <w:szCs w:val="30"/>
          <w:shd w:val="clear" w:color="auto" w:fill="FFFFFF"/>
          <w:lang w:bidi="ar"/>
        </w:rPr>
        <w:t>主要原因是</w:t>
      </w:r>
      <w:r>
        <w:rPr>
          <w:rFonts w:hint="eastAsia" w:ascii="宋体" w:hAnsi="宋体" w:eastAsia="宋体" w:cs="宋体"/>
          <w:bCs/>
          <w:kern w:val="0"/>
          <w:sz w:val="30"/>
          <w:szCs w:val="30"/>
          <w:shd w:val="clear" w:color="auto" w:fill="FFFFFF"/>
          <w:lang w:eastAsia="zh-CN" w:bidi="ar"/>
        </w:rPr>
        <w:t>增加免费开放项目运行费用。</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rPr>
      </w:pPr>
      <w:r>
        <w:rPr>
          <w:rFonts w:hint="eastAsia" w:ascii="宋体" w:hAnsi="宋体" w:eastAsia="宋体" w:cs="宋体"/>
          <w:bCs/>
          <w:sz w:val="30"/>
          <w:szCs w:val="30"/>
          <w:shd w:val="clear" w:color="auto" w:fill="FFFFFF"/>
        </w:rPr>
        <w:t>六、</w:t>
      </w:r>
      <w:r>
        <w:rPr>
          <w:rFonts w:ascii="Arial" w:hAnsi="Arial" w:eastAsia="宋体" w:cs="Arial"/>
          <w:color w:val="333333"/>
          <w:sz w:val="30"/>
          <w:szCs w:val="30"/>
        </w:rPr>
        <w:t>关于</w:t>
      </w:r>
      <w:r>
        <w:rPr>
          <w:rFonts w:hint="eastAsia" w:ascii="Arial" w:hAnsi="Arial" w:eastAsia="宋体" w:cs="Arial"/>
          <w:color w:val="333333"/>
          <w:sz w:val="30"/>
          <w:szCs w:val="30"/>
          <w:lang w:eastAsia="zh-CN"/>
        </w:rPr>
        <w:t>岳阳楼区文化馆</w:t>
      </w:r>
      <w:r>
        <w:rPr>
          <w:rFonts w:hint="eastAsia" w:ascii="Arial" w:hAnsi="Arial" w:eastAsia="宋体" w:cs="Arial"/>
          <w:color w:val="333333"/>
          <w:sz w:val="30"/>
          <w:szCs w:val="30"/>
        </w:rPr>
        <w:t>2</w:t>
      </w:r>
      <w:r>
        <w:rPr>
          <w:rFonts w:hint="eastAsia" w:ascii="Arial" w:hAnsi="Arial" w:eastAsia="宋体" w:cs="Arial"/>
          <w:color w:val="333333"/>
          <w:sz w:val="30"/>
          <w:szCs w:val="30"/>
          <w:lang w:val="en-US" w:eastAsia="zh-CN"/>
        </w:rPr>
        <w:t>020</w:t>
      </w:r>
      <w:r>
        <w:rPr>
          <w:rFonts w:hint="eastAsia" w:ascii="宋体" w:hAnsi="宋体" w:eastAsia="宋体" w:cs="宋体"/>
          <w:bCs/>
          <w:sz w:val="30"/>
          <w:szCs w:val="30"/>
          <w:shd w:val="clear" w:color="auto" w:fill="FFFFFF"/>
        </w:rPr>
        <w:t>一般公共预算财政拨款基本支出决算情况说明</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rPr>
      </w:pPr>
      <w:r>
        <w:rPr>
          <w:rFonts w:hint="eastAsia" w:ascii="宋体" w:hAnsi="宋体" w:eastAsia="宋体" w:cs="宋体"/>
          <w:bCs/>
          <w:sz w:val="30"/>
          <w:szCs w:val="30"/>
          <w:shd w:val="clear" w:color="auto" w:fill="FFFFFF"/>
        </w:rPr>
        <w:t>20</w:t>
      </w:r>
      <w:r>
        <w:rPr>
          <w:rFonts w:hint="eastAsia" w:ascii="宋体" w:hAnsi="宋体" w:eastAsia="宋体" w:cs="宋体"/>
          <w:bCs/>
          <w:sz w:val="30"/>
          <w:szCs w:val="30"/>
          <w:shd w:val="clear" w:color="auto" w:fill="FFFFFF"/>
          <w:lang w:val="en-US" w:eastAsia="zh-CN"/>
        </w:rPr>
        <w:t>20</w:t>
      </w:r>
      <w:r>
        <w:rPr>
          <w:rFonts w:hint="eastAsia" w:ascii="宋体" w:hAnsi="宋体" w:eastAsia="宋体" w:cs="宋体"/>
          <w:bCs/>
          <w:sz w:val="30"/>
          <w:szCs w:val="30"/>
          <w:shd w:val="clear" w:color="auto" w:fill="FFFFFF"/>
        </w:rPr>
        <w:t>年度财政拨款基本支出</w:t>
      </w:r>
      <w:r>
        <w:rPr>
          <w:rFonts w:hint="eastAsia" w:ascii="宋体" w:hAnsi="宋体" w:eastAsia="宋体" w:cs="宋体"/>
          <w:bCs/>
          <w:sz w:val="30"/>
          <w:szCs w:val="30"/>
          <w:shd w:val="clear" w:color="auto" w:fill="FFFFFF"/>
          <w:lang w:val="en-US" w:eastAsia="zh-CN"/>
        </w:rPr>
        <w:t>257.08</w:t>
      </w:r>
      <w:r>
        <w:rPr>
          <w:rFonts w:hint="eastAsia" w:ascii="宋体" w:hAnsi="宋体" w:eastAsia="宋体" w:cs="宋体"/>
          <w:bCs/>
          <w:sz w:val="30"/>
          <w:szCs w:val="30"/>
          <w:shd w:val="clear" w:color="auto" w:fill="FFFFFF"/>
        </w:rPr>
        <w:t>万元，其中:</w:t>
      </w:r>
      <w:r>
        <w:rPr>
          <w:rFonts w:hint="eastAsia" w:ascii="宋体" w:hAnsi="宋体" w:eastAsia="宋体" w:cs="宋体"/>
          <w:bCs/>
          <w:sz w:val="30"/>
          <w:szCs w:val="30"/>
          <w:shd w:val="clear" w:color="auto" w:fill="FFFFFF"/>
          <w:lang w:val="en-US" w:eastAsia="zh-CN"/>
        </w:rPr>
        <w:t>1.</w:t>
      </w:r>
      <w:r>
        <w:rPr>
          <w:rFonts w:hint="eastAsia" w:ascii="宋体" w:hAnsi="宋体" w:eastAsia="宋体" w:cs="宋体"/>
          <w:bCs/>
          <w:sz w:val="30"/>
          <w:szCs w:val="30"/>
          <w:shd w:val="clear" w:color="auto" w:fill="FFFFFF"/>
        </w:rPr>
        <w:t>人员经费</w:t>
      </w:r>
      <w:r>
        <w:rPr>
          <w:rFonts w:hint="eastAsia" w:ascii="宋体" w:hAnsi="宋体" w:eastAsia="宋体" w:cs="宋体"/>
          <w:bCs/>
          <w:sz w:val="30"/>
          <w:szCs w:val="30"/>
          <w:shd w:val="clear" w:color="auto" w:fill="FFFFFF"/>
          <w:lang w:val="en-US" w:eastAsia="zh-CN"/>
        </w:rPr>
        <w:t>231.46</w:t>
      </w:r>
      <w:r>
        <w:rPr>
          <w:rFonts w:hint="eastAsia" w:ascii="宋体" w:hAnsi="宋体" w:eastAsia="宋体" w:cs="宋体"/>
          <w:bCs/>
          <w:sz w:val="30"/>
          <w:szCs w:val="30"/>
          <w:shd w:val="clear" w:color="auto" w:fill="FFFFFF"/>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宋体" w:hAnsi="宋体" w:eastAsia="宋体" w:cs="宋体"/>
          <w:bCs/>
          <w:sz w:val="30"/>
          <w:szCs w:val="30"/>
          <w:shd w:val="clear" w:color="auto" w:fill="FFFFFF"/>
          <w:lang w:val="en-US" w:eastAsia="zh-CN"/>
        </w:rPr>
        <w:t>2.</w:t>
      </w:r>
      <w:r>
        <w:rPr>
          <w:rFonts w:hint="eastAsia" w:ascii="宋体" w:hAnsi="宋体" w:eastAsia="宋体" w:cs="宋体"/>
          <w:bCs/>
          <w:sz w:val="30"/>
          <w:szCs w:val="30"/>
          <w:shd w:val="clear" w:color="auto" w:fill="FFFFFF"/>
        </w:rPr>
        <w:t>公用经费</w:t>
      </w:r>
      <w:r>
        <w:rPr>
          <w:rFonts w:hint="eastAsia" w:ascii="宋体" w:hAnsi="宋体" w:eastAsia="宋体" w:cs="宋体"/>
          <w:bCs/>
          <w:sz w:val="30"/>
          <w:szCs w:val="30"/>
          <w:shd w:val="clear" w:color="auto" w:fill="FFFFFF"/>
          <w:lang w:val="en-US" w:eastAsia="zh-CN"/>
        </w:rPr>
        <w:t>25.62</w:t>
      </w:r>
      <w:r>
        <w:rPr>
          <w:rFonts w:hint="eastAsia" w:ascii="宋体" w:hAnsi="宋体" w:eastAsia="宋体" w:cs="宋体"/>
          <w:bCs/>
          <w:sz w:val="30"/>
          <w:szCs w:val="30"/>
          <w:shd w:val="clear" w:color="auto" w:fill="FFFFFF"/>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rPr>
      </w:pPr>
      <w:r>
        <w:rPr>
          <w:rFonts w:hint="eastAsia" w:ascii="宋体" w:hAnsi="宋体" w:eastAsia="宋体" w:cs="宋体"/>
          <w:bCs/>
          <w:sz w:val="30"/>
          <w:szCs w:val="30"/>
          <w:shd w:val="clear" w:color="auto" w:fill="FFFFFF"/>
        </w:rPr>
        <w:t>七、</w:t>
      </w:r>
      <w:r>
        <w:rPr>
          <w:rFonts w:ascii="Arial" w:hAnsi="Arial" w:eastAsia="宋体" w:cs="Arial"/>
          <w:color w:val="333333"/>
          <w:sz w:val="30"/>
          <w:szCs w:val="30"/>
        </w:rPr>
        <w:t>关于</w:t>
      </w:r>
      <w:r>
        <w:rPr>
          <w:rStyle w:val="6"/>
          <w:rFonts w:hint="eastAsia" w:ascii="宋体" w:hAnsi="宋体" w:eastAsia="宋体" w:cs="宋体"/>
          <w:b w:val="0"/>
          <w:bCs/>
          <w:sz w:val="30"/>
          <w:szCs w:val="30"/>
          <w:lang w:eastAsia="zh-CN" w:bidi="ar"/>
        </w:rPr>
        <w:t>岳阳楼区文化馆</w:t>
      </w:r>
      <w:r>
        <w:rPr>
          <w:rFonts w:hint="eastAsia" w:ascii="Arial" w:hAnsi="Arial" w:eastAsia="宋体" w:cs="Arial"/>
          <w:color w:val="333333"/>
          <w:sz w:val="30"/>
          <w:szCs w:val="30"/>
        </w:rPr>
        <w:t>20</w:t>
      </w:r>
      <w:r>
        <w:rPr>
          <w:rFonts w:hint="eastAsia" w:ascii="Arial" w:hAnsi="Arial" w:eastAsia="宋体" w:cs="Arial"/>
          <w:color w:val="333333"/>
          <w:sz w:val="30"/>
          <w:szCs w:val="30"/>
          <w:lang w:val="en-US" w:eastAsia="zh-CN"/>
        </w:rPr>
        <w:t>20</w:t>
      </w:r>
      <w:r>
        <w:rPr>
          <w:rFonts w:hint="eastAsia" w:ascii="Arial" w:hAnsi="Arial" w:eastAsia="宋体" w:cs="Arial"/>
          <w:color w:val="333333"/>
          <w:sz w:val="30"/>
          <w:szCs w:val="30"/>
          <w:lang w:eastAsia="zh-CN"/>
        </w:rPr>
        <w:t>年</w:t>
      </w:r>
      <w:r>
        <w:rPr>
          <w:rFonts w:hint="eastAsia" w:ascii="宋体" w:hAnsi="宋体" w:eastAsia="宋体" w:cs="宋体"/>
          <w:bCs/>
          <w:sz w:val="30"/>
          <w:szCs w:val="30"/>
          <w:shd w:val="clear" w:color="auto" w:fill="FFFFFF"/>
        </w:rPr>
        <w:t>一般公共预算财政拨款三公经费支出决算情况说明</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rPr>
      </w:pPr>
      <w:r>
        <w:rPr>
          <w:rFonts w:hint="eastAsia" w:ascii="宋体" w:hAnsi="宋体" w:eastAsia="宋体" w:cs="宋体"/>
          <w:bCs/>
          <w:sz w:val="30"/>
          <w:szCs w:val="30"/>
          <w:shd w:val="clear" w:color="auto" w:fill="FFFFFF"/>
        </w:rPr>
        <w:t>“三公”经费财政拨款支出决算总体情况说明</w:t>
      </w:r>
    </w:p>
    <w:p>
      <w:pPr>
        <w:pStyle w:val="3"/>
        <w:keepNext w:val="0"/>
        <w:keepLines w:val="0"/>
        <w:widowControl/>
        <w:suppressLineNumbers w:val="0"/>
        <w:pBdr>
          <w:bottom w:val="none" w:color="auto" w:sz="0" w:space="0"/>
        </w:pBdr>
        <w:spacing w:before="0" w:beforeAutospacing="0" w:after="0" w:afterAutospacing="0" w:line="33" w:lineRule="atLeast"/>
        <w:ind w:left="0" w:right="0" w:firstLine="420"/>
        <w:jc w:val="both"/>
        <w:rPr>
          <w:rFonts w:ascii="宋体" w:hAnsi="宋体" w:eastAsia="宋体" w:cs="宋体"/>
          <w:bCs/>
          <w:sz w:val="30"/>
          <w:szCs w:val="30"/>
        </w:rPr>
      </w:pPr>
      <w:r>
        <w:rPr>
          <w:rFonts w:hint="eastAsia" w:ascii="宋体" w:hAnsi="宋体" w:eastAsia="宋体" w:cs="宋体"/>
          <w:bCs/>
          <w:sz w:val="30"/>
          <w:szCs w:val="30"/>
          <w:shd w:val="clear" w:color="auto" w:fill="FFFFFF"/>
        </w:rPr>
        <w:t>“三公”经费财政拨款支出预算为</w:t>
      </w:r>
      <w:r>
        <w:rPr>
          <w:rFonts w:hint="eastAsia" w:ascii="宋体" w:hAnsi="宋体" w:eastAsia="宋体" w:cs="宋体"/>
          <w:bCs/>
          <w:sz w:val="30"/>
          <w:szCs w:val="30"/>
          <w:shd w:val="clear" w:color="auto" w:fill="FFFFFF"/>
          <w:lang w:val="en-US" w:eastAsia="zh-CN"/>
        </w:rPr>
        <w:t>3.4</w:t>
      </w:r>
      <w:r>
        <w:rPr>
          <w:rFonts w:hint="eastAsia" w:ascii="宋体" w:hAnsi="宋体" w:eastAsia="宋体" w:cs="宋体"/>
          <w:bCs/>
          <w:sz w:val="30"/>
          <w:szCs w:val="30"/>
          <w:shd w:val="clear" w:color="auto" w:fill="FFFFFF"/>
        </w:rPr>
        <w:t xml:space="preserve">万元，支出决算为     </w:t>
      </w:r>
      <w:r>
        <w:rPr>
          <w:rFonts w:hint="eastAsia" w:ascii="宋体" w:hAnsi="宋体" w:eastAsia="宋体" w:cs="宋体"/>
          <w:bCs/>
          <w:sz w:val="30"/>
          <w:szCs w:val="30"/>
          <w:shd w:val="clear" w:color="auto" w:fill="FFFFFF"/>
          <w:lang w:val="en-US" w:eastAsia="zh-CN"/>
        </w:rPr>
        <w:t>2.02</w:t>
      </w:r>
      <w:r>
        <w:rPr>
          <w:rFonts w:hint="eastAsia" w:ascii="宋体" w:hAnsi="宋体" w:eastAsia="宋体" w:cs="宋体"/>
          <w:bCs/>
          <w:sz w:val="30"/>
          <w:szCs w:val="30"/>
          <w:shd w:val="clear" w:color="auto" w:fill="FFFFFF"/>
        </w:rPr>
        <w:t>万元，其中：因公出国（境）费支出预算为</w:t>
      </w:r>
      <w:r>
        <w:rPr>
          <w:rFonts w:hint="eastAsia" w:ascii="宋体" w:hAnsi="宋体" w:eastAsia="宋体" w:cs="宋体"/>
          <w:bCs/>
          <w:sz w:val="30"/>
          <w:szCs w:val="30"/>
          <w:shd w:val="clear" w:color="auto" w:fill="FFFFFF"/>
          <w:lang w:val="en-US" w:eastAsia="zh-CN"/>
        </w:rPr>
        <w:t>0</w:t>
      </w:r>
      <w:r>
        <w:rPr>
          <w:rFonts w:hint="eastAsia" w:ascii="宋体" w:hAnsi="宋体" w:eastAsia="宋体" w:cs="宋体"/>
          <w:bCs/>
          <w:sz w:val="30"/>
          <w:szCs w:val="30"/>
          <w:shd w:val="clear" w:color="auto" w:fill="FFFFFF"/>
        </w:rPr>
        <w:t>万元</w:t>
      </w:r>
      <w:r>
        <w:rPr>
          <w:rFonts w:hint="eastAsia" w:ascii="宋体" w:hAnsi="宋体" w:eastAsia="宋体" w:cs="宋体"/>
          <w:bCs/>
          <w:sz w:val="30"/>
          <w:szCs w:val="30"/>
          <w:shd w:val="clear" w:color="auto" w:fill="FFFFFF"/>
          <w:lang w:eastAsia="zh-CN"/>
        </w:rPr>
        <w:t>；</w:t>
      </w:r>
      <w:r>
        <w:rPr>
          <w:rFonts w:hint="eastAsia" w:ascii="宋体" w:hAnsi="宋体" w:eastAsia="宋体" w:cs="宋体"/>
          <w:bCs/>
          <w:sz w:val="30"/>
          <w:szCs w:val="30"/>
          <w:shd w:val="clear" w:color="auto" w:fill="FFFFFF"/>
        </w:rPr>
        <w:t>公务用车购置费及运行维护费支出决算为</w:t>
      </w:r>
      <w:r>
        <w:rPr>
          <w:rFonts w:hint="eastAsia" w:ascii="宋体" w:hAnsi="宋体" w:eastAsia="宋体" w:cs="宋体"/>
          <w:bCs/>
          <w:sz w:val="30"/>
          <w:szCs w:val="30"/>
          <w:shd w:val="clear" w:color="auto" w:fill="FFFFFF"/>
          <w:lang w:val="en-US" w:eastAsia="zh-CN"/>
        </w:rPr>
        <w:t>0</w:t>
      </w:r>
      <w:r>
        <w:rPr>
          <w:rFonts w:hint="eastAsia" w:ascii="宋体" w:hAnsi="宋体" w:eastAsia="宋体" w:cs="宋体"/>
          <w:bCs/>
          <w:sz w:val="30"/>
          <w:szCs w:val="30"/>
          <w:shd w:val="clear" w:color="auto" w:fill="FFFFFF"/>
        </w:rPr>
        <w:t>万元，主要原因是</w:t>
      </w:r>
      <w:r>
        <w:rPr>
          <w:rFonts w:hint="eastAsia" w:ascii="宋体" w:hAnsi="宋体" w:eastAsia="宋体" w:cs="宋体"/>
          <w:bCs/>
          <w:sz w:val="30"/>
          <w:szCs w:val="30"/>
          <w:shd w:val="clear" w:color="auto" w:fill="FFFFFF"/>
          <w:lang w:eastAsia="zh-CN"/>
        </w:rPr>
        <w:t>实行公务用车改革，我馆公务车辆核减至</w:t>
      </w:r>
      <w:r>
        <w:rPr>
          <w:rFonts w:hint="eastAsia" w:ascii="宋体" w:hAnsi="宋体" w:eastAsia="宋体" w:cs="宋体"/>
          <w:bCs/>
          <w:sz w:val="30"/>
          <w:szCs w:val="30"/>
          <w:shd w:val="clear" w:color="auto" w:fill="FFFFFF"/>
          <w:lang w:val="en-US" w:eastAsia="zh-CN"/>
        </w:rPr>
        <w:t>0辆；</w:t>
      </w:r>
      <w:r>
        <w:rPr>
          <w:rFonts w:hint="eastAsia" w:ascii="宋体" w:hAnsi="宋体" w:eastAsia="宋体" w:cs="宋体"/>
          <w:bCs/>
          <w:sz w:val="30"/>
          <w:szCs w:val="30"/>
          <w:shd w:val="clear" w:color="auto" w:fill="FFFFFF"/>
        </w:rPr>
        <w:t>公务接待费支出决算为</w:t>
      </w:r>
      <w:r>
        <w:rPr>
          <w:rFonts w:hint="eastAsia" w:ascii="宋体" w:hAnsi="宋体" w:eastAsia="宋体" w:cs="宋体"/>
          <w:bCs/>
          <w:sz w:val="30"/>
          <w:szCs w:val="30"/>
          <w:shd w:val="clear" w:color="auto" w:fill="FFFFFF"/>
          <w:lang w:val="en-US" w:eastAsia="zh-CN"/>
        </w:rPr>
        <w:t>2.02</w:t>
      </w:r>
      <w:r>
        <w:rPr>
          <w:rFonts w:hint="eastAsia" w:ascii="宋体" w:hAnsi="宋体" w:eastAsia="宋体" w:cs="宋体"/>
          <w:bCs/>
          <w:sz w:val="30"/>
          <w:szCs w:val="30"/>
          <w:shd w:val="clear" w:color="auto" w:fill="FFFFFF"/>
        </w:rPr>
        <w:t>万元，</w:t>
      </w:r>
      <w:r>
        <w:rPr>
          <w:rFonts w:hint="eastAsia" w:ascii="宋体" w:hAnsi="宋体" w:eastAsia="宋体" w:cs="宋体"/>
          <w:bCs/>
          <w:sz w:val="30"/>
          <w:szCs w:val="30"/>
          <w:shd w:val="clear" w:color="auto" w:fill="FFFFFF"/>
          <w:lang w:eastAsia="zh-CN"/>
        </w:rPr>
        <w:t>同比</w:t>
      </w:r>
      <w:r>
        <w:rPr>
          <w:rFonts w:hint="eastAsia" w:ascii="宋体" w:hAnsi="宋体" w:eastAsia="宋体" w:cs="宋体"/>
          <w:bCs/>
          <w:sz w:val="30"/>
          <w:szCs w:val="30"/>
          <w:shd w:val="clear" w:color="auto" w:fill="FFFFFF"/>
          <w:lang w:val="en-US" w:eastAsia="zh-CN"/>
        </w:rPr>
        <w:t xml:space="preserve">2019年增加0.98万元，上升94 </w:t>
      </w:r>
      <w:r>
        <w:rPr>
          <w:rFonts w:hint="eastAsia" w:ascii="宋体" w:hAnsi="宋体" w:eastAsia="宋体" w:cs="宋体"/>
          <w:bCs/>
          <w:sz w:val="30"/>
          <w:szCs w:val="30"/>
          <w:shd w:val="clear" w:color="auto" w:fill="FFFFFF"/>
        </w:rPr>
        <w:t>%,</w:t>
      </w:r>
      <w:r>
        <w:rPr>
          <w:rFonts w:hint="eastAsia" w:ascii="宋体" w:hAnsi="宋体" w:eastAsia="宋体" w:cs="宋体"/>
          <w:color w:val="000000"/>
          <w:sz w:val="30"/>
          <w:szCs w:val="30"/>
        </w:rPr>
        <w:t>公务接待共</w:t>
      </w:r>
      <w:r>
        <w:rPr>
          <w:rFonts w:hint="eastAsia" w:ascii="宋体" w:hAnsi="宋体" w:eastAsia="宋体" w:cs="宋体"/>
          <w:color w:val="000000"/>
          <w:sz w:val="30"/>
          <w:szCs w:val="30"/>
          <w:lang w:val="en-US" w:eastAsia="zh-CN"/>
        </w:rPr>
        <w:t>40</w:t>
      </w:r>
      <w:r>
        <w:rPr>
          <w:rFonts w:hint="eastAsia" w:ascii="宋体" w:hAnsi="宋体" w:eastAsia="宋体" w:cs="宋体"/>
          <w:color w:val="000000"/>
          <w:sz w:val="30"/>
          <w:szCs w:val="30"/>
        </w:rPr>
        <w:t>批次、</w:t>
      </w:r>
      <w:r>
        <w:rPr>
          <w:rFonts w:hint="eastAsia" w:ascii="宋体" w:hAnsi="宋体" w:eastAsia="宋体" w:cs="宋体"/>
          <w:color w:val="000000"/>
          <w:sz w:val="30"/>
          <w:szCs w:val="30"/>
          <w:lang w:val="en-US" w:eastAsia="zh-CN"/>
        </w:rPr>
        <w:t>520</w:t>
      </w:r>
      <w:r>
        <w:rPr>
          <w:rFonts w:hint="eastAsia" w:ascii="宋体" w:hAnsi="宋体" w:eastAsia="宋体" w:cs="宋体"/>
          <w:color w:val="000000"/>
          <w:sz w:val="30"/>
          <w:szCs w:val="30"/>
        </w:rPr>
        <w:t>人数。</w:t>
      </w:r>
      <w:r>
        <w:rPr>
          <w:rFonts w:hint="eastAsia" w:ascii="宋体" w:hAnsi="宋体" w:eastAsia="宋体" w:cs="宋体"/>
          <w:bCs/>
          <w:sz w:val="30"/>
          <w:szCs w:val="30"/>
          <w:shd w:val="clear" w:color="auto" w:fill="FFFFFF"/>
        </w:rPr>
        <w:t>主要原因是</w:t>
      </w:r>
      <w:r>
        <w:rPr>
          <w:rFonts w:hint="eastAsia" w:ascii="宋体" w:hAnsi="宋体" w:eastAsia="宋体" w:cs="宋体"/>
          <w:bCs/>
          <w:sz w:val="30"/>
          <w:szCs w:val="30"/>
          <w:shd w:val="clear" w:color="auto" w:fill="FFFFFF"/>
          <w:lang w:eastAsia="zh-CN"/>
        </w:rPr>
        <w:t>我馆疫情防控加班和文化活动演出的费用</w:t>
      </w:r>
      <w:r>
        <w:rPr>
          <w:rFonts w:hint="eastAsia" w:ascii="宋体" w:hAnsi="宋体" w:eastAsia="宋体" w:cs="宋体"/>
          <w:bCs/>
          <w:sz w:val="30"/>
          <w:szCs w:val="30"/>
          <w:shd w:val="clear" w:color="auto" w:fill="FFFFFF"/>
        </w:rPr>
        <w:t>。</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rPr>
      </w:pPr>
      <w:r>
        <w:rPr>
          <w:rFonts w:hint="eastAsia" w:ascii="宋体" w:hAnsi="宋体" w:eastAsia="宋体" w:cs="宋体"/>
          <w:bCs/>
          <w:sz w:val="30"/>
          <w:szCs w:val="30"/>
          <w:shd w:val="clear" w:color="auto" w:fill="FFFFFF"/>
        </w:rPr>
        <w:t xml:space="preserve"> 八、</w:t>
      </w:r>
      <w:r>
        <w:rPr>
          <w:rFonts w:ascii="宋体" w:hAnsi="宋体" w:eastAsia="宋体" w:cs="宋体"/>
          <w:bCs/>
          <w:sz w:val="30"/>
          <w:szCs w:val="30"/>
          <w:shd w:val="clear" w:color="auto" w:fill="FFFFFF"/>
        </w:rPr>
        <w:t>关于</w:t>
      </w:r>
      <w:r>
        <w:rPr>
          <w:rFonts w:hint="eastAsia" w:ascii="宋体" w:hAnsi="宋体" w:eastAsia="宋体" w:cs="宋体"/>
          <w:bCs/>
          <w:sz w:val="30"/>
          <w:szCs w:val="30"/>
          <w:shd w:val="clear" w:color="auto" w:fill="FFFFFF"/>
          <w:lang w:eastAsia="zh-CN"/>
        </w:rPr>
        <w:t>岳阳楼区文化馆</w:t>
      </w:r>
      <w:r>
        <w:rPr>
          <w:rFonts w:ascii="宋体" w:hAnsi="宋体" w:eastAsia="宋体" w:cs="宋体"/>
          <w:bCs/>
          <w:sz w:val="30"/>
          <w:szCs w:val="30"/>
          <w:shd w:val="clear" w:color="auto" w:fill="FFFFFF"/>
        </w:rPr>
        <w:t>20</w:t>
      </w:r>
      <w:r>
        <w:rPr>
          <w:rFonts w:hint="eastAsia" w:ascii="宋体" w:hAnsi="宋体" w:eastAsia="宋体" w:cs="宋体"/>
          <w:bCs/>
          <w:sz w:val="30"/>
          <w:szCs w:val="30"/>
          <w:shd w:val="clear" w:color="auto" w:fill="FFFFFF"/>
          <w:lang w:val="en-US" w:eastAsia="zh-CN"/>
        </w:rPr>
        <w:t>20</w:t>
      </w:r>
      <w:r>
        <w:rPr>
          <w:rFonts w:hint="eastAsia" w:ascii="宋体" w:hAnsi="宋体" w:eastAsia="宋体" w:cs="宋体"/>
          <w:bCs/>
          <w:sz w:val="30"/>
          <w:szCs w:val="30"/>
          <w:shd w:val="clear" w:color="auto" w:fill="FFFFFF"/>
        </w:rPr>
        <w:t>年度政府性基金预算收入支出决算情况</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rPr>
      </w:pPr>
      <w:r>
        <w:rPr>
          <w:rFonts w:hint="eastAsia" w:ascii="宋体" w:hAnsi="宋体" w:eastAsia="宋体" w:cs="宋体"/>
          <w:bCs/>
          <w:sz w:val="30"/>
          <w:szCs w:val="30"/>
          <w:shd w:val="clear" w:color="auto" w:fill="FFFFFF"/>
          <w:lang w:eastAsia="zh-CN"/>
        </w:rPr>
        <w:t>岳阳楼区文化馆</w:t>
      </w:r>
      <w:r>
        <w:rPr>
          <w:rFonts w:hint="eastAsia" w:ascii="宋体" w:hAnsi="宋体" w:eastAsia="宋体" w:cs="宋体"/>
          <w:bCs/>
          <w:sz w:val="30"/>
          <w:szCs w:val="30"/>
          <w:shd w:val="clear" w:color="auto" w:fill="FFFFFF"/>
        </w:rPr>
        <w:t>20</w:t>
      </w:r>
      <w:r>
        <w:rPr>
          <w:rFonts w:hint="eastAsia" w:ascii="宋体" w:hAnsi="宋体" w:eastAsia="宋体" w:cs="宋体"/>
          <w:bCs/>
          <w:sz w:val="30"/>
          <w:szCs w:val="30"/>
          <w:shd w:val="clear" w:color="auto" w:fill="FFFFFF"/>
          <w:lang w:val="en-US" w:eastAsia="zh-CN"/>
        </w:rPr>
        <w:t>20</w:t>
      </w:r>
      <w:r>
        <w:rPr>
          <w:rFonts w:hint="eastAsia" w:ascii="宋体" w:hAnsi="宋体" w:eastAsia="宋体" w:cs="宋体"/>
          <w:bCs/>
          <w:sz w:val="30"/>
          <w:szCs w:val="30"/>
          <w:shd w:val="clear" w:color="auto" w:fill="FFFFFF"/>
        </w:rPr>
        <w:t>年</w:t>
      </w:r>
      <w:r>
        <w:rPr>
          <w:rFonts w:hint="eastAsia" w:ascii="宋体" w:hAnsi="宋体" w:eastAsia="宋体" w:cs="宋体"/>
          <w:bCs/>
          <w:sz w:val="30"/>
          <w:szCs w:val="30"/>
          <w:shd w:val="clear" w:color="auto" w:fill="FFFFFF"/>
          <w:lang w:eastAsia="zh-CN"/>
        </w:rPr>
        <w:t>无</w:t>
      </w:r>
      <w:r>
        <w:rPr>
          <w:rFonts w:hint="eastAsia" w:ascii="宋体" w:hAnsi="宋体" w:eastAsia="宋体" w:cs="宋体"/>
          <w:bCs/>
          <w:sz w:val="30"/>
          <w:szCs w:val="30"/>
          <w:shd w:val="clear" w:color="auto" w:fill="FFFFFF"/>
        </w:rPr>
        <w:t>政府性基金</w:t>
      </w:r>
      <w:r>
        <w:rPr>
          <w:rFonts w:hint="eastAsia" w:ascii="宋体" w:hAnsi="宋体" w:eastAsia="宋体" w:cs="宋体"/>
          <w:bCs/>
          <w:sz w:val="30"/>
          <w:szCs w:val="30"/>
          <w:shd w:val="clear" w:color="auto" w:fill="FFFFFF"/>
          <w:lang w:eastAsia="zh-CN"/>
        </w:rPr>
        <w:t>预算收入和支出。</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rPr>
      </w:pPr>
      <w:r>
        <w:rPr>
          <w:rFonts w:hint="eastAsia" w:ascii="宋体" w:hAnsi="宋体" w:eastAsia="宋体" w:cs="宋体"/>
          <w:bCs/>
          <w:sz w:val="30"/>
          <w:szCs w:val="30"/>
          <w:shd w:val="clear" w:color="auto" w:fill="FFFFFF"/>
        </w:rPr>
        <w:t>九、</w:t>
      </w:r>
      <w:r>
        <w:rPr>
          <w:rFonts w:ascii="宋体" w:hAnsi="宋体" w:eastAsia="宋体" w:cs="宋体"/>
          <w:bCs/>
          <w:sz w:val="30"/>
          <w:szCs w:val="30"/>
          <w:shd w:val="clear" w:color="auto" w:fill="FFFFFF"/>
        </w:rPr>
        <w:t>关于</w:t>
      </w:r>
      <w:r>
        <w:rPr>
          <w:rStyle w:val="6"/>
          <w:rFonts w:hint="eastAsia" w:ascii="宋体" w:hAnsi="宋体" w:eastAsia="宋体" w:cs="宋体"/>
          <w:b w:val="0"/>
          <w:bCs/>
          <w:sz w:val="30"/>
          <w:szCs w:val="30"/>
          <w:lang w:eastAsia="zh-CN" w:bidi="ar"/>
        </w:rPr>
        <w:t>岳阳楼区馆</w:t>
      </w:r>
      <w:r>
        <w:rPr>
          <w:rFonts w:ascii="宋体" w:hAnsi="宋体" w:eastAsia="宋体" w:cs="宋体"/>
          <w:bCs/>
          <w:sz w:val="30"/>
          <w:szCs w:val="30"/>
          <w:shd w:val="clear" w:color="auto" w:fill="FFFFFF"/>
        </w:rPr>
        <w:t>20</w:t>
      </w:r>
      <w:r>
        <w:rPr>
          <w:rFonts w:hint="eastAsia" w:ascii="宋体" w:hAnsi="宋体" w:eastAsia="宋体" w:cs="宋体"/>
          <w:bCs/>
          <w:sz w:val="30"/>
          <w:szCs w:val="30"/>
          <w:shd w:val="clear" w:color="auto" w:fill="FFFFFF"/>
          <w:lang w:val="en-US" w:eastAsia="zh-CN"/>
        </w:rPr>
        <w:t>20</w:t>
      </w:r>
      <w:r>
        <w:rPr>
          <w:rFonts w:hint="eastAsia" w:ascii="宋体" w:hAnsi="宋体" w:eastAsia="宋体" w:cs="宋体"/>
          <w:bCs/>
          <w:sz w:val="30"/>
          <w:szCs w:val="30"/>
          <w:shd w:val="clear" w:color="auto" w:fill="FFFFFF"/>
        </w:rPr>
        <w:t>年度预算绩效情况说明</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rPr>
      </w:pPr>
      <w:r>
        <w:rPr>
          <w:rFonts w:hint="eastAsia" w:ascii="宋体" w:hAnsi="宋体" w:eastAsia="宋体" w:cs="宋体"/>
          <w:bCs/>
          <w:sz w:val="30"/>
          <w:szCs w:val="30"/>
          <w:shd w:val="clear" w:color="auto" w:fill="FFFFFF"/>
        </w:rPr>
        <w:t>见第五部分附件内容。</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rPr>
      </w:pPr>
      <w:r>
        <w:rPr>
          <w:rFonts w:hint="eastAsia" w:ascii="宋体" w:hAnsi="宋体" w:eastAsia="宋体" w:cs="宋体"/>
          <w:bCs/>
          <w:sz w:val="30"/>
          <w:szCs w:val="30"/>
          <w:shd w:val="clear" w:color="auto" w:fill="FFFFFF"/>
        </w:rPr>
        <w:t>十、其他重要事项情况说明</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rPr>
      </w:pPr>
      <w:r>
        <w:rPr>
          <w:rFonts w:hint="eastAsia" w:ascii="宋体" w:hAnsi="宋体" w:eastAsia="宋体" w:cs="宋体"/>
          <w:bCs/>
          <w:sz w:val="30"/>
          <w:szCs w:val="30"/>
          <w:shd w:val="clear" w:color="auto" w:fill="FFFFFF"/>
        </w:rPr>
        <w:t>（一）机关运行经费支出情况</w:t>
      </w:r>
    </w:p>
    <w:p>
      <w:pPr>
        <w:pStyle w:val="3"/>
        <w:widowControl/>
        <w:shd w:val="clear" w:color="auto" w:fill="FFFFFF"/>
        <w:spacing w:beforeAutospacing="0" w:afterAutospacing="0" w:line="33" w:lineRule="atLeast"/>
        <w:ind w:firstLine="420"/>
        <w:jc w:val="both"/>
        <w:rPr>
          <w:rFonts w:hint="eastAsia" w:ascii="宋体" w:hAnsi="宋体" w:eastAsia="宋体" w:cs="宋体"/>
          <w:color w:val="000000"/>
          <w:sz w:val="30"/>
          <w:szCs w:val="30"/>
        </w:rPr>
      </w:pPr>
      <w:r>
        <w:rPr>
          <w:rFonts w:hint="eastAsia" w:ascii="宋体" w:hAnsi="宋体" w:eastAsia="宋体" w:cs="宋体"/>
          <w:bCs/>
          <w:sz w:val="30"/>
          <w:szCs w:val="30"/>
          <w:shd w:val="clear" w:color="auto" w:fill="FFFFFF"/>
        </w:rPr>
        <w:t>20</w:t>
      </w:r>
      <w:r>
        <w:rPr>
          <w:rFonts w:hint="eastAsia" w:ascii="宋体" w:hAnsi="宋体" w:eastAsia="宋体" w:cs="宋体"/>
          <w:bCs/>
          <w:sz w:val="30"/>
          <w:szCs w:val="30"/>
          <w:shd w:val="clear" w:color="auto" w:fill="FFFFFF"/>
          <w:lang w:val="en-US" w:eastAsia="zh-CN"/>
        </w:rPr>
        <w:t>20</w:t>
      </w:r>
      <w:r>
        <w:rPr>
          <w:rFonts w:hint="eastAsia" w:ascii="宋体" w:hAnsi="宋体" w:eastAsia="宋体" w:cs="宋体"/>
          <w:bCs/>
          <w:sz w:val="30"/>
          <w:szCs w:val="30"/>
          <w:shd w:val="clear" w:color="auto" w:fill="FFFFFF"/>
        </w:rPr>
        <w:t>年机关运行经费支出</w:t>
      </w:r>
      <w:r>
        <w:rPr>
          <w:rFonts w:hint="eastAsia" w:ascii="宋体" w:hAnsi="宋体" w:eastAsia="宋体" w:cs="宋体"/>
          <w:bCs/>
          <w:sz w:val="30"/>
          <w:szCs w:val="30"/>
          <w:shd w:val="clear" w:color="auto" w:fill="FFFFFF"/>
          <w:lang w:val="en-US" w:eastAsia="zh-CN"/>
        </w:rPr>
        <w:t>25.62</w:t>
      </w:r>
      <w:r>
        <w:rPr>
          <w:rFonts w:hint="eastAsia" w:ascii="宋体" w:hAnsi="宋体" w:eastAsia="宋体" w:cs="宋体"/>
          <w:bCs/>
          <w:sz w:val="30"/>
          <w:szCs w:val="30"/>
          <w:shd w:val="clear" w:color="auto" w:fill="FFFFFF"/>
        </w:rPr>
        <w:t>万元。</w:t>
      </w:r>
      <w:r>
        <w:rPr>
          <w:rFonts w:hint="eastAsia" w:ascii="宋体" w:hAnsi="宋体" w:eastAsia="宋体" w:cs="宋体"/>
          <w:bCs/>
          <w:sz w:val="30"/>
          <w:szCs w:val="30"/>
          <w:shd w:val="clear" w:color="auto" w:fill="FFFFFF"/>
          <w:lang w:eastAsia="zh-CN"/>
        </w:rPr>
        <w:t>同比</w:t>
      </w:r>
      <w:r>
        <w:rPr>
          <w:rFonts w:hint="eastAsia" w:ascii="宋体" w:hAnsi="宋体" w:eastAsia="宋体" w:cs="宋体"/>
          <w:bCs/>
          <w:sz w:val="30"/>
          <w:szCs w:val="30"/>
          <w:shd w:val="clear" w:color="auto" w:fill="FFFFFF"/>
          <w:lang w:val="en-US" w:eastAsia="zh-CN"/>
        </w:rPr>
        <w:t>2019年增加8.12万元，增加46</w:t>
      </w:r>
      <w:r>
        <w:rPr>
          <w:rFonts w:hint="eastAsia" w:ascii="宋体" w:hAnsi="宋体" w:eastAsia="宋体" w:cs="宋体"/>
          <w:bCs/>
          <w:sz w:val="30"/>
          <w:szCs w:val="30"/>
          <w:shd w:val="clear" w:color="auto" w:fill="FFFFFF"/>
        </w:rPr>
        <w:t>%，主要原因是</w:t>
      </w:r>
      <w:r>
        <w:rPr>
          <w:rFonts w:hint="eastAsia" w:ascii="宋体" w:hAnsi="宋体" w:eastAsia="宋体" w:cs="宋体"/>
          <w:color w:val="000000"/>
          <w:sz w:val="30"/>
          <w:szCs w:val="30"/>
          <w:lang w:eastAsia="zh-CN"/>
        </w:rPr>
        <w:t>添置更换办公设备支出的费用</w:t>
      </w:r>
      <w:r>
        <w:rPr>
          <w:rFonts w:hint="eastAsia" w:ascii="宋体" w:hAnsi="宋体" w:eastAsia="宋体" w:cs="宋体"/>
          <w:color w:val="000000"/>
          <w:sz w:val="30"/>
          <w:szCs w:val="30"/>
        </w:rPr>
        <w:t>。</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rPr>
      </w:pPr>
      <w:r>
        <w:rPr>
          <w:rFonts w:hint="eastAsia" w:ascii="宋体" w:hAnsi="宋体" w:eastAsia="宋体" w:cs="宋体"/>
          <w:bCs/>
          <w:sz w:val="30"/>
          <w:szCs w:val="30"/>
          <w:shd w:val="clear" w:color="auto" w:fill="FFFFFF"/>
        </w:rPr>
        <w:t>（二）一般性支出情况</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rPr>
      </w:pPr>
      <w:r>
        <w:rPr>
          <w:rFonts w:hint="eastAsia" w:ascii="宋体" w:hAnsi="宋体" w:eastAsia="宋体" w:cs="宋体"/>
          <w:bCs/>
          <w:sz w:val="30"/>
          <w:szCs w:val="30"/>
          <w:shd w:val="clear" w:color="auto" w:fill="FFFFFF"/>
        </w:rPr>
        <w:t>20</w:t>
      </w:r>
      <w:r>
        <w:rPr>
          <w:rFonts w:hint="eastAsia" w:ascii="宋体" w:hAnsi="宋体" w:eastAsia="宋体" w:cs="宋体"/>
          <w:bCs/>
          <w:sz w:val="30"/>
          <w:szCs w:val="30"/>
          <w:shd w:val="clear" w:color="auto" w:fill="FFFFFF"/>
          <w:lang w:val="en-US" w:eastAsia="zh-CN"/>
        </w:rPr>
        <w:t>20</w:t>
      </w:r>
      <w:r>
        <w:rPr>
          <w:rFonts w:hint="eastAsia" w:ascii="宋体" w:hAnsi="宋体" w:eastAsia="宋体" w:cs="宋体"/>
          <w:bCs/>
          <w:sz w:val="30"/>
          <w:szCs w:val="30"/>
          <w:shd w:val="clear" w:color="auto" w:fill="FFFFFF"/>
        </w:rPr>
        <w:t>年本部门</w:t>
      </w:r>
      <w:r>
        <w:rPr>
          <w:rFonts w:hint="eastAsia" w:ascii="宋体" w:hAnsi="宋体" w:eastAsia="宋体" w:cs="宋体"/>
          <w:bCs/>
          <w:sz w:val="30"/>
          <w:szCs w:val="30"/>
          <w:shd w:val="clear" w:color="auto" w:fill="FFFFFF"/>
          <w:lang w:eastAsia="zh-CN"/>
        </w:rPr>
        <w:t>无</w:t>
      </w:r>
      <w:r>
        <w:rPr>
          <w:rFonts w:hint="eastAsia" w:ascii="宋体" w:hAnsi="宋体" w:eastAsia="宋体" w:cs="宋体"/>
          <w:bCs/>
          <w:sz w:val="30"/>
          <w:szCs w:val="30"/>
          <w:shd w:val="clear" w:color="auto" w:fill="FFFFFF"/>
        </w:rPr>
        <w:t>开支培训费</w:t>
      </w:r>
      <w:r>
        <w:rPr>
          <w:rFonts w:hint="eastAsia" w:ascii="宋体" w:hAnsi="宋体" w:eastAsia="宋体" w:cs="宋体"/>
          <w:bCs/>
          <w:sz w:val="30"/>
          <w:szCs w:val="30"/>
          <w:shd w:val="clear" w:color="auto" w:fill="FFFFFF"/>
          <w:lang w:eastAsia="zh-CN"/>
        </w:rPr>
        <w:t>、</w:t>
      </w:r>
      <w:bookmarkStart w:id="0" w:name="_GoBack"/>
      <w:bookmarkEnd w:id="0"/>
      <w:r>
        <w:rPr>
          <w:rFonts w:hint="eastAsia" w:ascii="宋体" w:hAnsi="宋体" w:eastAsia="宋体" w:cs="宋体"/>
          <w:bCs/>
          <w:sz w:val="30"/>
          <w:szCs w:val="30"/>
          <w:shd w:val="clear" w:color="auto" w:fill="FFFFFF"/>
          <w:lang w:val="en-US" w:eastAsia="zh-CN"/>
        </w:rPr>
        <w:t>会议费支出</w:t>
      </w:r>
      <w:r>
        <w:rPr>
          <w:rFonts w:hint="eastAsia" w:ascii="宋体" w:hAnsi="宋体" w:eastAsia="宋体" w:cs="宋体"/>
          <w:bCs/>
          <w:sz w:val="30"/>
          <w:szCs w:val="30"/>
          <w:shd w:val="clear" w:color="auto" w:fill="FFFFFF"/>
        </w:rPr>
        <w:t>。</w:t>
      </w:r>
    </w:p>
    <w:p>
      <w:pPr>
        <w:pStyle w:val="3"/>
        <w:widowControl/>
        <w:shd w:val="clear" w:color="auto" w:fill="FFFFFF"/>
        <w:spacing w:beforeAutospacing="0" w:afterAutospacing="0" w:line="33" w:lineRule="atLeast"/>
        <w:ind w:firstLine="300" w:firstLineChars="100"/>
        <w:jc w:val="both"/>
        <w:rPr>
          <w:rFonts w:ascii="宋体" w:hAnsi="宋体" w:eastAsia="宋体" w:cs="宋体"/>
          <w:bCs/>
          <w:sz w:val="30"/>
          <w:szCs w:val="30"/>
        </w:rPr>
      </w:pPr>
      <w:r>
        <w:rPr>
          <w:rFonts w:hint="eastAsia" w:ascii="宋体" w:hAnsi="宋体" w:eastAsia="宋体" w:cs="宋体"/>
          <w:bCs/>
          <w:sz w:val="30"/>
          <w:szCs w:val="30"/>
          <w:shd w:val="clear" w:color="auto" w:fill="FFFFFF"/>
        </w:rPr>
        <w:t>（</w:t>
      </w:r>
      <w:r>
        <w:rPr>
          <w:rFonts w:hint="eastAsia" w:ascii="宋体" w:hAnsi="宋体" w:eastAsia="宋体" w:cs="宋体"/>
          <w:bCs/>
          <w:sz w:val="30"/>
          <w:szCs w:val="30"/>
          <w:shd w:val="clear" w:color="auto" w:fill="FFFFFF"/>
          <w:lang w:eastAsia="zh-CN"/>
        </w:rPr>
        <w:t>三</w:t>
      </w:r>
      <w:r>
        <w:rPr>
          <w:rFonts w:hint="eastAsia" w:ascii="宋体" w:hAnsi="宋体" w:eastAsia="宋体" w:cs="宋体"/>
          <w:bCs/>
          <w:sz w:val="30"/>
          <w:szCs w:val="30"/>
          <w:shd w:val="clear" w:color="auto" w:fill="FFFFFF"/>
        </w:rPr>
        <w:t>）政府采购支出情况</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rPr>
      </w:pPr>
      <w:r>
        <w:rPr>
          <w:rFonts w:hint="eastAsia" w:ascii="宋体" w:hAnsi="宋体" w:eastAsia="宋体" w:cs="宋体"/>
          <w:bCs/>
          <w:sz w:val="30"/>
          <w:szCs w:val="30"/>
          <w:shd w:val="clear" w:color="auto" w:fill="FFFFFF"/>
        </w:rPr>
        <w:t>本部门20</w:t>
      </w:r>
      <w:r>
        <w:rPr>
          <w:rFonts w:hint="eastAsia" w:ascii="宋体" w:hAnsi="宋体" w:eastAsia="宋体" w:cs="宋体"/>
          <w:bCs/>
          <w:sz w:val="30"/>
          <w:szCs w:val="30"/>
          <w:shd w:val="clear" w:color="auto" w:fill="FFFFFF"/>
          <w:lang w:val="en-US" w:eastAsia="zh-CN"/>
        </w:rPr>
        <w:t>20</w:t>
      </w:r>
      <w:r>
        <w:rPr>
          <w:rFonts w:hint="eastAsia" w:ascii="宋体" w:hAnsi="宋体" w:eastAsia="宋体" w:cs="宋体"/>
          <w:bCs/>
          <w:sz w:val="30"/>
          <w:szCs w:val="30"/>
          <w:shd w:val="clear" w:color="auto" w:fill="FFFFFF"/>
        </w:rPr>
        <w:t>年度政府采购支出总额</w:t>
      </w:r>
      <w:r>
        <w:rPr>
          <w:rFonts w:hint="eastAsia" w:ascii="宋体" w:hAnsi="宋体" w:eastAsia="宋体" w:cs="宋体"/>
          <w:bCs/>
          <w:sz w:val="30"/>
          <w:szCs w:val="30"/>
          <w:shd w:val="clear" w:color="auto" w:fill="FFFFFF"/>
          <w:lang w:val="en-US" w:eastAsia="zh-CN"/>
        </w:rPr>
        <w:t>11.5</w:t>
      </w:r>
      <w:r>
        <w:rPr>
          <w:rFonts w:hint="eastAsia" w:ascii="宋体" w:hAnsi="宋体" w:eastAsia="宋体" w:cs="宋体"/>
          <w:bCs/>
          <w:sz w:val="30"/>
          <w:szCs w:val="30"/>
          <w:shd w:val="clear" w:color="auto" w:fill="FFFFFF"/>
        </w:rPr>
        <w:t xml:space="preserve">万元，其中：政府采购货物支出 </w:t>
      </w:r>
      <w:r>
        <w:rPr>
          <w:rFonts w:hint="eastAsia" w:ascii="宋体" w:hAnsi="宋体" w:eastAsia="宋体" w:cs="宋体"/>
          <w:bCs/>
          <w:sz w:val="30"/>
          <w:szCs w:val="30"/>
          <w:shd w:val="clear" w:color="auto" w:fill="FFFFFF"/>
          <w:lang w:val="en-US" w:eastAsia="zh-CN"/>
        </w:rPr>
        <w:t>3</w:t>
      </w:r>
      <w:r>
        <w:rPr>
          <w:rFonts w:hint="eastAsia" w:ascii="宋体" w:hAnsi="宋体" w:eastAsia="宋体" w:cs="宋体"/>
          <w:bCs/>
          <w:sz w:val="30"/>
          <w:szCs w:val="30"/>
          <w:shd w:val="clear" w:color="auto" w:fill="FFFFFF"/>
        </w:rPr>
        <w:t>万元、政府采购工程支出</w:t>
      </w:r>
      <w:r>
        <w:rPr>
          <w:rFonts w:hint="eastAsia" w:ascii="宋体" w:hAnsi="宋体" w:eastAsia="宋体" w:cs="宋体"/>
          <w:bCs/>
          <w:sz w:val="30"/>
          <w:szCs w:val="30"/>
          <w:shd w:val="clear" w:color="auto" w:fill="FFFFFF"/>
          <w:lang w:val="en-US" w:eastAsia="zh-CN"/>
        </w:rPr>
        <w:t>0</w:t>
      </w:r>
      <w:r>
        <w:rPr>
          <w:rFonts w:hint="eastAsia" w:ascii="宋体" w:hAnsi="宋体" w:eastAsia="宋体" w:cs="宋体"/>
          <w:bCs/>
          <w:sz w:val="30"/>
          <w:szCs w:val="30"/>
          <w:shd w:val="clear" w:color="auto" w:fill="FFFFFF"/>
        </w:rPr>
        <w:t>万元、政府采购服务支出</w:t>
      </w:r>
      <w:r>
        <w:rPr>
          <w:rFonts w:hint="eastAsia" w:ascii="宋体" w:hAnsi="宋体" w:eastAsia="宋体" w:cs="宋体"/>
          <w:bCs/>
          <w:sz w:val="30"/>
          <w:szCs w:val="30"/>
          <w:shd w:val="clear" w:color="auto" w:fill="FFFFFF"/>
          <w:lang w:val="en-US" w:eastAsia="zh-CN"/>
        </w:rPr>
        <w:t>8.5</w:t>
      </w:r>
      <w:r>
        <w:rPr>
          <w:rFonts w:hint="eastAsia" w:ascii="宋体" w:hAnsi="宋体" w:eastAsia="宋体" w:cs="宋体"/>
          <w:bCs/>
          <w:sz w:val="30"/>
          <w:szCs w:val="30"/>
          <w:shd w:val="clear" w:color="auto" w:fill="FFFFFF"/>
        </w:rPr>
        <w:t>万元。授予中小企业合同金额</w:t>
      </w:r>
      <w:r>
        <w:rPr>
          <w:rFonts w:hint="eastAsia" w:ascii="宋体" w:hAnsi="宋体" w:eastAsia="宋体" w:cs="宋体"/>
          <w:bCs/>
          <w:sz w:val="30"/>
          <w:szCs w:val="30"/>
          <w:shd w:val="clear" w:color="auto" w:fill="FFFFFF"/>
          <w:lang w:val="en-US" w:eastAsia="zh-CN"/>
        </w:rPr>
        <w:t>0</w:t>
      </w:r>
      <w:r>
        <w:rPr>
          <w:rFonts w:hint="eastAsia" w:ascii="宋体" w:hAnsi="宋体" w:eastAsia="宋体" w:cs="宋体"/>
          <w:bCs/>
          <w:sz w:val="30"/>
          <w:szCs w:val="30"/>
          <w:shd w:val="clear" w:color="auto" w:fill="FFFFFF"/>
        </w:rPr>
        <w:t>万元，占政府采购支出总额的</w:t>
      </w:r>
      <w:r>
        <w:rPr>
          <w:rFonts w:hint="eastAsia" w:ascii="宋体" w:hAnsi="宋体" w:eastAsia="宋体" w:cs="宋体"/>
          <w:bCs/>
          <w:sz w:val="30"/>
          <w:szCs w:val="30"/>
          <w:shd w:val="clear" w:color="auto" w:fill="FFFFFF"/>
          <w:lang w:val="en-US" w:eastAsia="zh-CN"/>
        </w:rPr>
        <w:t xml:space="preserve">0 </w:t>
      </w:r>
      <w:r>
        <w:rPr>
          <w:rFonts w:hint="eastAsia" w:ascii="宋体" w:hAnsi="宋体" w:eastAsia="宋体" w:cs="宋体"/>
          <w:bCs/>
          <w:sz w:val="30"/>
          <w:szCs w:val="30"/>
          <w:shd w:val="clear" w:color="auto" w:fill="FFFFFF"/>
        </w:rPr>
        <w:t>%，授予小微企业合同金额</w:t>
      </w:r>
      <w:r>
        <w:rPr>
          <w:rFonts w:hint="eastAsia" w:ascii="宋体" w:hAnsi="宋体" w:eastAsia="宋体" w:cs="宋体"/>
          <w:bCs/>
          <w:sz w:val="30"/>
          <w:szCs w:val="30"/>
          <w:shd w:val="clear" w:color="auto" w:fill="FFFFFF"/>
          <w:lang w:val="en-US" w:eastAsia="zh-CN"/>
        </w:rPr>
        <w:t>11.5</w:t>
      </w:r>
      <w:r>
        <w:rPr>
          <w:rFonts w:hint="eastAsia" w:ascii="宋体" w:hAnsi="宋体" w:eastAsia="宋体" w:cs="宋体"/>
          <w:bCs/>
          <w:sz w:val="30"/>
          <w:szCs w:val="30"/>
          <w:shd w:val="clear" w:color="auto" w:fill="FFFFFF"/>
        </w:rPr>
        <w:t>万元，占政府采购支出总额的</w:t>
      </w:r>
      <w:r>
        <w:rPr>
          <w:rFonts w:hint="eastAsia" w:ascii="宋体" w:hAnsi="宋体" w:eastAsia="宋体" w:cs="宋体"/>
          <w:bCs/>
          <w:sz w:val="30"/>
          <w:szCs w:val="30"/>
          <w:shd w:val="clear" w:color="auto" w:fill="FFFFFF"/>
          <w:lang w:val="en-US" w:eastAsia="zh-CN"/>
        </w:rPr>
        <w:t>100</w:t>
      </w:r>
      <w:r>
        <w:rPr>
          <w:rFonts w:hint="eastAsia" w:ascii="宋体" w:hAnsi="宋体" w:eastAsia="宋体" w:cs="宋体"/>
          <w:bCs/>
          <w:sz w:val="30"/>
          <w:szCs w:val="30"/>
          <w:shd w:val="clear" w:color="auto" w:fill="FFFFFF"/>
        </w:rPr>
        <w:t>%。</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rPr>
      </w:pPr>
      <w:r>
        <w:rPr>
          <w:rFonts w:hint="eastAsia" w:ascii="宋体" w:hAnsi="宋体" w:eastAsia="宋体" w:cs="宋体"/>
          <w:bCs/>
          <w:sz w:val="30"/>
          <w:szCs w:val="30"/>
          <w:shd w:val="clear" w:color="auto" w:fill="FFFFFF"/>
        </w:rPr>
        <w:t>（四）国有资产占用情况</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rPr>
      </w:pPr>
      <w:r>
        <w:rPr>
          <w:rFonts w:hint="eastAsia" w:ascii="宋体" w:hAnsi="宋体" w:eastAsia="宋体" w:cs="宋体"/>
          <w:bCs/>
          <w:sz w:val="30"/>
          <w:szCs w:val="30"/>
          <w:shd w:val="clear" w:color="auto" w:fill="FFFFFF"/>
        </w:rPr>
        <w:t>截至20</w:t>
      </w:r>
      <w:r>
        <w:rPr>
          <w:rFonts w:hint="eastAsia" w:ascii="宋体" w:hAnsi="宋体" w:eastAsia="宋体" w:cs="宋体"/>
          <w:bCs/>
          <w:sz w:val="30"/>
          <w:szCs w:val="30"/>
          <w:shd w:val="clear" w:color="auto" w:fill="FFFFFF"/>
          <w:lang w:val="en-US" w:eastAsia="zh-CN"/>
        </w:rPr>
        <w:t>20</w:t>
      </w:r>
      <w:r>
        <w:rPr>
          <w:rFonts w:hint="eastAsia" w:ascii="宋体" w:hAnsi="宋体" w:eastAsia="宋体" w:cs="宋体"/>
          <w:bCs/>
          <w:sz w:val="30"/>
          <w:szCs w:val="30"/>
          <w:shd w:val="clear" w:color="auto" w:fill="FFFFFF"/>
        </w:rPr>
        <w:t>年12月31日，</w:t>
      </w:r>
      <w:r>
        <w:rPr>
          <w:rFonts w:hint="eastAsia" w:ascii="宋体" w:hAnsi="宋体" w:eastAsia="宋体" w:cs="宋体"/>
          <w:bCs/>
          <w:sz w:val="30"/>
          <w:szCs w:val="30"/>
          <w:shd w:val="clear" w:color="auto" w:fill="FFFFFF"/>
          <w:lang w:eastAsia="zh-CN"/>
        </w:rPr>
        <w:t>我馆</w:t>
      </w:r>
      <w:r>
        <w:rPr>
          <w:rFonts w:hint="eastAsia" w:ascii="宋体" w:hAnsi="宋体" w:eastAsia="宋体" w:cs="宋体"/>
          <w:bCs/>
          <w:sz w:val="30"/>
          <w:szCs w:val="30"/>
          <w:shd w:val="clear" w:color="auto" w:fill="FFFFFF"/>
        </w:rPr>
        <w:t>共有车辆</w:t>
      </w:r>
      <w:r>
        <w:rPr>
          <w:rFonts w:hint="eastAsia" w:ascii="宋体" w:hAnsi="宋体" w:eastAsia="宋体" w:cs="宋体"/>
          <w:bCs/>
          <w:sz w:val="30"/>
          <w:szCs w:val="30"/>
          <w:shd w:val="clear" w:color="auto" w:fill="FFFFFF"/>
          <w:lang w:val="en-US" w:eastAsia="zh-CN"/>
        </w:rPr>
        <w:t>0</w:t>
      </w:r>
      <w:r>
        <w:rPr>
          <w:rFonts w:hint="eastAsia" w:ascii="宋体" w:hAnsi="宋体" w:eastAsia="宋体" w:cs="宋体"/>
          <w:bCs/>
          <w:sz w:val="30"/>
          <w:szCs w:val="30"/>
          <w:shd w:val="clear" w:color="auto" w:fill="FFFFFF"/>
        </w:rPr>
        <w:t>辆。其中：执法执勤用车</w:t>
      </w:r>
      <w:r>
        <w:rPr>
          <w:rFonts w:hint="eastAsia" w:ascii="宋体" w:hAnsi="宋体" w:eastAsia="宋体" w:cs="宋体"/>
          <w:bCs/>
          <w:sz w:val="30"/>
          <w:szCs w:val="30"/>
          <w:shd w:val="clear" w:color="auto" w:fill="FFFFFF"/>
          <w:lang w:val="en-US" w:eastAsia="zh-CN"/>
        </w:rPr>
        <w:t>0</w:t>
      </w:r>
      <w:r>
        <w:rPr>
          <w:rFonts w:hint="eastAsia" w:ascii="宋体" w:hAnsi="宋体" w:eastAsia="宋体" w:cs="宋体"/>
          <w:bCs/>
          <w:sz w:val="30"/>
          <w:szCs w:val="30"/>
          <w:shd w:val="clear" w:color="auto" w:fill="FFFFFF"/>
        </w:rPr>
        <w:t>辆、特种专业技术用车</w:t>
      </w:r>
      <w:r>
        <w:rPr>
          <w:rFonts w:hint="eastAsia" w:ascii="宋体" w:hAnsi="宋体" w:eastAsia="宋体" w:cs="宋体"/>
          <w:bCs/>
          <w:sz w:val="30"/>
          <w:szCs w:val="30"/>
          <w:shd w:val="clear" w:color="auto" w:fill="FFFFFF"/>
          <w:lang w:val="en-US" w:eastAsia="zh-CN"/>
        </w:rPr>
        <w:t>0</w:t>
      </w:r>
      <w:r>
        <w:rPr>
          <w:rFonts w:hint="eastAsia" w:ascii="宋体" w:hAnsi="宋体" w:eastAsia="宋体" w:cs="宋体"/>
          <w:bCs/>
          <w:sz w:val="30"/>
          <w:szCs w:val="30"/>
          <w:shd w:val="clear" w:color="auto" w:fill="FFFFFF"/>
        </w:rPr>
        <w:t>辆、其他用车</w:t>
      </w:r>
      <w:r>
        <w:rPr>
          <w:rFonts w:hint="eastAsia" w:ascii="宋体" w:hAnsi="宋体" w:eastAsia="宋体" w:cs="宋体"/>
          <w:bCs/>
          <w:sz w:val="30"/>
          <w:szCs w:val="30"/>
          <w:shd w:val="clear" w:color="auto" w:fill="FFFFFF"/>
          <w:lang w:val="en-US" w:eastAsia="zh-CN"/>
        </w:rPr>
        <w:t>0</w:t>
      </w:r>
      <w:r>
        <w:rPr>
          <w:rFonts w:hint="eastAsia" w:ascii="宋体" w:hAnsi="宋体" w:eastAsia="宋体" w:cs="宋体"/>
          <w:bCs/>
          <w:sz w:val="30"/>
          <w:szCs w:val="30"/>
          <w:shd w:val="clear" w:color="auto" w:fill="FFFFFF"/>
        </w:rPr>
        <w:t>辆，其他用车</w:t>
      </w:r>
      <w:r>
        <w:rPr>
          <w:rFonts w:hint="eastAsia" w:ascii="宋体" w:hAnsi="宋体" w:eastAsia="宋体" w:cs="宋体"/>
          <w:bCs/>
          <w:sz w:val="30"/>
          <w:szCs w:val="30"/>
          <w:shd w:val="clear" w:color="auto" w:fill="FFFFFF"/>
          <w:lang w:val="en-US" w:eastAsia="zh-CN"/>
        </w:rPr>
        <w:t>0辆</w:t>
      </w:r>
      <w:r>
        <w:rPr>
          <w:rFonts w:hint="eastAsia" w:ascii="宋体" w:hAnsi="宋体" w:eastAsia="宋体" w:cs="宋体"/>
          <w:bCs/>
          <w:sz w:val="30"/>
          <w:szCs w:val="30"/>
          <w:shd w:val="clear" w:color="auto" w:fill="FFFFFF"/>
        </w:rPr>
        <w:t>；年末无单价</w:t>
      </w:r>
      <w:r>
        <w:rPr>
          <w:rFonts w:hint="eastAsia" w:ascii="宋体" w:hAnsi="宋体" w:eastAsia="宋体" w:cs="宋体"/>
          <w:bCs/>
          <w:sz w:val="30"/>
          <w:szCs w:val="30"/>
          <w:shd w:val="clear" w:color="auto" w:fill="FFFFFF"/>
          <w:lang w:val="en-US" w:eastAsia="zh-CN"/>
        </w:rPr>
        <w:t>50</w:t>
      </w:r>
      <w:r>
        <w:rPr>
          <w:rFonts w:hint="eastAsia" w:ascii="宋体" w:hAnsi="宋体" w:eastAsia="宋体" w:cs="宋体"/>
          <w:bCs/>
          <w:sz w:val="30"/>
          <w:szCs w:val="30"/>
          <w:shd w:val="clear" w:color="auto" w:fill="FFFFFF"/>
        </w:rPr>
        <w:t>万元以上通用设备，年末无单价</w:t>
      </w:r>
      <w:r>
        <w:rPr>
          <w:rFonts w:hint="eastAsia" w:ascii="宋体" w:hAnsi="宋体" w:eastAsia="宋体" w:cs="宋体"/>
          <w:bCs/>
          <w:sz w:val="30"/>
          <w:szCs w:val="30"/>
          <w:shd w:val="clear" w:color="auto" w:fill="FFFFFF"/>
          <w:lang w:val="en-US" w:eastAsia="zh-CN"/>
        </w:rPr>
        <w:t>100</w:t>
      </w:r>
      <w:r>
        <w:rPr>
          <w:rFonts w:hint="eastAsia" w:ascii="宋体" w:hAnsi="宋体" w:eastAsia="宋体" w:cs="宋体"/>
          <w:bCs/>
          <w:sz w:val="30"/>
          <w:szCs w:val="30"/>
          <w:shd w:val="clear" w:color="auto" w:fill="FFFFFF"/>
        </w:rPr>
        <w:t>万元以上通用设备。</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rPr>
      </w:pPr>
      <w:r>
        <w:rPr>
          <w:rFonts w:hint="eastAsia" w:ascii="宋体" w:hAnsi="宋体" w:eastAsia="宋体" w:cs="宋体"/>
          <w:bCs/>
          <w:sz w:val="30"/>
          <w:szCs w:val="30"/>
          <w:shd w:val="clear" w:color="auto" w:fill="FFFFFF"/>
        </w:rPr>
        <w:t> </w:t>
      </w:r>
    </w:p>
    <w:p>
      <w:pPr>
        <w:pStyle w:val="3"/>
        <w:widowControl/>
        <w:shd w:val="clear" w:color="auto" w:fill="FFFFFF"/>
        <w:spacing w:beforeAutospacing="0" w:afterAutospacing="0" w:line="33" w:lineRule="atLeast"/>
        <w:ind w:firstLine="420"/>
        <w:jc w:val="both"/>
        <w:rPr>
          <w:rFonts w:ascii="宋体" w:hAnsi="宋体" w:eastAsia="宋体" w:cs="宋体"/>
          <w:b/>
          <w:bCs w:val="0"/>
          <w:sz w:val="30"/>
          <w:szCs w:val="30"/>
        </w:rPr>
      </w:pPr>
      <w:r>
        <w:rPr>
          <w:rFonts w:hint="eastAsia" w:ascii="宋体" w:hAnsi="宋体" w:eastAsia="宋体" w:cs="宋体"/>
          <w:b/>
          <w:bCs w:val="0"/>
          <w:sz w:val="30"/>
          <w:szCs w:val="30"/>
          <w:shd w:val="clear" w:color="auto" w:fill="FFFFFF"/>
        </w:rPr>
        <w:t>第四部分</w:t>
      </w:r>
      <w:r>
        <w:rPr>
          <w:rFonts w:hint="eastAsia" w:ascii="宋体" w:hAnsi="宋体" w:eastAsia="宋体" w:cs="宋体"/>
          <w:b/>
          <w:bCs w:val="0"/>
          <w:sz w:val="30"/>
          <w:szCs w:val="30"/>
          <w:shd w:val="clear" w:color="auto" w:fill="FFFFFF"/>
          <w:lang w:val="en-US" w:eastAsia="zh-CN"/>
        </w:rPr>
        <w:t xml:space="preserve">  </w:t>
      </w:r>
      <w:r>
        <w:rPr>
          <w:rFonts w:hint="eastAsia" w:ascii="宋体" w:hAnsi="宋体" w:eastAsia="宋体" w:cs="宋体"/>
          <w:b/>
          <w:bCs w:val="0"/>
          <w:sz w:val="30"/>
          <w:szCs w:val="30"/>
          <w:shd w:val="clear" w:color="auto" w:fill="FFFFFF"/>
        </w:rPr>
        <w:t>名词解释</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shd w:val="clear" w:color="auto" w:fill="FFFFFF"/>
        </w:rPr>
      </w:pPr>
      <w:r>
        <w:rPr>
          <w:rFonts w:hint="eastAsia" w:ascii="宋体" w:hAnsi="宋体" w:eastAsia="宋体" w:cs="宋体"/>
          <w:bCs/>
          <w:sz w:val="30"/>
          <w:szCs w:val="30"/>
          <w:shd w:val="clear" w:color="auto" w:fill="FFFFFF"/>
        </w:rPr>
        <w:t>一、财政拨款收入：指省财政当年拨付的资金。</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shd w:val="clear" w:color="auto" w:fill="FFFFFF"/>
        </w:rPr>
      </w:pPr>
      <w:r>
        <w:rPr>
          <w:rFonts w:hint="eastAsia" w:ascii="宋体" w:hAnsi="宋体" w:eastAsia="宋体" w:cs="宋体"/>
          <w:bCs/>
          <w:sz w:val="30"/>
          <w:szCs w:val="30"/>
          <w:shd w:val="clear" w:color="auto" w:fill="FFFFFF"/>
        </w:rPr>
        <w:t>二、其他收入：指除“财政拨款收入”、“事业收入”、“事业单位经营收入”等以外的收入。主要是存款利息收入以及捐赠收入等。</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shd w:val="clear" w:color="auto" w:fill="FFFFFF"/>
        </w:rPr>
      </w:pPr>
      <w:r>
        <w:rPr>
          <w:rFonts w:hint="eastAsia" w:ascii="宋体" w:hAnsi="宋体" w:eastAsia="宋体" w:cs="宋体"/>
          <w:bCs/>
          <w:sz w:val="30"/>
          <w:szCs w:val="30"/>
          <w:shd w:val="clear" w:color="auto" w:fill="FFFFFF"/>
        </w:rPr>
        <w:t>三、年初结转和结余：指以前年度尚未完成、结转到本年仍按原规定用途继续使用的资金和支出预算工作目标已完成，或由于受政策变化、计划调整等因素影响工作终止，当年剩余的资金。</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shd w:val="clear" w:color="auto" w:fill="FFFFFF"/>
        </w:rPr>
      </w:pPr>
      <w:r>
        <w:rPr>
          <w:rFonts w:hint="eastAsia" w:ascii="宋体" w:hAnsi="宋体" w:eastAsia="宋体" w:cs="宋体"/>
          <w:bCs/>
          <w:sz w:val="30"/>
          <w:szCs w:val="30"/>
          <w:shd w:val="clear" w:color="auto" w:fill="FFFFFF"/>
        </w:rPr>
        <w:t>四、年末结转和结余：指本年度或以前年度预算安排、因客观条件发生变化无法按原计划实施，需要延迟到以后年度按有关规定继续使用的资金。</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shd w:val="clear" w:color="auto" w:fill="FFFFFF"/>
        </w:rPr>
      </w:pPr>
      <w:r>
        <w:rPr>
          <w:rFonts w:hint="eastAsia" w:ascii="宋体" w:hAnsi="宋体" w:eastAsia="宋体" w:cs="宋体"/>
          <w:bCs/>
          <w:sz w:val="30"/>
          <w:szCs w:val="30"/>
          <w:shd w:val="clear" w:color="auto" w:fill="FFFFFF"/>
        </w:rPr>
        <w:t>五、一般公共服务支出（类）其他共产党事务（款）行政运行（项）：指用于保障机构正常运行、开展日常工作的基本支出。</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shd w:val="clear" w:color="auto" w:fill="FFFFFF"/>
        </w:rPr>
      </w:pPr>
      <w:r>
        <w:rPr>
          <w:rFonts w:hint="eastAsia" w:ascii="宋体" w:hAnsi="宋体" w:eastAsia="宋体" w:cs="宋体"/>
          <w:bCs/>
          <w:sz w:val="30"/>
          <w:szCs w:val="30"/>
          <w:shd w:val="clear" w:color="auto" w:fill="FFFFFF"/>
        </w:rPr>
        <w:t>六、一般公共服务支出（类）其他共产党事务（款）一般行政管理事务（项）：指未单独设置项级科目的其他项目支出。</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shd w:val="clear" w:color="auto" w:fill="FFFFFF"/>
        </w:rPr>
      </w:pPr>
      <w:r>
        <w:rPr>
          <w:rFonts w:hint="eastAsia" w:ascii="宋体" w:hAnsi="宋体" w:eastAsia="宋体" w:cs="宋体"/>
          <w:bCs/>
          <w:sz w:val="30"/>
          <w:szCs w:val="30"/>
          <w:shd w:val="clear" w:color="auto" w:fill="FFFFFF"/>
        </w:rPr>
        <w:t>七、教育支出（类）进修及培训（款）培训支出（项）：指用于干部学习、组织培训的支出。</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shd w:val="clear" w:color="auto" w:fill="FFFFFF"/>
        </w:rPr>
      </w:pPr>
      <w:r>
        <w:rPr>
          <w:rFonts w:hint="eastAsia" w:ascii="宋体" w:hAnsi="宋体" w:eastAsia="宋体" w:cs="宋体"/>
          <w:bCs/>
          <w:sz w:val="30"/>
          <w:szCs w:val="30"/>
          <w:shd w:val="clear" w:color="auto" w:fill="FFFFFF"/>
        </w:rPr>
        <w:t>八、社会保障和就业支出（类）行政事业单位离退休（款） 未归口管理的行政单位离退休（项）：指单位离退休人员工资福利等方面支出。</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shd w:val="clear" w:color="auto" w:fill="FFFFFF"/>
        </w:rPr>
      </w:pPr>
      <w:r>
        <w:rPr>
          <w:rFonts w:hint="eastAsia" w:ascii="宋体" w:hAnsi="宋体" w:eastAsia="宋体" w:cs="宋体"/>
          <w:bCs/>
          <w:sz w:val="30"/>
          <w:szCs w:val="30"/>
          <w:shd w:val="clear" w:color="auto" w:fill="FFFFFF"/>
        </w:rPr>
        <w:t>九、医疗卫生与计划生育支出（类）行政事业单位医疗（款）行政单位医疗（项）：指财政部门集中安排的行政单位基本医疗保险缴费经费以及按国家规定享受离休人员待遇的医疗经费支出。</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shd w:val="clear" w:color="auto" w:fill="FFFFFF"/>
        </w:rPr>
      </w:pPr>
      <w:r>
        <w:rPr>
          <w:rFonts w:hint="eastAsia" w:ascii="宋体" w:hAnsi="宋体" w:eastAsia="宋体" w:cs="宋体"/>
          <w:bCs/>
          <w:sz w:val="30"/>
          <w:szCs w:val="30"/>
          <w:shd w:val="clear" w:color="auto" w:fill="FFFFFF"/>
        </w:rPr>
        <w:t>十、医疗卫生与计划生育支出（类）行政事业单位医疗（款）公务员医疗补助（项）：指财政部门集中安排的行政单位公务员医疗补助经费。</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shd w:val="clear" w:color="auto" w:fill="FFFFFF"/>
        </w:rPr>
      </w:pPr>
      <w:r>
        <w:rPr>
          <w:rFonts w:hint="eastAsia" w:ascii="宋体" w:hAnsi="宋体" w:eastAsia="宋体" w:cs="宋体"/>
          <w:bCs/>
          <w:sz w:val="30"/>
          <w:szCs w:val="30"/>
          <w:shd w:val="clear" w:color="auto" w:fill="FFFFFF"/>
        </w:rPr>
        <w:t>十一、医疗卫生与计划生育支出（类）行政事业单位医疗（款）其他行政事业单位医疗支出（项）：指除上述项目以外的其他用于行政事业单位医疗方面的支出。</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shd w:val="clear" w:color="auto" w:fill="FFFFFF"/>
        </w:rPr>
      </w:pPr>
      <w:r>
        <w:rPr>
          <w:rFonts w:hint="eastAsia" w:ascii="宋体" w:hAnsi="宋体" w:eastAsia="宋体" w:cs="宋体"/>
          <w:bCs/>
          <w:sz w:val="30"/>
          <w:szCs w:val="30"/>
          <w:shd w:val="clear" w:color="auto" w:fill="FFFFFF"/>
        </w:rPr>
        <w:t>十二、住房保障支出（类）住房改革支出（款）住房公积金（项）：指按人力资源和社会保障部、财政部规定的基本工资和津贴补贴以及规定比例为职工缴纳的住房公积金。</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shd w:val="clear" w:color="auto" w:fill="FFFFFF"/>
        </w:rPr>
      </w:pPr>
      <w:r>
        <w:rPr>
          <w:rFonts w:hint="eastAsia" w:ascii="宋体" w:hAnsi="宋体" w:eastAsia="宋体" w:cs="宋体"/>
          <w:bCs/>
          <w:sz w:val="30"/>
          <w:szCs w:val="30"/>
          <w:shd w:val="clear" w:color="auto" w:fill="FFFFFF"/>
        </w:rPr>
        <w:t>十三、住房保障支出（类）住房改革支出（款）购房补贴（项）：指根据国家及省机关事务管理局的有关政策规定向符合条件的干部职工发放的用于购买住房的补贴。</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shd w:val="clear" w:color="auto" w:fill="FFFFFF"/>
        </w:rPr>
      </w:pPr>
      <w:r>
        <w:rPr>
          <w:rFonts w:hint="eastAsia" w:ascii="宋体" w:hAnsi="宋体" w:eastAsia="宋体" w:cs="宋体"/>
          <w:bCs/>
          <w:sz w:val="30"/>
          <w:szCs w:val="30"/>
          <w:shd w:val="clear" w:color="auto" w:fill="FFFFFF"/>
        </w:rPr>
        <w:t>十四、基本支出：指为保障机构正常运转、完成日常工作任务而发生的人员支出和公用支出。</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shd w:val="clear" w:color="auto" w:fill="FFFFFF"/>
        </w:rPr>
      </w:pPr>
      <w:r>
        <w:rPr>
          <w:rFonts w:hint="eastAsia" w:ascii="宋体" w:hAnsi="宋体" w:eastAsia="宋体" w:cs="宋体"/>
          <w:bCs/>
          <w:sz w:val="30"/>
          <w:szCs w:val="30"/>
          <w:shd w:val="clear" w:color="auto" w:fill="FFFFFF"/>
        </w:rPr>
        <w:t>十五、项目支出：指在基本支出之外为完成特定行政任务和事业发展目标所发生的支出。</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shd w:val="clear" w:color="auto" w:fill="FFFFFF"/>
        </w:rPr>
      </w:pPr>
      <w:r>
        <w:rPr>
          <w:rFonts w:hint="eastAsia" w:ascii="宋体" w:hAnsi="宋体" w:eastAsia="宋体" w:cs="宋体"/>
          <w:bCs/>
          <w:sz w:val="30"/>
          <w:szCs w:val="30"/>
          <w:shd w:val="clear" w:color="auto" w:fill="FFFFFF"/>
        </w:rPr>
        <w:t>十六、“三公”经费：纳入省财政预决算管理的“三公”经费， 是指用财政拨款安排的因公出国（境）费、公务用车购置及运行费和公务接待费。其中，因公出国（境）费反映单位因公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shd w:val="clear" w:color="auto" w:fill="FFFFFF"/>
        </w:rPr>
      </w:pPr>
      <w:r>
        <w:rPr>
          <w:rFonts w:hint="eastAsia" w:ascii="宋体" w:hAnsi="宋体" w:eastAsia="宋体" w:cs="宋体"/>
          <w:bCs/>
          <w:sz w:val="30"/>
          <w:szCs w:val="30"/>
          <w:shd w:val="clear" w:color="auto" w:fill="FFFFFF"/>
        </w:rPr>
        <w:t>十七、机关运行经费：为保障行政单位（包括实行公务员管理的事业单位）运行用于购买货物和服务的各项资金，包括办公及印刷费、邮电费、差旅费、会议费、福利费、日常维修费、公用房水电费、公务用车运行维护费以及其他费用。</w:t>
      </w:r>
    </w:p>
    <w:p>
      <w:pPr>
        <w:pStyle w:val="3"/>
        <w:widowControl/>
        <w:shd w:val="clear" w:color="auto" w:fill="FFFFFF"/>
        <w:spacing w:beforeAutospacing="0" w:afterAutospacing="0" w:line="33" w:lineRule="atLeast"/>
        <w:ind w:firstLine="420"/>
        <w:jc w:val="both"/>
        <w:rPr>
          <w:rFonts w:ascii="宋体" w:hAnsi="宋体" w:eastAsia="宋体" w:cs="宋体"/>
          <w:bCs/>
          <w:sz w:val="30"/>
          <w:szCs w:val="30"/>
          <w:shd w:val="clear" w:color="auto" w:fill="FFFFFF"/>
        </w:rPr>
      </w:pPr>
    </w:p>
    <w:p>
      <w:pPr>
        <w:pStyle w:val="3"/>
        <w:widowControl/>
        <w:shd w:val="clear" w:color="auto" w:fill="FFFFFF"/>
        <w:spacing w:beforeAutospacing="0" w:afterAutospacing="0" w:line="33" w:lineRule="atLeast"/>
        <w:ind w:firstLine="420"/>
        <w:jc w:val="both"/>
        <w:rPr>
          <w:rFonts w:ascii="宋体" w:hAnsi="宋体" w:eastAsia="宋体" w:cs="宋体"/>
          <w:bCs/>
          <w:sz w:val="32"/>
          <w:szCs w:val="32"/>
          <w:shd w:val="clear" w:color="auto" w:fill="FFFFFF"/>
        </w:rPr>
      </w:pPr>
      <w:r>
        <w:rPr>
          <w:rFonts w:hint="eastAsia" w:ascii="宋体" w:hAnsi="宋体" w:eastAsia="宋体" w:cs="宋体"/>
          <w:bCs/>
          <w:sz w:val="30"/>
          <w:szCs w:val="30"/>
          <w:shd w:val="clear" w:color="auto" w:fill="FFFFFF"/>
        </w:rPr>
        <w:t> </w:t>
      </w:r>
      <w:r>
        <w:rPr>
          <w:rFonts w:hint="eastAsia" w:ascii="宋体" w:hAnsi="宋体" w:eastAsia="宋体" w:cs="宋体"/>
          <w:b/>
          <w:bCs w:val="0"/>
          <w:sz w:val="32"/>
          <w:szCs w:val="32"/>
          <w:shd w:val="clear" w:color="auto" w:fill="FFFFFF"/>
        </w:rPr>
        <w:t>第五部分</w:t>
      </w:r>
    </w:p>
    <w:p>
      <w:pPr>
        <w:pStyle w:val="3"/>
        <w:widowControl/>
        <w:shd w:val="clear" w:color="auto" w:fill="FFFFFF"/>
        <w:spacing w:beforeAutospacing="0" w:afterAutospacing="0" w:line="33" w:lineRule="atLeast"/>
        <w:ind w:firstLine="420"/>
        <w:jc w:val="both"/>
        <w:rPr>
          <w:rFonts w:ascii="宋体" w:hAnsi="宋体" w:eastAsia="宋体" w:cs="宋体"/>
          <w:bCs/>
          <w:sz w:val="32"/>
          <w:szCs w:val="32"/>
          <w:shd w:val="clear" w:color="auto" w:fill="FFFFFF"/>
        </w:rPr>
      </w:pPr>
      <w:r>
        <w:rPr>
          <w:rFonts w:hint="eastAsia" w:ascii="宋体" w:hAnsi="宋体" w:eastAsia="宋体" w:cs="宋体"/>
          <w:bCs/>
          <w:sz w:val="32"/>
          <w:szCs w:val="32"/>
          <w:shd w:val="clear" w:color="auto" w:fill="FFFFFF"/>
        </w:rPr>
        <w:t>附件：</w:t>
      </w:r>
      <w:r>
        <w:rPr>
          <w:rFonts w:hint="eastAsia" w:ascii="宋体" w:hAnsi="宋体" w:eastAsia="宋体" w:cs="宋体"/>
          <w:bCs/>
          <w:sz w:val="32"/>
          <w:szCs w:val="32"/>
          <w:shd w:val="clear" w:color="auto" w:fill="FFFFFF"/>
          <w:lang w:val="en-US" w:eastAsia="zh-CN"/>
        </w:rPr>
        <w:t>1、</w:t>
      </w:r>
      <w:r>
        <w:rPr>
          <w:rFonts w:hint="eastAsia" w:ascii="宋体" w:hAnsi="宋体" w:eastAsia="宋体" w:cs="宋体"/>
          <w:bCs/>
          <w:sz w:val="32"/>
          <w:szCs w:val="32"/>
          <w:shd w:val="clear" w:color="auto" w:fill="FFFFFF"/>
        </w:rPr>
        <w:t>20</w:t>
      </w:r>
      <w:r>
        <w:rPr>
          <w:rFonts w:hint="eastAsia" w:ascii="宋体" w:hAnsi="宋体" w:eastAsia="宋体" w:cs="宋体"/>
          <w:bCs/>
          <w:sz w:val="32"/>
          <w:szCs w:val="32"/>
          <w:shd w:val="clear" w:color="auto" w:fill="FFFFFF"/>
          <w:lang w:val="en-US" w:eastAsia="zh-CN"/>
        </w:rPr>
        <w:t>20</w:t>
      </w:r>
      <w:r>
        <w:rPr>
          <w:rFonts w:hint="eastAsia" w:ascii="宋体" w:hAnsi="宋体" w:eastAsia="宋体" w:cs="宋体"/>
          <w:bCs/>
          <w:sz w:val="32"/>
          <w:szCs w:val="32"/>
          <w:shd w:val="clear" w:color="auto" w:fill="FFFFFF"/>
        </w:rPr>
        <w:t>年度部门整体支出绩效评价自评报告</w:t>
      </w:r>
    </w:p>
    <w:p>
      <w:pPr>
        <w:ind w:firstLine="1600" w:firstLineChars="5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2、2020年度岳阳楼区文化馆决算公开表格</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sz w:val="24"/>
      </w:rPr>
    </w:pPr>
    <w:r>
      <w:rPr>
        <w:rStyle w:val="7"/>
        <w:rFonts w:hint="eastAsia"/>
        <w:sz w:val="24"/>
      </w:rPr>
      <w:t xml:space="preserve">— </w:t>
    </w:r>
    <w:r>
      <w:rPr>
        <w:sz w:val="24"/>
      </w:rPr>
      <w:fldChar w:fldCharType="begin"/>
    </w:r>
    <w:r>
      <w:rPr>
        <w:rStyle w:val="7"/>
        <w:sz w:val="24"/>
      </w:rPr>
      <w:instrText xml:space="preserve">PAGE  </w:instrText>
    </w:r>
    <w:r>
      <w:rPr>
        <w:sz w:val="24"/>
      </w:rPr>
      <w:fldChar w:fldCharType="separate"/>
    </w:r>
    <w:r>
      <w:rPr>
        <w:rStyle w:val="7"/>
        <w:sz w:val="24"/>
      </w:rPr>
      <w:t>11</w:t>
    </w:r>
    <w:r>
      <w:rPr>
        <w:sz w:val="24"/>
      </w:rPr>
      <w:fldChar w:fldCharType="end"/>
    </w:r>
    <w:r>
      <w:rPr>
        <w:rStyle w:val="7"/>
        <w:rFonts w:hint="eastAsia"/>
        <w:sz w:val="24"/>
      </w:rPr>
      <w:t xml:space="preserve"> —</w:t>
    </w:r>
  </w:p>
  <w:p>
    <w:pP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A6544"/>
    <w:rsid w:val="0B4A722C"/>
    <w:rsid w:val="105840B5"/>
    <w:rsid w:val="2DC15010"/>
    <w:rsid w:val="37304975"/>
    <w:rsid w:val="3D8159BF"/>
    <w:rsid w:val="5CBA1BF1"/>
    <w:rsid w:val="617D1247"/>
    <w:rsid w:val="775434FB"/>
    <w:rsid w:val="78542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styleId="7">
    <w:name w:val="page number"/>
    <w:qFormat/>
    <w:uiPriority w:val="0"/>
  </w:style>
  <w:style w:type="paragraph" w:styleId="8">
    <w:name w:val="No Spacing"/>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2020-10-20T04:43:00Z</dcterms:created>
  <dc:creator>Administrator</dc:creator>
  <cp:lastModifiedBy>Administrator</cp:lastModifiedBy>
  <dcterms:modified xsi:type="dcterms:W3CDTF">2021-09-08T07:36:04Z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7E06FC41695144ACA8BBB665D083EE51</vt:lpwstr>
  </property>
</Properties>
</file>