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C55" w:rsidRDefault="00596C55">
      <w:pPr>
        <w:spacing w:line="348" w:lineRule="auto"/>
        <w:rPr>
          <w:rStyle w:val="NormalCharacter"/>
          <w:rFonts w:eastAsia="黑体" w:cs="黑体"/>
          <w:bCs/>
          <w:sz w:val="32"/>
          <w:szCs w:val="32"/>
        </w:rPr>
      </w:pPr>
    </w:p>
    <w:p w:rsidR="00596C55" w:rsidRDefault="0021496E">
      <w:pPr>
        <w:spacing w:before="156" w:line="348" w:lineRule="auto"/>
        <w:jc w:val="center"/>
        <w:rPr>
          <w:rStyle w:val="NormalCharacter"/>
          <w:rFonts w:eastAsia="方正小标宋简体" w:cs="Times New Roman"/>
          <w:bCs/>
          <w:sz w:val="44"/>
          <w:szCs w:val="44"/>
        </w:rPr>
      </w:pPr>
      <w:r>
        <w:rPr>
          <w:rStyle w:val="NormalCharacter"/>
          <w:rFonts w:eastAsia="方正小标宋简体" w:cs="Times New Roman"/>
          <w:bCs/>
          <w:sz w:val="44"/>
          <w:szCs w:val="44"/>
        </w:rPr>
        <w:t>岳阳楼区财政支出项目绩效评价自评报告</w:t>
      </w:r>
    </w:p>
    <w:p w:rsidR="00596C55" w:rsidRDefault="0021496E">
      <w:pPr>
        <w:spacing w:line="760" w:lineRule="exact"/>
        <w:ind w:firstLineChars="147" w:firstLine="470"/>
        <w:rPr>
          <w:rStyle w:val="NormalCharacter"/>
          <w:rFonts w:eastAsia="仿宋_GB2312"/>
          <w:sz w:val="32"/>
          <w:szCs w:val="32"/>
        </w:rPr>
      </w:pPr>
      <w:r>
        <w:rPr>
          <w:rStyle w:val="NormalCharacter"/>
          <w:rFonts w:eastAsia="仿宋_GB2312"/>
          <w:sz w:val="32"/>
          <w:szCs w:val="32"/>
        </w:rPr>
        <w:t>评价类型：项目实施过程评价</w:t>
      </w:r>
      <w:r>
        <w:rPr>
          <w:rStyle w:val="NormalCharacter"/>
          <w:rFonts w:eastAsia="仿宋_GB2312"/>
          <w:sz w:val="32"/>
          <w:szCs w:val="32"/>
        </w:rPr>
        <w:t xml:space="preserve">□   </w:t>
      </w:r>
      <w:r>
        <w:rPr>
          <w:rStyle w:val="NormalCharacter"/>
          <w:rFonts w:eastAsia="仿宋_GB2312"/>
          <w:sz w:val="32"/>
          <w:szCs w:val="32"/>
        </w:rPr>
        <w:t>项目完成结果评价</w:t>
      </w:r>
      <w:r>
        <w:rPr>
          <w:rStyle w:val="NormalCharacter"/>
          <w:rFonts w:eastAsia="仿宋_GB2312"/>
          <w:sz w:val="32"/>
          <w:szCs w:val="32"/>
        </w:rPr>
        <w:t>□</w:t>
      </w:r>
    </w:p>
    <w:p w:rsidR="00596C55" w:rsidRDefault="0021496E">
      <w:pPr>
        <w:spacing w:before="156" w:line="760" w:lineRule="exact"/>
        <w:ind w:firstLineChars="150" w:firstLine="480"/>
        <w:rPr>
          <w:rStyle w:val="NormalCharacter"/>
          <w:rFonts w:eastAsia="仿宋_GB2312"/>
          <w:sz w:val="32"/>
          <w:u w:val="single"/>
        </w:rPr>
      </w:pPr>
      <w:r>
        <w:rPr>
          <w:rStyle w:val="NormalCharacter"/>
          <w:rFonts w:eastAsia="仿宋_GB2312"/>
          <w:sz w:val="32"/>
        </w:rPr>
        <w:t>项目名称：</w:t>
      </w:r>
      <w:r>
        <w:rPr>
          <w:rStyle w:val="NormalCharacter"/>
          <w:rFonts w:eastAsia="仿宋_GB2312"/>
          <w:sz w:val="32"/>
          <w:u w:val="single"/>
        </w:rPr>
        <w:t xml:space="preserve">   20</w:t>
      </w:r>
      <w:r>
        <w:rPr>
          <w:rStyle w:val="NormalCharacter"/>
          <w:rFonts w:eastAsia="仿宋_GB2312" w:hint="eastAsia"/>
          <w:sz w:val="32"/>
          <w:u w:val="single"/>
        </w:rPr>
        <w:t>20</w:t>
      </w:r>
      <w:r>
        <w:rPr>
          <w:rStyle w:val="NormalCharacter"/>
          <w:rFonts w:eastAsia="仿宋_GB2312"/>
          <w:sz w:val="32"/>
          <w:u w:val="single"/>
        </w:rPr>
        <w:t>年农村公路建设及养护资金</w:t>
      </w:r>
      <w:r>
        <w:rPr>
          <w:rStyle w:val="NormalCharacter"/>
          <w:rFonts w:eastAsia="仿宋_GB2312"/>
          <w:sz w:val="32"/>
          <w:u w:val="single"/>
        </w:rPr>
        <w:t xml:space="preserve">                            </w:t>
      </w:r>
    </w:p>
    <w:p w:rsidR="00596C55" w:rsidRDefault="0021496E">
      <w:pPr>
        <w:spacing w:before="156" w:line="760" w:lineRule="exact"/>
        <w:ind w:firstLineChars="150" w:firstLine="480"/>
        <w:rPr>
          <w:rStyle w:val="NormalCharacter"/>
          <w:rFonts w:eastAsia="仿宋_GB2312"/>
          <w:sz w:val="32"/>
        </w:rPr>
      </w:pPr>
      <w:r>
        <w:rPr>
          <w:rStyle w:val="NormalCharacter"/>
          <w:rFonts w:eastAsia="仿宋_GB2312"/>
          <w:sz w:val="32"/>
        </w:rPr>
        <w:t>项目单位：</w:t>
      </w:r>
      <w:r>
        <w:rPr>
          <w:rStyle w:val="NormalCharacter"/>
          <w:rFonts w:eastAsia="仿宋_GB2312"/>
          <w:sz w:val="32"/>
          <w:u w:val="single"/>
        </w:rPr>
        <w:t xml:space="preserve">    </w:t>
      </w:r>
      <w:r>
        <w:rPr>
          <w:rStyle w:val="NormalCharacter"/>
          <w:rFonts w:eastAsia="仿宋_GB2312"/>
          <w:sz w:val="32"/>
          <w:u w:val="single"/>
        </w:rPr>
        <w:t>岳阳楼区住房和城乡建设局</w:t>
      </w:r>
      <w:r>
        <w:rPr>
          <w:rStyle w:val="NormalCharacter"/>
          <w:rFonts w:eastAsia="仿宋_GB2312"/>
          <w:sz w:val="32"/>
          <w:u w:val="single"/>
        </w:rPr>
        <w:t xml:space="preserve">                             </w:t>
      </w:r>
    </w:p>
    <w:p w:rsidR="00596C55" w:rsidRDefault="0021496E">
      <w:pPr>
        <w:spacing w:before="156" w:line="760" w:lineRule="exact"/>
        <w:ind w:firstLineChars="150" w:firstLine="480"/>
        <w:rPr>
          <w:rStyle w:val="NormalCharacter"/>
          <w:rFonts w:eastAsia="仿宋_GB2312"/>
          <w:sz w:val="32"/>
          <w:u w:val="single"/>
        </w:rPr>
      </w:pPr>
      <w:r>
        <w:rPr>
          <w:rStyle w:val="NormalCharacter"/>
          <w:rFonts w:eastAsia="仿宋_GB2312"/>
          <w:sz w:val="32"/>
        </w:rPr>
        <w:t>主管部门：</w:t>
      </w:r>
      <w:r>
        <w:rPr>
          <w:rStyle w:val="NormalCharacter"/>
          <w:rFonts w:eastAsia="仿宋_GB2312"/>
          <w:sz w:val="32"/>
          <w:u w:val="single"/>
        </w:rPr>
        <w:t xml:space="preserve">    </w:t>
      </w:r>
      <w:r>
        <w:rPr>
          <w:rStyle w:val="NormalCharacter"/>
          <w:rFonts w:eastAsia="仿宋_GB2312"/>
          <w:sz w:val="32"/>
          <w:u w:val="single"/>
        </w:rPr>
        <w:t>岳阳楼区住房和城乡建设局</w:t>
      </w:r>
      <w:r>
        <w:rPr>
          <w:rStyle w:val="NormalCharacter"/>
          <w:rFonts w:eastAsia="仿宋_GB2312"/>
          <w:sz w:val="32"/>
          <w:u w:val="single"/>
        </w:rPr>
        <w:t xml:space="preserve">                        </w:t>
      </w:r>
    </w:p>
    <w:p w:rsidR="00596C55" w:rsidRDefault="0021496E">
      <w:pPr>
        <w:spacing w:before="156" w:line="760" w:lineRule="exact"/>
        <w:ind w:firstLineChars="150" w:firstLine="480"/>
        <w:rPr>
          <w:rStyle w:val="NormalCharacter"/>
          <w:rFonts w:eastAsia="仿宋_GB2312"/>
          <w:sz w:val="32"/>
        </w:rPr>
      </w:pPr>
      <w:r>
        <w:rPr>
          <w:rStyle w:val="NormalCharacter"/>
          <w:rFonts w:eastAsia="仿宋_GB2312"/>
          <w:sz w:val="32"/>
        </w:rPr>
        <w:t>评价方式：</w:t>
      </w:r>
      <w:r>
        <w:rPr>
          <w:rStyle w:val="NormalCharacter"/>
          <w:rFonts w:eastAsia="仿宋_GB2312"/>
          <w:sz w:val="28"/>
          <w:szCs w:val="28"/>
        </w:rPr>
        <w:t>部门（单位）绩效自评</w:t>
      </w:r>
    </w:p>
    <w:p w:rsidR="00596C55" w:rsidRDefault="0021496E">
      <w:pPr>
        <w:spacing w:before="156" w:line="760" w:lineRule="exact"/>
        <w:ind w:firstLineChars="150" w:firstLine="480"/>
        <w:rPr>
          <w:rStyle w:val="NormalCharacter"/>
          <w:rFonts w:eastAsia="仿宋_GB2312"/>
          <w:sz w:val="28"/>
          <w:szCs w:val="28"/>
        </w:rPr>
      </w:pPr>
      <w:r>
        <w:rPr>
          <w:rStyle w:val="NormalCharacter"/>
          <w:rFonts w:eastAsia="仿宋_GB2312"/>
          <w:sz w:val="32"/>
          <w:szCs w:val="32"/>
        </w:rPr>
        <w:t>评价机构：</w:t>
      </w:r>
      <w:r>
        <w:rPr>
          <w:rStyle w:val="NormalCharacter"/>
          <w:rFonts w:eastAsia="仿宋_GB2312"/>
          <w:sz w:val="28"/>
          <w:szCs w:val="28"/>
        </w:rPr>
        <w:t>部门（单位）评价组</w:t>
      </w:r>
      <w:r>
        <w:rPr>
          <w:rStyle w:val="NormalCharacter"/>
          <w:rFonts w:eastAsia="仿宋_GB2312"/>
          <w:sz w:val="28"/>
          <w:szCs w:val="28"/>
        </w:rPr>
        <w:t xml:space="preserve">   </w:t>
      </w:r>
    </w:p>
    <w:p w:rsidR="00596C55" w:rsidRDefault="00596C55">
      <w:pPr>
        <w:spacing w:before="156" w:line="348" w:lineRule="auto"/>
        <w:ind w:firstLineChars="150" w:firstLine="420"/>
        <w:rPr>
          <w:rStyle w:val="NormalCharacter"/>
          <w:rFonts w:eastAsia="仿宋_GB2312"/>
          <w:sz w:val="28"/>
          <w:szCs w:val="28"/>
        </w:rPr>
      </w:pPr>
    </w:p>
    <w:p w:rsidR="00596C55" w:rsidRDefault="0021496E">
      <w:pPr>
        <w:spacing w:line="348" w:lineRule="auto"/>
        <w:jc w:val="center"/>
        <w:rPr>
          <w:rStyle w:val="NormalCharacter"/>
          <w:rFonts w:eastAsia="仿宋_GB2312"/>
          <w:sz w:val="32"/>
        </w:rPr>
      </w:pPr>
      <w:r>
        <w:rPr>
          <w:rStyle w:val="NormalCharacter"/>
          <w:rFonts w:eastAsia="仿宋_GB2312"/>
          <w:sz w:val="32"/>
        </w:rPr>
        <w:t>报告日期：</w:t>
      </w:r>
      <w:r>
        <w:rPr>
          <w:rStyle w:val="NormalCharacter"/>
          <w:rFonts w:eastAsia="仿宋_GB2312"/>
          <w:sz w:val="32"/>
        </w:rPr>
        <w:t xml:space="preserve">2021 </w:t>
      </w:r>
      <w:proofErr w:type="gramStart"/>
      <w:r>
        <w:rPr>
          <w:rStyle w:val="NormalCharacter"/>
          <w:rFonts w:eastAsia="仿宋_GB2312"/>
          <w:sz w:val="32"/>
        </w:rPr>
        <w:t>年</w:t>
      </w:r>
      <w:r>
        <w:rPr>
          <w:rStyle w:val="NormalCharacter"/>
          <w:rFonts w:eastAsia="仿宋_GB2312"/>
          <w:sz w:val="32"/>
        </w:rPr>
        <w:t xml:space="preserve">  </w:t>
      </w:r>
      <w:r>
        <w:rPr>
          <w:rStyle w:val="NormalCharacter"/>
          <w:rFonts w:eastAsia="仿宋_GB2312" w:hint="eastAsia"/>
          <w:sz w:val="32"/>
        </w:rPr>
        <w:t>6</w:t>
      </w:r>
      <w:proofErr w:type="gramEnd"/>
      <w:r>
        <w:rPr>
          <w:rStyle w:val="NormalCharacter"/>
          <w:rFonts w:eastAsia="仿宋_GB2312"/>
          <w:sz w:val="32"/>
        </w:rPr>
        <w:t xml:space="preserve"> </w:t>
      </w:r>
      <w:r>
        <w:rPr>
          <w:rStyle w:val="NormalCharacter"/>
          <w:rFonts w:eastAsia="仿宋_GB2312"/>
          <w:sz w:val="32"/>
        </w:rPr>
        <w:t>月</w:t>
      </w:r>
      <w:r>
        <w:rPr>
          <w:rStyle w:val="NormalCharacter"/>
          <w:rFonts w:eastAsia="仿宋_GB2312"/>
          <w:sz w:val="32"/>
        </w:rPr>
        <w:t xml:space="preserve">  2</w:t>
      </w:r>
      <w:r>
        <w:rPr>
          <w:rStyle w:val="NormalCharacter"/>
          <w:rFonts w:eastAsia="仿宋_GB2312" w:hint="eastAsia"/>
          <w:sz w:val="32"/>
        </w:rPr>
        <w:t>2</w:t>
      </w:r>
      <w:r>
        <w:rPr>
          <w:rStyle w:val="NormalCharacter"/>
          <w:rFonts w:eastAsia="仿宋_GB2312"/>
          <w:sz w:val="32"/>
        </w:rPr>
        <w:t>日</w:t>
      </w:r>
    </w:p>
    <w:p w:rsidR="00596C55" w:rsidRDefault="0021496E">
      <w:pPr>
        <w:spacing w:line="348" w:lineRule="auto"/>
        <w:jc w:val="center"/>
        <w:rPr>
          <w:rStyle w:val="NormalCharacter"/>
          <w:rFonts w:eastAsia="仿宋_GB2312"/>
          <w:sz w:val="32"/>
        </w:rPr>
      </w:pPr>
      <w:r>
        <w:rPr>
          <w:rStyle w:val="NormalCharacter"/>
          <w:rFonts w:eastAsia="仿宋_GB2312"/>
          <w:sz w:val="32"/>
        </w:rPr>
        <w:t>岳阳楼区财政局（制）</w:t>
      </w:r>
    </w:p>
    <w:p w:rsidR="00596C55" w:rsidRDefault="00596C55">
      <w:pPr>
        <w:spacing w:line="100" w:lineRule="exact"/>
        <w:jc w:val="center"/>
        <w:rPr>
          <w:rStyle w:val="NormalCharacter"/>
          <w:rFonts w:eastAsia="仿宋_GB2312"/>
          <w:sz w:val="32"/>
        </w:rPr>
      </w:pPr>
    </w:p>
    <w:p w:rsidR="00596C55" w:rsidRDefault="00596C55">
      <w:pPr>
        <w:spacing w:line="100" w:lineRule="exact"/>
        <w:jc w:val="center"/>
        <w:rPr>
          <w:rStyle w:val="NormalCharacter"/>
          <w:rFonts w:eastAsia="仿宋_GB2312"/>
          <w:sz w:val="32"/>
        </w:rPr>
      </w:pPr>
    </w:p>
    <w:p w:rsidR="00596C55" w:rsidRDefault="00596C55">
      <w:pPr>
        <w:spacing w:line="100" w:lineRule="exact"/>
        <w:jc w:val="center"/>
        <w:rPr>
          <w:rStyle w:val="NormalCharacter"/>
          <w:rFonts w:eastAsia="仿宋_GB2312"/>
          <w:sz w:val="32"/>
        </w:rPr>
      </w:pPr>
    </w:p>
    <w:p w:rsidR="00596C55" w:rsidRDefault="00596C55">
      <w:pPr>
        <w:spacing w:line="100" w:lineRule="exact"/>
        <w:jc w:val="center"/>
        <w:rPr>
          <w:rStyle w:val="NormalCharacter"/>
          <w:rFonts w:eastAsia="仿宋_GB2312"/>
          <w:sz w:val="32"/>
        </w:rPr>
      </w:pPr>
    </w:p>
    <w:p w:rsidR="00596C55" w:rsidRDefault="00596C55">
      <w:pPr>
        <w:spacing w:line="100" w:lineRule="exact"/>
        <w:jc w:val="center"/>
        <w:rPr>
          <w:rStyle w:val="NormalCharacter"/>
          <w:rFonts w:eastAsia="仿宋_GB2312"/>
          <w:sz w:val="32"/>
        </w:rPr>
      </w:pPr>
    </w:p>
    <w:p w:rsidR="00596C55" w:rsidRDefault="00596C55">
      <w:pPr>
        <w:spacing w:line="100" w:lineRule="exact"/>
        <w:jc w:val="center"/>
        <w:rPr>
          <w:rStyle w:val="NormalCharacter"/>
          <w:rFonts w:eastAsia="仿宋_GB2312"/>
          <w:sz w:val="32"/>
        </w:rPr>
      </w:pPr>
    </w:p>
    <w:p w:rsidR="00596C55" w:rsidRDefault="00596C55">
      <w:pPr>
        <w:spacing w:line="100" w:lineRule="exact"/>
        <w:jc w:val="center"/>
        <w:rPr>
          <w:rStyle w:val="NormalCharacter"/>
          <w:rFonts w:eastAsia="仿宋_GB2312"/>
          <w:sz w:val="32"/>
        </w:rPr>
      </w:pPr>
    </w:p>
    <w:p w:rsidR="00596C55" w:rsidRDefault="00596C55">
      <w:pPr>
        <w:spacing w:line="100" w:lineRule="exact"/>
        <w:jc w:val="center"/>
        <w:rPr>
          <w:rStyle w:val="NormalCharacter"/>
          <w:rFonts w:eastAsia="仿宋_GB2312"/>
          <w:sz w:val="32"/>
        </w:rPr>
      </w:pPr>
    </w:p>
    <w:p w:rsidR="00596C55" w:rsidRDefault="00596C55">
      <w:pPr>
        <w:spacing w:line="100" w:lineRule="exact"/>
        <w:jc w:val="center"/>
        <w:rPr>
          <w:rStyle w:val="NormalCharacter"/>
          <w:rFonts w:eastAsia="仿宋_GB2312"/>
          <w:sz w:val="32"/>
        </w:rPr>
      </w:pPr>
    </w:p>
    <w:p w:rsidR="00596C55" w:rsidRDefault="00596C55">
      <w:pPr>
        <w:spacing w:line="100" w:lineRule="exact"/>
        <w:jc w:val="center"/>
        <w:rPr>
          <w:rStyle w:val="NormalCharacter"/>
          <w:rFonts w:eastAsia="仿宋_GB2312"/>
          <w:sz w:val="32"/>
        </w:rPr>
      </w:pPr>
    </w:p>
    <w:p w:rsidR="00596C55" w:rsidRDefault="00596C55">
      <w:pPr>
        <w:spacing w:line="100" w:lineRule="exact"/>
        <w:jc w:val="center"/>
        <w:rPr>
          <w:rStyle w:val="NormalCharacter"/>
          <w:rFonts w:eastAsia="仿宋_GB2312"/>
          <w:sz w:val="32"/>
        </w:rPr>
      </w:pPr>
    </w:p>
    <w:tbl>
      <w:tblPr>
        <w:tblW w:w="9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73"/>
        <w:gridCol w:w="189"/>
        <w:gridCol w:w="602"/>
        <w:gridCol w:w="118"/>
        <w:gridCol w:w="1331"/>
        <w:gridCol w:w="469"/>
        <w:gridCol w:w="414"/>
        <w:gridCol w:w="306"/>
        <w:gridCol w:w="562"/>
        <w:gridCol w:w="785"/>
        <w:gridCol w:w="608"/>
        <w:gridCol w:w="675"/>
        <w:gridCol w:w="1354"/>
        <w:gridCol w:w="966"/>
      </w:tblGrid>
      <w:tr w:rsidR="00596C55" w:rsidTr="00CC6AFE">
        <w:trPr>
          <w:trHeight w:val="761"/>
          <w:jc w:val="center"/>
        </w:trPr>
        <w:tc>
          <w:tcPr>
            <w:tcW w:w="9852" w:type="dxa"/>
            <w:gridSpan w:val="14"/>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b/>
                <w:sz w:val="24"/>
              </w:rPr>
            </w:pPr>
            <w:r>
              <w:rPr>
                <w:rStyle w:val="NormalCharacter"/>
                <w:rFonts w:eastAsia="仿宋_GB2312"/>
                <w:b/>
                <w:sz w:val="24"/>
              </w:rPr>
              <w:lastRenderedPageBreak/>
              <w:t>一、项</w:t>
            </w:r>
            <w:r>
              <w:rPr>
                <w:rStyle w:val="NormalCharacter"/>
                <w:rFonts w:eastAsia="仿宋_GB2312"/>
                <w:b/>
                <w:sz w:val="24"/>
              </w:rPr>
              <w:t xml:space="preserve"> </w:t>
            </w:r>
            <w:r>
              <w:rPr>
                <w:rStyle w:val="NormalCharacter"/>
                <w:rFonts w:eastAsia="仿宋_GB2312"/>
                <w:b/>
                <w:sz w:val="24"/>
              </w:rPr>
              <w:t>目</w:t>
            </w:r>
            <w:r>
              <w:rPr>
                <w:rStyle w:val="NormalCharacter"/>
                <w:rFonts w:eastAsia="仿宋_GB2312"/>
                <w:b/>
                <w:sz w:val="24"/>
              </w:rPr>
              <w:t xml:space="preserve"> </w:t>
            </w:r>
            <w:r>
              <w:rPr>
                <w:rStyle w:val="NormalCharacter"/>
                <w:rFonts w:eastAsia="仿宋_GB2312"/>
                <w:b/>
                <w:sz w:val="24"/>
              </w:rPr>
              <w:t>基</w:t>
            </w:r>
            <w:r>
              <w:rPr>
                <w:rStyle w:val="NormalCharacter"/>
                <w:rFonts w:eastAsia="仿宋_GB2312"/>
                <w:b/>
                <w:sz w:val="24"/>
              </w:rPr>
              <w:t xml:space="preserve"> </w:t>
            </w:r>
            <w:r>
              <w:rPr>
                <w:rStyle w:val="NormalCharacter"/>
                <w:rFonts w:eastAsia="仿宋_GB2312"/>
                <w:b/>
                <w:sz w:val="24"/>
              </w:rPr>
              <w:t>本</w:t>
            </w:r>
            <w:r>
              <w:rPr>
                <w:rStyle w:val="NormalCharacter"/>
                <w:rFonts w:eastAsia="仿宋_GB2312"/>
                <w:b/>
                <w:sz w:val="24"/>
              </w:rPr>
              <w:t xml:space="preserve"> </w:t>
            </w:r>
            <w:r>
              <w:rPr>
                <w:rStyle w:val="NormalCharacter"/>
                <w:rFonts w:eastAsia="仿宋_GB2312"/>
                <w:b/>
                <w:sz w:val="24"/>
              </w:rPr>
              <w:t>概</w:t>
            </w:r>
            <w:r>
              <w:rPr>
                <w:rStyle w:val="NormalCharacter"/>
                <w:rFonts w:eastAsia="仿宋_GB2312"/>
                <w:b/>
                <w:sz w:val="24"/>
              </w:rPr>
              <w:t xml:space="preserve"> </w:t>
            </w:r>
            <w:proofErr w:type="gramStart"/>
            <w:r>
              <w:rPr>
                <w:rStyle w:val="NormalCharacter"/>
                <w:rFonts w:eastAsia="仿宋_GB2312"/>
                <w:b/>
                <w:sz w:val="24"/>
              </w:rPr>
              <w:t>况</w:t>
            </w:r>
            <w:proofErr w:type="gramEnd"/>
          </w:p>
        </w:tc>
      </w:tr>
      <w:tr w:rsidR="00596C55" w:rsidTr="00CC6AFE">
        <w:trPr>
          <w:trHeight w:val="624"/>
          <w:jc w:val="center"/>
        </w:trPr>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项目负责人</w:t>
            </w:r>
          </w:p>
        </w:tc>
        <w:tc>
          <w:tcPr>
            <w:tcW w:w="3240" w:type="dxa"/>
            <w:gridSpan w:val="6"/>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郑勇</w:t>
            </w:r>
          </w:p>
        </w:tc>
        <w:tc>
          <w:tcPr>
            <w:tcW w:w="1347"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联系电话</w:t>
            </w:r>
          </w:p>
        </w:tc>
        <w:tc>
          <w:tcPr>
            <w:tcW w:w="3603"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13907303887</w:t>
            </w:r>
          </w:p>
        </w:tc>
      </w:tr>
      <w:tr w:rsidR="00596C55" w:rsidTr="00CC6AFE">
        <w:trPr>
          <w:trHeight w:val="624"/>
          <w:jc w:val="center"/>
        </w:trPr>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项目地址</w:t>
            </w:r>
          </w:p>
        </w:tc>
        <w:tc>
          <w:tcPr>
            <w:tcW w:w="3240" w:type="dxa"/>
            <w:gridSpan w:val="6"/>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农村公路和船舶渡口服务中心</w:t>
            </w:r>
          </w:p>
        </w:tc>
        <w:tc>
          <w:tcPr>
            <w:tcW w:w="1347"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邮</w:t>
            </w:r>
            <w:r>
              <w:rPr>
                <w:rStyle w:val="NormalCharacter"/>
                <w:rFonts w:eastAsia="仿宋_GB2312"/>
                <w:sz w:val="24"/>
              </w:rPr>
              <w:t xml:space="preserve"> </w:t>
            </w:r>
            <w:r>
              <w:rPr>
                <w:rStyle w:val="NormalCharacter"/>
                <w:rFonts w:eastAsia="仿宋_GB2312"/>
                <w:sz w:val="24"/>
              </w:rPr>
              <w:t>编</w:t>
            </w:r>
          </w:p>
        </w:tc>
        <w:tc>
          <w:tcPr>
            <w:tcW w:w="3603"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414000</w:t>
            </w:r>
          </w:p>
        </w:tc>
      </w:tr>
      <w:tr w:rsidR="00596C55" w:rsidTr="00CC6AFE">
        <w:trPr>
          <w:trHeight w:val="624"/>
          <w:jc w:val="center"/>
        </w:trPr>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项目起止时间</w:t>
            </w:r>
          </w:p>
        </w:tc>
        <w:tc>
          <w:tcPr>
            <w:tcW w:w="8190" w:type="dxa"/>
            <w:gridSpan w:val="1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20</w:t>
            </w:r>
            <w:r>
              <w:rPr>
                <w:rStyle w:val="NormalCharacter"/>
                <w:rFonts w:eastAsia="仿宋_GB2312" w:hint="eastAsia"/>
                <w:sz w:val="24"/>
              </w:rPr>
              <w:t>20</w:t>
            </w:r>
            <w:r>
              <w:rPr>
                <w:rStyle w:val="NormalCharacter"/>
                <w:rFonts w:eastAsia="仿宋_GB2312"/>
                <w:sz w:val="24"/>
              </w:rPr>
              <w:t>年</w:t>
            </w:r>
            <w:r>
              <w:rPr>
                <w:rStyle w:val="NormalCharacter"/>
                <w:rFonts w:eastAsia="仿宋_GB2312"/>
                <w:sz w:val="24"/>
              </w:rPr>
              <w:t xml:space="preserve">  1 </w:t>
            </w:r>
            <w:r>
              <w:rPr>
                <w:rStyle w:val="NormalCharacter"/>
                <w:rFonts w:eastAsia="仿宋_GB2312"/>
                <w:sz w:val="24"/>
              </w:rPr>
              <w:t>月起至</w:t>
            </w:r>
            <w:r>
              <w:rPr>
                <w:rStyle w:val="NormalCharacter"/>
                <w:rFonts w:eastAsia="仿宋_GB2312"/>
                <w:sz w:val="24"/>
              </w:rPr>
              <w:t xml:space="preserve">  20</w:t>
            </w:r>
            <w:r>
              <w:rPr>
                <w:rStyle w:val="NormalCharacter"/>
                <w:rFonts w:eastAsia="仿宋_GB2312" w:hint="eastAsia"/>
                <w:sz w:val="24"/>
              </w:rPr>
              <w:t>20</w:t>
            </w:r>
            <w:r>
              <w:rPr>
                <w:rStyle w:val="NormalCharacter"/>
                <w:rFonts w:eastAsia="仿宋_GB2312"/>
                <w:sz w:val="24"/>
              </w:rPr>
              <w:t xml:space="preserve"> </w:t>
            </w:r>
            <w:r>
              <w:rPr>
                <w:rStyle w:val="NormalCharacter"/>
                <w:rFonts w:eastAsia="仿宋_GB2312"/>
                <w:sz w:val="24"/>
              </w:rPr>
              <w:t>年</w:t>
            </w:r>
            <w:r>
              <w:rPr>
                <w:rStyle w:val="NormalCharacter"/>
                <w:rFonts w:eastAsia="仿宋_GB2312"/>
                <w:sz w:val="24"/>
              </w:rPr>
              <w:t xml:space="preserve">  12 </w:t>
            </w:r>
            <w:r>
              <w:rPr>
                <w:rStyle w:val="NormalCharacter"/>
                <w:rFonts w:eastAsia="仿宋_GB2312"/>
                <w:sz w:val="24"/>
              </w:rPr>
              <w:t>月止</w:t>
            </w:r>
          </w:p>
        </w:tc>
      </w:tr>
      <w:tr w:rsidR="00596C55" w:rsidTr="00CC6AFE">
        <w:trPr>
          <w:trHeight w:val="748"/>
          <w:jc w:val="center"/>
        </w:trPr>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计划安排资金</w:t>
            </w:r>
          </w:p>
          <w:p w:rsidR="00596C55" w:rsidRDefault="0021496E">
            <w:pPr>
              <w:spacing w:line="360" w:lineRule="exact"/>
              <w:jc w:val="center"/>
              <w:rPr>
                <w:rStyle w:val="NormalCharacter"/>
                <w:rFonts w:eastAsia="仿宋_GB2312"/>
                <w:sz w:val="24"/>
              </w:rPr>
            </w:pPr>
            <w:r>
              <w:rPr>
                <w:rStyle w:val="NormalCharacter"/>
                <w:rFonts w:eastAsia="仿宋_GB2312"/>
                <w:sz w:val="24"/>
              </w:rPr>
              <w:t>（万元）</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hint="eastAsia"/>
                <w:sz w:val="24"/>
              </w:rPr>
              <w:t>261.8</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实际到位资金</w:t>
            </w:r>
          </w:p>
          <w:p w:rsidR="00596C55" w:rsidRDefault="0021496E">
            <w:pPr>
              <w:spacing w:line="360" w:lineRule="exact"/>
              <w:jc w:val="center"/>
              <w:rPr>
                <w:rStyle w:val="NormalCharacter"/>
                <w:rFonts w:eastAsia="仿宋_GB2312"/>
                <w:sz w:val="24"/>
              </w:rPr>
            </w:pPr>
            <w:r>
              <w:rPr>
                <w:rStyle w:val="NormalCharacter"/>
                <w:rFonts w:eastAsia="仿宋_GB2312"/>
                <w:sz w:val="24"/>
              </w:rPr>
              <w:t>（万元）</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hint="eastAsia"/>
                <w:sz w:val="18"/>
                <w:szCs w:val="18"/>
              </w:rPr>
              <w:t>261.8</w:t>
            </w:r>
          </w:p>
        </w:tc>
        <w:tc>
          <w:tcPr>
            <w:tcW w:w="195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实际支出</w:t>
            </w:r>
          </w:p>
          <w:p w:rsidR="00596C55" w:rsidRDefault="0021496E">
            <w:pPr>
              <w:spacing w:line="360" w:lineRule="exact"/>
              <w:jc w:val="center"/>
              <w:rPr>
                <w:rStyle w:val="NormalCharacter"/>
                <w:rFonts w:eastAsia="仿宋_GB2312"/>
                <w:sz w:val="24"/>
              </w:rPr>
            </w:pPr>
            <w:r>
              <w:rPr>
                <w:rStyle w:val="NormalCharacter"/>
                <w:rFonts w:eastAsia="仿宋_GB2312"/>
                <w:sz w:val="24"/>
              </w:rPr>
              <w:t>（万元）</w:t>
            </w:r>
          </w:p>
        </w:tc>
        <w:tc>
          <w:tcPr>
            <w:tcW w:w="675"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400" w:lineRule="exact"/>
              <w:jc w:val="center"/>
              <w:rPr>
                <w:rStyle w:val="NormalCharacter"/>
                <w:rFonts w:eastAsia="仿宋_GB2312"/>
                <w:sz w:val="24"/>
              </w:rPr>
            </w:pPr>
            <w:r>
              <w:rPr>
                <w:rStyle w:val="NormalCharacter"/>
                <w:rFonts w:eastAsia="仿宋_GB2312" w:hint="eastAsia"/>
                <w:sz w:val="18"/>
                <w:szCs w:val="18"/>
              </w:rPr>
              <w:t>261.8</w:t>
            </w:r>
          </w:p>
        </w:tc>
        <w:tc>
          <w:tcPr>
            <w:tcW w:w="1354"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400" w:lineRule="exact"/>
              <w:jc w:val="center"/>
              <w:rPr>
                <w:rStyle w:val="NormalCharacter"/>
                <w:rFonts w:eastAsia="仿宋_GB2312"/>
                <w:sz w:val="24"/>
              </w:rPr>
            </w:pPr>
            <w:r>
              <w:rPr>
                <w:rStyle w:val="NormalCharacter"/>
                <w:rFonts w:eastAsia="仿宋_GB2312"/>
                <w:sz w:val="24"/>
              </w:rPr>
              <w:t>结余</w:t>
            </w:r>
          </w:p>
          <w:p w:rsidR="00596C55" w:rsidRDefault="0021496E">
            <w:pPr>
              <w:spacing w:line="400" w:lineRule="exact"/>
              <w:jc w:val="center"/>
              <w:rPr>
                <w:rStyle w:val="NormalCharacter"/>
                <w:rFonts w:eastAsia="仿宋_GB2312"/>
                <w:sz w:val="24"/>
              </w:rPr>
            </w:pPr>
            <w:r>
              <w:rPr>
                <w:rStyle w:val="NormalCharacter"/>
                <w:rFonts w:eastAsia="仿宋_GB2312"/>
                <w:sz w:val="24"/>
              </w:rPr>
              <w:t>（万元）</w:t>
            </w:r>
          </w:p>
        </w:tc>
        <w:tc>
          <w:tcPr>
            <w:tcW w:w="966" w:type="dxa"/>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b/>
                <w:sz w:val="24"/>
              </w:rPr>
            </w:pPr>
            <w:r>
              <w:rPr>
                <w:rStyle w:val="NormalCharacter"/>
                <w:rFonts w:eastAsia="仿宋_GB2312" w:hint="eastAsia"/>
                <w:b/>
                <w:sz w:val="24"/>
              </w:rPr>
              <w:t>0</w:t>
            </w:r>
          </w:p>
        </w:tc>
      </w:tr>
      <w:tr w:rsidR="00596C55" w:rsidTr="00CC6AFE">
        <w:trPr>
          <w:trHeight w:val="680"/>
          <w:jc w:val="center"/>
        </w:trPr>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pacing w:val="-10"/>
                <w:sz w:val="24"/>
              </w:rPr>
            </w:pPr>
            <w:r>
              <w:rPr>
                <w:rStyle w:val="NormalCharacter"/>
                <w:rFonts w:eastAsia="仿宋_GB2312"/>
                <w:spacing w:val="-10"/>
                <w:sz w:val="24"/>
              </w:rPr>
              <w:t>其中：中央财政</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pacing w:val="-6"/>
                <w:sz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pacing w:val="-6"/>
                <w:sz w:val="24"/>
              </w:rPr>
            </w:pPr>
            <w:r>
              <w:rPr>
                <w:rStyle w:val="NormalCharacter"/>
                <w:rFonts w:eastAsia="仿宋_GB2312"/>
                <w:spacing w:val="-6"/>
                <w:sz w:val="24"/>
              </w:rPr>
              <w:t>其中：中央财政</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pacing w:val="-6"/>
                <w:sz w:val="24"/>
              </w:rPr>
            </w:pPr>
          </w:p>
        </w:tc>
        <w:tc>
          <w:tcPr>
            <w:tcW w:w="195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pacing w:val="-16"/>
                <w:sz w:val="24"/>
              </w:rPr>
            </w:pPr>
            <w:r>
              <w:rPr>
                <w:rStyle w:val="NormalCharacter"/>
                <w:rFonts w:eastAsia="仿宋_GB2312"/>
                <w:spacing w:val="-16"/>
                <w:sz w:val="24"/>
              </w:rPr>
              <w:t>其中：中央财政</w:t>
            </w:r>
          </w:p>
        </w:tc>
        <w:tc>
          <w:tcPr>
            <w:tcW w:w="675" w:type="dxa"/>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pacing w:val="-6"/>
                <w:sz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pacing w:val="-16"/>
                <w:sz w:val="24"/>
              </w:rPr>
            </w:pPr>
            <w:r>
              <w:rPr>
                <w:rStyle w:val="NormalCharacter"/>
                <w:rFonts w:eastAsia="仿宋_GB2312"/>
                <w:spacing w:val="-16"/>
                <w:sz w:val="24"/>
              </w:rPr>
              <w:t>其中：中央财政</w:t>
            </w:r>
          </w:p>
        </w:tc>
        <w:tc>
          <w:tcPr>
            <w:tcW w:w="966" w:type="dxa"/>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b/>
                <w:sz w:val="24"/>
              </w:rPr>
            </w:pPr>
          </w:p>
        </w:tc>
      </w:tr>
      <w:tr w:rsidR="00596C55" w:rsidTr="00CC6AFE">
        <w:trPr>
          <w:trHeight w:val="680"/>
          <w:jc w:val="center"/>
        </w:trPr>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省财政</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z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省财政</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z w:val="24"/>
              </w:rPr>
            </w:pPr>
          </w:p>
        </w:tc>
        <w:tc>
          <w:tcPr>
            <w:tcW w:w="195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省财政</w:t>
            </w:r>
          </w:p>
        </w:tc>
        <w:tc>
          <w:tcPr>
            <w:tcW w:w="675" w:type="dxa"/>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z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省财政</w:t>
            </w:r>
          </w:p>
        </w:tc>
        <w:tc>
          <w:tcPr>
            <w:tcW w:w="966" w:type="dxa"/>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b/>
                <w:sz w:val="24"/>
              </w:rPr>
            </w:pPr>
          </w:p>
        </w:tc>
      </w:tr>
      <w:tr w:rsidR="00596C55" w:rsidTr="00CC6AFE">
        <w:trPr>
          <w:trHeight w:val="680"/>
          <w:jc w:val="center"/>
        </w:trPr>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市财政</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z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市财政</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z w:val="24"/>
              </w:rPr>
            </w:pPr>
          </w:p>
        </w:tc>
        <w:tc>
          <w:tcPr>
            <w:tcW w:w="195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市财政</w:t>
            </w:r>
          </w:p>
        </w:tc>
        <w:tc>
          <w:tcPr>
            <w:tcW w:w="675" w:type="dxa"/>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z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市财政</w:t>
            </w:r>
          </w:p>
        </w:tc>
        <w:tc>
          <w:tcPr>
            <w:tcW w:w="966" w:type="dxa"/>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b/>
                <w:sz w:val="24"/>
              </w:rPr>
            </w:pPr>
          </w:p>
        </w:tc>
      </w:tr>
      <w:tr w:rsidR="00596C55" w:rsidTr="00CC6AFE">
        <w:trPr>
          <w:trHeight w:val="680"/>
          <w:jc w:val="center"/>
        </w:trPr>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区财政</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hint="eastAsia"/>
                <w:sz w:val="18"/>
                <w:szCs w:val="18"/>
              </w:rPr>
              <w:t>261.8</w:t>
            </w: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区财政</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hint="eastAsia"/>
                <w:sz w:val="18"/>
                <w:szCs w:val="18"/>
              </w:rPr>
              <w:t>261.8</w:t>
            </w:r>
          </w:p>
        </w:tc>
        <w:tc>
          <w:tcPr>
            <w:tcW w:w="195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区财政</w:t>
            </w:r>
          </w:p>
        </w:tc>
        <w:tc>
          <w:tcPr>
            <w:tcW w:w="675" w:type="dxa"/>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hint="eastAsia"/>
                <w:sz w:val="18"/>
                <w:szCs w:val="18"/>
              </w:rPr>
              <w:t>261.8</w:t>
            </w:r>
          </w:p>
        </w:tc>
        <w:tc>
          <w:tcPr>
            <w:tcW w:w="1354" w:type="dxa"/>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区财政</w:t>
            </w:r>
          </w:p>
        </w:tc>
        <w:tc>
          <w:tcPr>
            <w:tcW w:w="966" w:type="dxa"/>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b/>
                <w:sz w:val="24"/>
              </w:rPr>
            </w:pPr>
            <w:r>
              <w:rPr>
                <w:rStyle w:val="NormalCharacter"/>
                <w:rFonts w:eastAsia="仿宋_GB2312"/>
                <w:b/>
                <w:sz w:val="24"/>
              </w:rPr>
              <w:t>0</w:t>
            </w:r>
          </w:p>
        </w:tc>
      </w:tr>
      <w:tr w:rsidR="00596C55" w:rsidTr="00CC6AFE">
        <w:trPr>
          <w:trHeight w:val="680"/>
          <w:jc w:val="center"/>
        </w:trPr>
        <w:tc>
          <w:tcPr>
            <w:tcW w:w="1662"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其它</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z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其它</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z w:val="24"/>
              </w:rPr>
            </w:pPr>
          </w:p>
        </w:tc>
        <w:tc>
          <w:tcPr>
            <w:tcW w:w="195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其它</w:t>
            </w:r>
          </w:p>
        </w:tc>
        <w:tc>
          <w:tcPr>
            <w:tcW w:w="675" w:type="dxa"/>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z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其它</w:t>
            </w:r>
          </w:p>
        </w:tc>
        <w:tc>
          <w:tcPr>
            <w:tcW w:w="966" w:type="dxa"/>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b/>
                <w:sz w:val="24"/>
              </w:rPr>
            </w:pPr>
          </w:p>
        </w:tc>
      </w:tr>
      <w:tr w:rsidR="00596C55" w:rsidTr="00CC6AFE">
        <w:trPr>
          <w:trHeight w:val="748"/>
          <w:jc w:val="center"/>
        </w:trPr>
        <w:tc>
          <w:tcPr>
            <w:tcW w:w="9852" w:type="dxa"/>
            <w:gridSpan w:val="14"/>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b/>
                <w:sz w:val="24"/>
              </w:rPr>
            </w:pPr>
            <w:r>
              <w:rPr>
                <w:rStyle w:val="NormalCharacter"/>
                <w:rFonts w:eastAsia="仿宋_GB2312"/>
                <w:b/>
                <w:sz w:val="24"/>
              </w:rPr>
              <w:t>二、项目支出明细情况</w:t>
            </w:r>
          </w:p>
        </w:tc>
      </w:tr>
      <w:tr w:rsidR="00596C55" w:rsidTr="00CC6AFE">
        <w:trPr>
          <w:trHeight w:val="624"/>
          <w:jc w:val="center"/>
        </w:trPr>
        <w:tc>
          <w:tcPr>
            <w:tcW w:w="2382"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400" w:lineRule="exact"/>
              <w:jc w:val="center"/>
              <w:rPr>
                <w:rStyle w:val="NormalCharacter"/>
                <w:rFonts w:eastAsia="仿宋_GB2312"/>
                <w:sz w:val="24"/>
              </w:rPr>
            </w:pPr>
            <w:r>
              <w:rPr>
                <w:rStyle w:val="NormalCharacter"/>
                <w:rFonts w:eastAsia="仿宋_GB2312"/>
                <w:sz w:val="24"/>
              </w:rPr>
              <w:t>支出内容</w:t>
            </w: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实际支出数（万元）</w:t>
            </w:r>
          </w:p>
        </w:tc>
        <w:tc>
          <w:tcPr>
            <w:tcW w:w="3144" w:type="dxa"/>
            <w:gridSpan w:val="6"/>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会计凭证号</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备注</w:t>
            </w:r>
          </w:p>
        </w:tc>
      </w:tr>
      <w:tr w:rsidR="00596C55" w:rsidTr="00CC6AFE">
        <w:trPr>
          <w:trHeight w:val="624"/>
          <w:jc w:val="center"/>
        </w:trPr>
        <w:tc>
          <w:tcPr>
            <w:tcW w:w="2382"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1</w:t>
            </w:r>
            <w:r>
              <w:rPr>
                <w:rStyle w:val="NormalCharacter"/>
                <w:rFonts w:eastAsia="仿宋_GB2312"/>
                <w:sz w:val="24"/>
              </w:rPr>
              <w:t>、</w:t>
            </w:r>
            <w:r>
              <w:rPr>
                <w:rStyle w:val="NormalCharacter"/>
                <w:rFonts w:eastAsia="仿宋_GB2312" w:hint="eastAsia"/>
                <w:sz w:val="24"/>
              </w:rPr>
              <w:t>2020</w:t>
            </w:r>
            <w:r>
              <w:rPr>
                <w:rStyle w:val="NormalCharacter"/>
                <w:rFonts w:eastAsia="仿宋_GB2312" w:hint="eastAsia"/>
                <w:sz w:val="24"/>
              </w:rPr>
              <w:t>年岳阳楼区交通安保工程。</w:t>
            </w: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63.4</w:t>
            </w:r>
          </w:p>
        </w:tc>
        <w:tc>
          <w:tcPr>
            <w:tcW w:w="3144" w:type="dxa"/>
            <w:gridSpan w:val="6"/>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2021-2-8#</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r>
      <w:tr w:rsidR="00596C55" w:rsidTr="00CC6AFE">
        <w:trPr>
          <w:trHeight w:val="624"/>
          <w:jc w:val="center"/>
        </w:trPr>
        <w:tc>
          <w:tcPr>
            <w:tcW w:w="2382"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2</w:t>
            </w:r>
            <w:r>
              <w:rPr>
                <w:rStyle w:val="NormalCharacter"/>
                <w:rFonts w:eastAsia="仿宋_GB2312"/>
                <w:sz w:val="24"/>
              </w:rPr>
              <w:t>、</w:t>
            </w:r>
            <w:r>
              <w:rPr>
                <w:rStyle w:val="NormalCharacter"/>
                <w:rFonts w:eastAsia="仿宋_GB2312" w:hint="eastAsia"/>
                <w:sz w:val="24"/>
              </w:rPr>
              <w:t>2020</w:t>
            </w:r>
            <w:r>
              <w:rPr>
                <w:rStyle w:val="NormalCharacter"/>
                <w:rFonts w:eastAsia="仿宋_GB2312" w:hint="eastAsia"/>
                <w:sz w:val="24"/>
              </w:rPr>
              <w:t>年农村公路养护、城桃线、刘备组路养护工程、胥家桥线养护工程、冷桥线养护工程。</w:t>
            </w: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184.5</w:t>
            </w:r>
          </w:p>
        </w:tc>
        <w:tc>
          <w:tcPr>
            <w:tcW w:w="3144" w:type="dxa"/>
            <w:gridSpan w:val="6"/>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2021-2-37#</w:t>
            </w:r>
            <w:r>
              <w:rPr>
                <w:rStyle w:val="NormalCharacter"/>
                <w:rFonts w:eastAsia="仿宋_GB2312" w:hint="eastAsia"/>
                <w:sz w:val="24"/>
              </w:rPr>
              <w:t>、</w:t>
            </w:r>
            <w:r>
              <w:rPr>
                <w:rStyle w:val="NormalCharacter"/>
                <w:rFonts w:eastAsia="仿宋_GB2312" w:hint="eastAsia"/>
                <w:sz w:val="24"/>
              </w:rPr>
              <w:t>2021-2-38#</w:t>
            </w:r>
          </w:p>
          <w:p w:rsidR="00596C55" w:rsidRDefault="0021496E">
            <w:pPr>
              <w:jc w:val="center"/>
              <w:rPr>
                <w:rStyle w:val="NormalCharacter"/>
                <w:rFonts w:eastAsia="仿宋_GB2312"/>
                <w:sz w:val="24"/>
              </w:rPr>
            </w:pPr>
            <w:r>
              <w:rPr>
                <w:rStyle w:val="NormalCharacter"/>
                <w:rFonts w:eastAsia="仿宋_GB2312" w:hint="eastAsia"/>
                <w:sz w:val="24"/>
              </w:rPr>
              <w:t>2021-2-40#</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r>
      <w:tr w:rsidR="00596C55" w:rsidTr="00CC6AFE">
        <w:trPr>
          <w:trHeight w:val="624"/>
          <w:jc w:val="center"/>
        </w:trPr>
        <w:tc>
          <w:tcPr>
            <w:tcW w:w="2382"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hint="eastAsia"/>
                <w:sz w:val="24"/>
              </w:rPr>
              <w:t>3</w:t>
            </w:r>
            <w:r>
              <w:rPr>
                <w:rStyle w:val="NormalCharacter"/>
                <w:rFonts w:eastAsia="仿宋_GB2312" w:hint="eastAsia"/>
                <w:sz w:val="24"/>
              </w:rPr>
              <w:t>、监理费</w:t>
            </w: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6.1</w:t>
            </w:r>
          </w:p>
        </w:tc>
        <w:tc>
          <w:tcPr>
            <w:tcW w:w="3144" w:type="dxa"/>
            <w:gridSpan w:val="6"/>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2021-1-31#</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r>
      <w:tr w:rsidR="00596C55" w:rsidTr="00CC6AFE">
        <w:trPr>
          <w:trHeight w:val="624"/>
          <w:jc w:val="center"/>
        </w:trPr>
        <w:tc>
          <w:tcPr>
            <w:tcW w:w="2382"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hint="eastAsia"/>
                <w:sz w:val="24"/>
              </w:rPr>
              <w:t>4</w:t>
            </w:r>
            <w:r>
              <w:rPr>
                <w:rStyle w:val="NormalCharacter"/>
                <w:rFonts w:eastAsia="仿宋_GB2312" w:hint="eastAsia"/>
                <w:sz w:val="24"/>
              </w:rPr>
              <w:t>、设计费</w:t>
            </w: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7.8</w:t>
            </w:r>
          </w:p>
        </w:tc>
        <w:tc>
          <w:tcPr>
            <w:tcW w:w="3144" w:type="dxa"/>
            <w:gridSpan w:val="6"/>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2021-1-12#</w:t>
            </w:r>
            <w:r>
              <w:rPr>
                <w:rStyle w:val="NormalCharacter"/>
                <w:rFonts w:eastAsia="仿宋_GB2312" w:hint="eastAsia"/>
                <w:sz w:val="24"/>
              </w:rPr>
              <w:t>、</w:t>
            </w:r>
            <w:r>
              <w:rPr>
                <w:rStyle w:val="NormalCharacter"/>
                <w:rFonts w:eastAsia="仿宋_GB2312" w:hint="eastAsia"/>
                <w:sz w:val="24"/>
              </w:rPr>
              <w:t>2021-2-39#</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r>
      <w:tr w:rsidR="00596C55" w:rsidTr="00CC6AFE">
        <w:trPr>
          <w:trHeight w:val="624"/>
          <w:jc w:val="center"/>
        </w:trPr>
        <w:tc>
          <w:tcPr>
            <w:tcW w:w="2382"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596C55">
            <w:pPr>
              <w:jc w:val="left"/>
              <w:rPr>
                <w:rStyle w:val="NormalCharacter"/>
                <w:rFonts w:eastAsia="仿宋_GB2312"/>
                <w:sz w:val="24"/>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3144" w:type="dxa"/>
            <w:gridSpan w:val="6"/>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r>
      <w:tr w:rsidR="00596C55" w:rsidTr="00CC6AFE">
        <w:trPr>
          <w:trHeight w:val="624"/>
          <w:jc w:val="center"/>
        </w:trPr>
        <w:tc>
          <w:tcPr>
            <w:tcW w:w="2382"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b/>
                <w:sz w:val="24"/>
              </w:rPr>
            </w:pPr>
            <w:r>
              <w:rPr>
                <w:rStyle w:val="NormalCharacter"/>
                <w:rFonts w:eastAsia="仿宋_GB2312"/>
                <w:sz w:val="24"/>
              </w:rPr>
              <w:t>支出合计</w:t>
            </w: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ind w:firstLineChars="200" w:firstLine="480"/>
              <w:rPr>
                <w:rStyle w:val="NormalCharacter"/>
                <w:rFonts w:eastAsia="仿宋_GB2312"/>
                <w:b/>
                <w:sz w:val="24"/>
              </w:rPr>
            </w:pPr>
            <w:r>
              <w:rPr>
                <w:rStyle w:val="NormalCharacter"/>
                <w:rFonts w:eastAsia="仿宋_GB2312" w:cs="Times New Roman" w:hint="eastAsia"/>
                <w:bCs/>
                <w:sz w:val="24"/>
              </w:rPr>
              <w:t>261.8</w:t>
            </w:r>
          </w:p>
        </w:tc>
        <w:tc>
          <w:tcPr>
            <w:tcW w:w="3144" w:type="dxa"/>
            <w:gridSpan w:val="6"/>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b/>
                <w:sz w:val="24"/>
              </w:rPr>
            </w:pP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b/>
                <w:sz w:val="24"/>
              </w:rPr>
            </w:pPr>
          </w:p>
        </w:tc>
      </w:tr>
      <w:tr w:rsidR="00596C55" w:rsidTr="00CC6AFE">
        <w:trPr>
          <w:trHeight w:hRule="exact" w:val="544"/>
          <w:jc w:val="center"/>
        </w:trPr>
        <w:tc>
          <w:tcPr>
            <w:tcW w:w="9852" w:type="dxa"/>
            <w:gridSpan w:val="14"/>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b/>
                <w:sz w:val="24"/>
              </w:rPr>
            </w:pPr>
            <w:r>
              <w:rPr>
                <w:rStyle w:val="NormalCharacter"/>
                <w:rFonts w:eastAsia="仿宋_GB2312"/>
                <w:b/>
                <w:sz w:val="24"/>
              </w:rPr>
              <w:t>三、项目绩效自评情况</w:t>
            </w:r>
          </w:p>
        </w:tc>
      </w:tr>
      <w:tr w:rsidR="00596C55" w:rsidTr="00CC6AFE">
        <w:trPr>
          <w:trHeight w:hRule="exact" w:val="567"/>
          <w:jc w:val="center"/>
        </w:trPr>
        <w:tc>
          <w:tcPr>
            <w:tcW w:w="1473" w:type="dxa"/>
            <w:vMerge w:val="restart"/>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400" w:lineRule="exact"/>
              <w:jc w:val="center"/>
              <w:rPr>
                <w:rStyle w:val="NormalCharacter"/>
                <w:rFonts w:eastAsia="仿宋_GB2312"/>
                <w:sz w:val="24"/>
              </w:rPr>
            </w:pPr>
            <w:r>
              <w:rPr>
                <w:rStyle w:val="NormalCharacter"/>
                <w:rFonts w:eastAsia="仿宋_GB2312"/>
                <w:sz w:val="24"/>
              </w:rPr>
              <w:t>项目绩效定性目标及实施计划完成情况</w:t>
            </w:r>
          </w:p>
        </w:tc>
        <w:tc>
          <w:tcPr>
            <w:tcW w:w="5384" w:type="dxa"/>
            <w:gridSpan w:val="10"/>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400" w:lineRule="exact"/>
              <w:jc w:val="center"/>
              <w:rPr>
                <w:rStyle w:val="NormalCharacter"/>
                <w:rFonts w:eastAsia="仿宋_GB2312"/>
                <w:b/>
                <w:sz w:val="24"/>
              </w:rPr>
            </w:pPr>
            <w:r>
              <w:rPr>
                <w:rStyle w:val="NormalCharacter"/>
                <w:rFonts w:eastAsia="仿宋_GB2312"/>
                <w:b/>
                <w:sz w:val="24"/>
              </w:rPr>
              <w:t>预</w:t>
            </w:r>
            <w:r>
              <w:rPr>
                <w:rStyle w:val="NormalCharacter"/>
                <w:rFonts w:eastAsia="仿宋_GB2312"/>
                <w:b/>
                <w:sz w:val="24"/>
              </w:rPr>
              <w:t xml:space="preserve">  </w:t>
            </w:r>
            <w:r>
              <w:rPr>
                <w:rStyle w:val="NormalCharacter"/>
                <w:rFonts w:eastAsia="仿宋_GB2312"/>
                <w:b/>
                <w:sz w:val="24"/>
              </w:rPr>
              <w:t>期</w:t>
            </w:r>
            <w:r>
              <w:rPr>
                <w:rStyle w:val="NormalCharacter"/>
                <w:rFonts w:eastAsia="仿宋_GB2312"/>
                <w:b/>
                <w:sz w:val="24"/>
              </w:rPr>
              <w:t xml:space="preserve"> </w:t>
            </w:r>
            <w:r>
              <w:rPr>
                <w:rStyle w:val="NormalCharacter"/>
                <w:rFonts w:eastAsia="仿宋_GB2312"/>
                <w:b/>
                <w:sz w:val="24"/>
              </w:rPr>
              <w:t>目</w:t>
            </w:r>
            <w:r>
              <w:rPr>
                <w:rStyle w:val="NormalCharacter"/>
                <w:rFonts w:eastAsia="仿宋_GB2312"/>
                <w:b/>
                <w:sz w:val="24"/>
              </w:rPr>
              <w:t xml:space="preserve"> </w:t>
            </w:r>
            <w:r>
              <w:rPr>
                <w:rStyle w:val="NormalCharacter"/>
                <w:rFonts w:eastAsia="仿宋_GB2312"/>
                <w:b/>
                <w:sz w:val="24"/>
              </w:rPr>
              <w:t>标</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400" w:lineRule="exact"/>
              <w:jc w:val="center"/>
              <w:rPr>
                <w:rStyle w:val="NormalCharacter"/>
                <w:rFonts w:eastAsia="仿宋_GB2312"/>
                <w:b/>
                <w:sz w:val="24"/>
              </w:rPr>
            </w:pPr>
            <w:r>
              <w:rPr>
                <w:rStyle w:val="NormalCharacter"/>
                <w:rFonts w:eastAsia="仿宋_GB2312"/>
                <w:b/>
                <w:sz w:val="24"/>
              </w:rPr>
              <w:t>实际完成</w:t>
            </w:r>
          </w:p>
        </w:tc>
      </w:tr>
      <w:tr w:rsidR="00596C55" w:rsidTr="00CC6AFE">
        <w:trPr>
          <w:trHeight w:val="1993"/>
          <w:jc w:val="center"/>
        </w:trPr>
        <w:tc>
          <w:tcPr>
            <w:tcW w:w="1473" w:type="dxa"/>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b/>
                <w:sz w:val="24"/>
              </w:rPr>
            </w:pPr>
          </w:p>
        </w:tc>
        <w:tc>
          <w:tcPr>
            <w:tcW w:w="5384" w:type="dxa"/>
            <w:gridSpan w:val="10"/>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目标</w:t>
            </w:r>
            <w:r>
              <w:rPr>
                <w:rStyle w:val="NormalCharacter"/>
                <w:rFonts w:eastAsia="仿宋_GB2312"/>
                <w:sz w:val="24"/>
              </w:rPr>
              <w:t>1</w:t>
            </w:r>
            <w:r>
              <w:rPr>
                <w:rStyle w:val="NormalCharacter"/>
                <w:rFonts w:eastAsia="仿宋_GB2312"/>
                <w:sz w:val="24"/>
              </w:rPr>
              <w:t>：</w:t>
            </w:r>
            <w:r>
              <w:rPr>
                <w:rStyle w:val="NormalCharacter"/>
                <w:rFonts w:eastAsia="仿宋_GB2312"/>
                <w:sz w:val="24"/>
              </w:rPr>
              <w:t>20</w:t>
            </w:r>
            <w:r>
              <w:rPr>
                <w:rStyle w:val="NormalCharacter"/>
                <w:rFonts w:eastAsia="仿宋_GB2312" w:hint="eastAsia"/>
                <w:sz w:val="24"/>
              </w:rPr>
              <w:t>20</w:t>
            </w:r>
            <w:r>
              <w:rPr>
                <w:rStyle w:val="NormalCharacter"/>
                <w:rFonts w:eastAsia="仿宋_GB2312"/>
                <w:sz w:val="24"/>
              </w:rPr>
              <w:t>年交通运输安保工程</w:t>
            </w:r>
            <w:r>
              <w:rPr>
                <w:rStyle w:val="NormalCharacter"/>
                <w:rFonts w:eastAsia="仿宋_GB2312" w:hint="eastAsia"/>
                <w:sz w:val="24"/>
              </w:rPr>
              <w:t>；</w:t>
            </w:r>
          </w:p>
          <w:p w:rsidR="00596C55" w:rsidRDefault="0021496E">
            <w:pPr>
              <w:rPr>
                <w:rStyle w:val="NormalCharacter"/>
                <w:rFonts w:eastAsia="仿宋_GB2312"/>
                <w:sz w:val="24"/>
              </w:rPr>
            </w:pPr>
            <w:r>
              <w:rPr>
                <w:rStyle w:val="NormalCharacter"/>
                <w:rFonts w:eastAsia="仿宋_GB2312"/>
                <w:sz w:val="24"/>
              </w:rPr>
              <w:t>目标</w:t>
            </w:r>
            <w:r>
              <w:rPr>
                <w:rStyle w:val="NormalCharacter"/>
                <w:rFonts w:eastAsia="仿宋_GB2312"/>
                <w:sz w:val="24"/>
              </w:rPr>
              <w:t>2</w:t>
            </w:r>
            <w:r>
              <w:rPr>
                <w:rStyle w:val="NormalCharacter"/>
                <w:rFonts w:eastAsia="仿宋_GB2312"/>
                <w:sz w:val="24"/>
              </w:rPr>
              <w:t>：</w:t>
            </w:r>
            <w:r>
              <w:rPr>
                <w:rStyle w:val="NormalCharacter"/>
                <w:rFonts w:eastAsia="仿宋_GB2312" w:hint="eastAsia"/>
                <w:sz w:val="24"/>
              </w:rPr>
              <w:t>2020</w:t>
            </w:r>
            <w:r>
              <w:rPr>
                <w:rStyle w:val="NormalCharacter"/>
                <w:rFonts w:eastAsia="仿宋_GB2312" w:hint="eastAsia"/>
                <w:sz w:val="24"/>
              </w:rPr>
              <w:t>年农村公路养护、城桃线、刘备组路养护工程、胥家桥线养护工程、冷桥线养护工程。</w:t>
            </w:r>
          </w:p>
          <w:p w:rsidR="00596C55" w:rsidRDefault="00596C55">
            <w:pPr>
              <w:rPr>
                <w:rStyle w:val="NormalCharacter"/>
                <w:rFonts w:eastAsia="仿宋_GB2312"/>
                <w:sz w:val="24"/>
              </w:rPr>
            </w:pPr>
          </w:p>
          <w:p w:rsidR="00596C55" w:rsidRDefault="00596C55">
            <w:pPr>
              <w:rPr>
                <w:rStyle w:val="NormalCharacter"/>
                <w:rFonts w:eastAsia="仿宋_GB2312"/>
                <w:sz w:val="24"/>
              </w:rPr>
            </w:pPr>
          </w:p>
          <w:p w:rsidR="00596C55" w:rsidRDefault="00596C55">
            <w:pPr>
              <w:rPr>
                <w:rStyle w:val="NormalCharacter"/>
                <w:rFonts w:eastAsia="仿宋_GB2312"/>
                <w:sz w:val="24"/>
              </w:rPr>
            </w:pP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numPr>
                <w:ilvl w:val="0"/>
                <w:numId w:val="1"/>
              </w:numPr>
              <w:rPr>
                <w:rStyle w:val="NormalCharacter"/>
                <w:rFonts w:eastAsia="仿宋_GB2312"/>
                <w:sz w:val="24"/>
              </w:rPr>
            </w:pPr>
            <w:r>
              <w:rPr>
                <w:rStyle w:val="NormalCharacter"/>
                <w:rFonts w:eastAsia="仿宋_GB2312"/>
                <w:color w:val="000000"/>
                <w:sz w:val="24"/>
              </w:rPr>
              <w:t>完成</w:t>
            </w:r>
            <w:r>
              <w:rPr>
                <w:rStyle w:val="NormalCharacter"/>
                <w:rFonts w:eastAsia="仿宋_GB2312" w:hint="eastAsia"/>
                <w:color w:val="000000"/>
                <w:sz w:val="24"/>
              </w:rPr>
              <w:t>了</w:t>
            </w:r>
            <w:r>
              <w:rPr>
                <w:rStyle w:val="NormalCharacter"/>
                <w:rFonts w:eastAsia="仿宋_GB2312"/>
                <w:color w:val="000000"/>
                <w:sz w:val="24"/>
              </w:rPr>
              <w:t>20</w:t>
            </w:r>
            <w:r>
              <w:rPr>
                <w:rStyle w:val="NormalCharacter"/>
                <w:rFonts w:eastAsia="仿宋_GB2312" w:hint="eastAsia"/>
                <w:color w:val="000000"/>
                <w:sz w:val="24"/>
              </w:rPr>
              <w:t>20</w:t>
            </w:r>
            <w:r>
              <w:rPr>
                <w:rStyle w:val="NormalCharacter"/>
                <w:rFonts w:eastAsia="仿宋_GB2312"/>
                <w:color w:val="000000"/>
                <w:sz w:val="24"/>
              </w:rPr>
              <w:t>年交通运输安保工程</w:t>
            </w:r>
            <w:r>
              <w:rPr>
                <w:rStyle w:val="NormalCharacter"/>
                <w:rFonts w:eastAsia="仿宋_GB2312" w:hint="eastAsia"/>
                <w:color w:val="000000"/>
                <w:sz w:val="24"/>
              </w:rPr>
              <w:t>9.6</w:t>
            </w:r>
            <w:r>
              <w:rPr>
                <w:rStyle w:val="NormalCharacter"/>
                <w:rFonts w:eastAsia="仿宋_GB2312"/>
                <w:sz w:val="24"/>
              </w:rPr>
              <w:t>公里</w:t>
            </w:r>
            <w:r>
              <w:rPr>
                <w:rStyle w:val="NormalCharacter"/>
                <w:rFonts w:eastAsia="仿宋_GB2312" w:hint="eastAsia"/>
                <w:sz w:val="24"/>
              </w:rPr>
              <w:t>。</w:t>
            </w:r>
          </w:p>
          <w:p w:rsidR="00596C55" w:rsidRDefault="0021496E">
            <w:pPr>
              <w:numPr>
                <w:ilvl w:val="0"/>
                <w:numId w:val="1"/>
              </w:numPr>
              <w:rPr>
                <w:rStyle w:val="NormalCharacter"/>
                <w:rFonts w:eastAsia="仿宋_GB2312"/>
                <w:sz w:val="24"/>
              </w:rPr>
            </w:pPr>
            <w:r>
              <w:rPr>
                <w:rStyle w:val="NormalCharacter"/>
                <w:rFonts w:eastAsia="仿宋_GB2312" w:hint="eastAsia"/>
                <w:sz w:val="24"/>
              </w:rPr>
              <w:t>完成了</w:t>
            </w:r>
            <w:r>
              <w:rPr>
                <w:rStyle w:val="NormalCharacter"/>
                <w:rFonts w:eastAsia="仿宋_GB2312" w:hint="eastAsia"/>
                <w:sz w:val="24"/>
              </w:rPr>
              <w:t>2020</w:t>
            </w:r>
            <w:r>
              <w:rPr>
                <w:rStyle w:val="NormalCharacter"/>
                <w:rFonts w:eastAsia="仿宋_GB2312" w:hint="eastAsia"/>
                <w:sz w:val="24"/>
              </w:rPr>
              <w:t>年农村公路养护、</w:t>
            </w:r>
            <w:proofErr w:type="gramStart"/>
            <w:r>
              <w:rPr>
                <w:rStyle w:val="NormalCharacter"/>
                <w:rFonts w:eastAsia="仿宋_GB2312" w:hint="eastAsia"/>
                <w:sz w:val="24"/>
              </w:rPr>
              <w:t>城桃线、刘备组路</w:t>
            </w:r>
            <w:proofErr w:type="gramEnd"/>
            <w:r>
              <w:rPr>
                <w:rStyle w:val="NormalCharacter"/>
                <w:rFonts w:eastAsia="仿宋_GB2312" w:hint="eastAsia"/>
                <w:sz w:val="24"/>
              </w:rPr>
              <w:t>养护工程、</w:t>
            </w:r>
            <w:proofErr w:type="gramStart"/>
            <w:r>
              <w:rPr>
                <w:rStyle w:val="NormalCharacter"/>
                <w:rFonts w:eastAsia="仿宋_GB2312" w:hint="eastAsia"/>
                <w:sz w:val="24"/>
              </w:rPr>
              <w:t>胥家桥线养护工程</w:t>
            </w:r>
            <w:proofErr w:type="gramEnd"/>
            <w:r>
              <w:rPr>
                <w:rStyle w:val="NormalCharacter"/>
                <w:rFonts w:eastAsia="仿宋_GB2312" w:hint="eastAsia"/>
                <w:sz w:val="24"/>
              </w:rPr>
              <w:t>、</w:t>
            </w:r>
            <w:proofErr w:type="gramStart"/>
            <w:r>
              <w:rPr>
                <w:rStyle w:val="NormalCharacter"/>
                <w:rFonts w:eastAsia="仿宋_GB2312" w:hint="eastAsia"/>
                <w:sz w:val="24"/>
              </w:rPr>
              <w:t>冷桥线</w:t>
            </w:r>
            <w:proofErr w:type="gramEnd"/>
            <w:r>
              <w:rPr>
                <w:rStyle w:val="NormalCharacter"/>
                <w:rFonts w:eastAsia="仿宋_GB2312" w:hint="eastAsia"/>
                <w:sz w:val="24"/>
              </w:rPr>
              <w:t>养护工程。</w:t>
            </w:r>
          </w:p>
          <w:p w:rsidR="00596C55" w:rsidRDefault="00596C55">
            <w:pPr>
              <w:spacing w:line="400" w:lineRule="exact"/>
              <w:jc w:val="center"/>
              <w:rPr>
                <w:rStyle w:val="NormalCharacter"/>
                <w:rFonts w:eastAsia="仿宋_GB2312"/>
                <w:b/>
                <w:sz w:val="24"/>
              </w:rPr>
            </w:pPr>
          </w:p>
        </w:tc>
      </w:tr>
      <w:tr w:rsidR="00596C55" w:rsidTr="00CC6AFE">
        <w:trPr>
          <w:trHeight w:hRule="exact" w:val="792"/>
          <w:jc w:val="center"/>
        </w:trPr>
        <w:tc>
          <w:tcPr>
            <w:tcW w:w="1473" w:type="dxa"/>
            <w:vMerge w:val="restart"/>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项目绩效定量目标（指标）及完成情况</w:t>
            </w:r>
          </w:p>
        </w:tc>
        <w:tc>
          <w:tcPr>
            <w:tcW w:w="909"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一级指标</w:t>
            </w: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二级指标</w:t>
            </w: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指标内容</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指标（目标）值</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实际完成值</w:t>
            </w:r>
          </w:p>
        </w:tc>
      </w:tr>
      <w:tr w:rsidR="00596C55" w:rsidTr="00CC6AFE">
        <w:trPr>
          <w:trHeight w:hRule="exact" w:val="883"/>
          <w:jc w:val="center"/>
        </w:trPr>
        <w:tc>
          <w:tcPr>
            <w:tcW w:w="1473" w:type="dxa"/>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909" w:type="dxa"/>
            <w:gridSpan w:val="3"/>
            <w:vMerge w:val="restart"/>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项目产出指标</w:t>
            </w: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数量指标</w:t>
            </w: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农村公路养护及</w:t>
            </w:r>
            <w:r>
              <w:rPr>
                <w:rStyle w:val="NormalCharacter"/>
                <w:rFonts w:eastAsia="仿宋_GB2312" w:hint="eastAsia"/>
                <w:sz w:val="24"/>
              </w:rPr>
              <w:t>安保</w:t>
            </w:r>
            <w:r>
              <w:rPr>
                <w:rStyle w:val="NormalCharacter"/>
                <w:rFonts w:eastAsia="仿宋_GB2312"/>
                <w:sz w:val="24"/>
              </w:rPr>
              <w:t>。</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9.6</w:t>
            </w:r>
            <w:r>
              <w:rPr>
                <w:rStyle w:val="NormalCharacter"/>
                <w:rFonts w:eastAsia="仿宋_GB2312"/>
                <w:sz w:val="24"/>
              </w:rPr>
              <w:t>公里</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9.6</w:t>
            </w:r>
            <w:r>
              <w:rPr>
                <w:rStyle w:val="NormalCharacter"/>
                <w:rFonts w:eastAsia="仿宋_GB2312" w:hint="eastAsia"/>
                <w:sz w:val="24"/>
              </w:rPr>
              <w:t>公里</w:t>
            </w:r>
          </w:p>
        </w:tc>
      </w:tr>
      <w:tr w:rsidR="00596C55" w:rsidTr="00CC6AFE">
        <w:trPr>
          <w:trHeight w:hRule="exact" w:val="926"/>
          <w:jc w:val="center"/>
        </w:trPr>
        <w:tc>
          <w:tcPr>
            <w:tcW w:w="1473" w:type="dxa"/>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909" w:type="dxa"/>
            <w:gridSpan w:val="3"/>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质量指标</w:t>
            </w: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各项</w:t>
            </w:r>
            <w:proofErr w:type="gramStart"/>
            <w:r>
              <w:rPr>
                <w:rStyle w:val="NormalCharacter"/>
                <w:rFonts w:eastAsia="仿宋_GB2312"/>
                <w:sz w:val="24"/>
              </w:rPr>
              <w:t>目质量</w:t>
            </w:r>
            <w:proofErr w:type="gramEnd"/>
            <w:r>
              <w:rPr>
                <w:rStyle w:val="NormalCharacter"/>
                <w:rFonts w:eastAsia="仿宋_GB2312"/>
                <w:sz w:val="24"/>
              </w:rPr>
              <w:t>验收合格。</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9.6</w:t>
            </w:r>
            <w:r>
              <w:rPr>
                <w:rStyle w:val="NormalCharacter"/>
                <w:rFonts w:eastAsia="仿宋_GB2312"/>
                <w:sz w:val="24"/>
              </w:rPr>
              <w:t>公里</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9.6</w:t>
            </w:r>
            <w:r>
              <w:rPr>
                <w:rStyle w:val="NormalCharacter"/>
                <w:rFonts w:eastAsia="仿宋_GB2312"/>
                <w:sz w:val="24"/>
              </w:rPr>
              <w:t>公里</w:t>
            </w:r>
          </w:p>
        </w:tc>
      </w:tr>
      <w:tr w:rsidR="00596C55" w:rsidTr="00CC6AFE">
        <w:trPr>
          <w:trHeight w:hRule="exact" w:val="847"/>
          <w:jc w:val="center"/>
        </w:trPr>
        <w:tc>
          <w:tcPr>
            <w:tcW w:w="1473" w:type="dxa"/>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909" w:type="dxa"/>
            <w:gridSpan w:val="3"/>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时效指标</w:t>
            </w: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及时按照进度完成各项目。</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Pr>
            </w:pPr>
            <w:r>
              <w:rPr>
                <w:rStyle w:val="NormalCharacter"/>
                <w:rFonts w:eastAsia="仿宋_GB2312" w:hint="eastAsia"/>
                <w:sz w:val="24"/>
              </w:rPr>
              <w:t>9.6</w:t>
            </w:r>
            <w:r>
              <w:rPr>
                <w:rStyle w:val="NormalCharacter"/>
                <w:rFonts w:eastAsia="仿宋_GB2312"/>
                <w:sz w:val="24"/>
              </w:rPr>
              <w:t>公里</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9.6</w:t>
            </w:r>
            <w:r>
              <w:rPr>
                <w:rStyle w:val="NormalCharacter"/>
                <w:rFonts w:eastAsia="仿宋_GB2312"/>
                <w:sz w:val="24"/>
              </w:rPr>
              <w:t>公里</w:t>
            </w:r>
          </w:p>
        </w:tc>
      </w:tr>
      <w:tr w:rsidR="00596C55" w:rsidTr="00CC6AFE">
        <w:trPr>
          <w:trHeight w:hRule="exact" w:val="1079"/>
          <w:jc w:val="center"/>
        </w:trPr>
        <w:tc>
          <w:tcPr>
            <w:tcW w:w="1473" w:type="dxa"/>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909" w:type="dxa"/>
            <w:gridSpan w:val="3"/>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成本指标</w:t>
            </w: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严格执行预算成本</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261.8</w:t>
            </w:r>
            <w:r>
              <w:rPr>
                <w:rStyle w:val="NormalCharacter"/>
                <w:rFonts w:eastAsia="仿宋_GB2312"/>
                <w:sz w:val="24"/>
              </w:rPr>
              <w:t>万元</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261.8</w:t>
            </w:r>
            <w:r>
              <w:rPr>
                <w:rStyle w:val="NormalCharacter"/>
                <w:rFonts w:eastAsia="仿宋_GB2312"/>
                <w:sz w:val="24"/>
              </w:rPr>
              <w:t>万元</w:t>
            </w:r>
          </w:p>
        </w:tc>
      </w:tr>
      <w:tr w:rsidR="00596C55" w:rsidTr="00CC6AFE">
        <w:trPr>
          <w:trHeight w:hRule="exact" w:val="1506"/>
          <w:jc w:val="center"/>
        </w:trPr>
        <w:tc>
          <w:tcPr>
            <w:tcW w:w="1473" w:type="dxa"/>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909" w:type="dxa"/>
            <w:gridSpan w:val="3"/>
            <w:vMerge w:val="restart"/>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项目效益指标</w:t>
            </w: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经济效益</w:t>
            </w:r>
          </w:p>
          <w:p w:rsidR="00596C55" w:rsidRDefault="0021496E">
            <w:pPr>
              <w:spacing w:line="360" w:lineRule="exact"/>
              <w:jc w:val="center"/>
              <w:rPr>
                <w:rStyle w:val="NormalCharacter"/>
                <w:rFonts w:eastAsia="仿宋_GB2312"/>
                <w:sz w:val="24"/>
              </w:rPr>
            </w:pPr>
            <w:r>
              <w:rPr>
                <w:rStyle w:val="NormalCharacter"/>
                <w:rFonts w:eastAsia="仿宋_GB2312"/>
                <w:sz w:val="24"/>
              </w:rPr>
              <w:t>指标</w:t>
            </w: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Cs w:val="21"/>
              </w:rPr>
              <w:t>保证农村资源利用的最大化，提升农村经济水平。</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100%</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98</w:t>
            </w:r>
            <w:r>
              <w:rPr>
                <w:rStyle w:val="NormalCharacter"/>
                <w:rFonts w:eastAsia="仿宋_GB2312"/>
                <w:sz w:val="24"/>
              </w:rPr>
              <w:t>%</w:t>
            </w:r>
          </w:p>
        </w:tc>
      </w:tr>
      <w:tr w:rsidR="00596C55" w:rsidTr="00CC6AFE">
        <w:trPr>
          <w:trHeight w:hRule="exact" w:val="1398"/>
          <w:jc w:val="center"/>
        </w:trPr>
        <w:tc>
          <w:tcPr>
            <w:tcW w:w="1473" w:type="dxa"/>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909" w:type="dxa"/>
            <w:gridSpan w:val="3"/>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社会效益</w:t>
            </w:r>
          </w:p>
          <w:p w:rsidR="00596C55" w:rsidRDefault="0021496E">
            <w:pPr>
              <w:spacing w:line="360" w:lineRule="exact"/>
              <w:jc w:val="center"/>
              <w:rPr>
                <w:rStyle w:val="NormalCharacter"/>
                <w:rFonts w:eastAsia="仿宋_GB2312"/>
                <w:sz w:val="24"/>
              </w:rPr>
            </w:pPr>
            <w:r>
              <w:rPr>
                <w:rStyle w:val="NormalCharacter"/>
                <w:rFonts w:eastAsia="仿宋_GB2312"/>
                <w:sz w:val="24"/>
              </w:rPr>
              <w:t>指标</w:t>
            </w: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rPr>
                <w:rStyle w:val="NormalCharacter"/>
                <w:rFonts w:eastAsia="仿宋_GB2312"/>
                <w:sz w:val="24"/>
              </w:rPr>
            </w:pPr>
            <w:r>
              <w:rPr>
                <w:rStyle w:val="NormalCharacter"/>
                <w:rFonts w:eastAsia="仿宋_GB2312"/>
                <w:szCs w:val="21"/>
              </w:rPr>
              <w:t>农村公路建设有利于城乡一体化发展。</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100%</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98</w:t>
            </w:r>
            <w:r>
              <w:rPr>
                <w:rStyle w:val="NormalCharacter"/>
                <w:rFonts w:eastAsia="仿宋_GB2312"/>
                <w:sz w:val="24"/>
              </w:rPr>
              <w:t>%</w:t>
            </w:r>
          </w:p>
        </w:tc>
      </w:tr>
      <w:tr w:rsidR="00596C55" w:rsidTr="00CC6AFE">
        <w:trPr>
          <w:trHeight w:hRule="exact" w:val="1549"/>
          <w:jc w:val="center"/>
        </w:trPr>
        <w:tc>
          <w:tcPr>
            <w:tcW w:w="1473" w:type="dxa"/>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909" w:type="dxa"/>
            <w:gridSpan w:val="3"/>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生态效益</w:t>
            </w:r>
          </w:p>
          <w:p w:rsidR="00596C55" w:rsidRDefault="0021496E">
            <w:pPr>
              <w:spacing w:line="360" w:lineRule="exact"/>
              <w:jc w:val="center"/>
              <w:rPr>
                <w:rStyle w:val="NormalCharacter"/>
                <w:rFonts w:eastAsia="仿宋_GB2312"/>
                <w:sz w:val="24"/>
              </w:rPr>
            </w:pPr>
            <w:r>
              <w:rPr>
                <w:rStyle w:val="NormalCharacter"/>
                <w:rFonts w:eastAsia="仿宋_GB2312"/>
                <w:sz w:val="24"/>
              </w:rPr>
              <w:t>指标</w:t>
            </w: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rPr>
                <w:rStyle w:val="NormalCharacter"/>
                <w:rFonts w:eastAsia="仿宋_GB2312"/>
                <w:sz w:val="24"/>
              </w:rPr>
            </w:pPr>
            <w:r>
              <w:rPr>
                <w:rStyle w:val="NormalCharacter"/>
                <w:rFonts w:eastAsia="仿宋_GB2312"/>
                <w:szCs w:val="21"/>
              </w:rPr>
              <w:t>减少对农村公路的损害构建了和谐交通环境</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100%</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hint="eastAsia"/>
                <w:sz w:val="24"/>
              </w:rPr>
              <w:t>98</w:t>
            </w:r>
            <w:r>
              <w:rPr>
                <w:rStyle w:val="NormalCharacter"/>
                <w:rFonts w:eastAsia="仿宋_GB2312"/>
                <w:sz w:val="24"/>
              </w:rPr>
              <w:t>％</w:t>
            </w:r>
          </w:p>
        </w:tc>
      </w:tr>
      <w:tr w:rsidR="00596C55" w:rsidTr="00CC6AFE">
        <w:trPr>
          <w:trHeight w:hRule="exact" w:val="1098"/>
          <w:jc w:val="center"/>
        </w:trPr>
        <w:tc>
          <w:tcPr>
            <w:tcW w:w="1473" w:type="dxa"/>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909" w:type="dxa"/>
            <w:gridSpan w:val="3"/>
            <w:vMerge/>
            <w:tcBorders>
              <w:top w:val="single" w:sz="4" w:space="0" w:color="000000"/>
              <w:left w:val="single" w:sz="4" w:space="0" w:color="000000"/>
              <w:bottom w:val="single" w:sz="4" w:space="0" w:color="000000"/>
              <w:right w:val="single" w:sz="4" w:space="0" w:color="000000"/>
            </w:tcBorders>
            <w:vAlign w:val="center"/>
          </w:tcPr>
          <w:p w:rsidR="00596C55" w:rsidRDefault="00596C55">
            <w:pPr>
              <w:jc w:val="center"/>
              <w:rPr>
                <w:rStyle w:val="NormalCharacter"/>
                <w:rFonts w:eastAsia="仿宋_GB2312"/>
                <w:sz w:val="24"/>
              </w:rPr>
            </w:pPr>
          </w:p>
        </w:tc>
        <w:tc>
          <w:tcPr>
            <w:tcW w:w="1331"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服务对象满意度指标</w:t>
            </w:r>
          </w:p>
        </w:tc>
        <w:tc>
          <w:tcPr>
            <w:tcW w:w="1751"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360" w:lineRule="exact"/>
              <w:jc w:val="center"/>
              <w:rPr>
                <w:rStyle w:val="NormalCharacter"/>
                <w:rFonts w:eastAsia="仿宋_GB2312"/>
                <w:sz w:val="24"/>
              </w:rPr>
            </w:pPr>
            <w:r>
              <w:rPr>
                <w:rStyle w:val="NormalCharacter"/>
                <w:rFonts w:eastAsia="仿宋_GB2312"/>
                <w:sz w:val="24"/>
              </w:rPr>
              <w:t>农村道路居民满意度高</w:t>
            </w: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Cs w:val="21"/>
              </w:rPr>
              <w:t>≥95%</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Cs w:val="21"/>
              </w:rPr>
              <w:t>≥95%</w:t>
            </w:r>
          </w:p>
        </w:tc>
      </w:tr>
      <w:tr w:rsidR="00596C55" w:rsidTr="00CC6AFE">
        <w:trPr>
          <w:trHeight w:hRule="exact" w:val="539"/>
          <w:jc w:val="center"/>
        </w:trPr>
        <w:tc>
          <w:tcPr>
            <w:tcW w:w="2382"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cs="Times New Roman"/>
                <w:bCs/>
                <w:sz w:val="24"/>
              </w:rPr>
              <w:t>绩效自评综合得分</w:t>
            </w:r>
          </w:p>
        </w:tc>
        <w:tc>
          <w:tcPr>
            <w:tcW w:w="7470" w:type="dxa"/>
            <w:gridSpan w:val="10"/>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ascii="仿宋" w:eastAsia="仿宋" w:hAnsi="仿宋"/>
                <w:color w:val="000000"/>
                <w:sz w:val="28"/>
                <w:szCs w:val="28"/>
              </w:rPr>
              <w:t>96</w:t>
            </w:r>
          </w:p>
        </w:tc>
      </w:tr>
      <w:tr w:rsidR="00596C55" w:rsidTr="00CC6AFE">
        <w:trPr>
          <w:trHeight w:hRule="exact" w:val="539"/>
          <w:jc w:val="center"/>
        </w:trPr>
        <w:tc>
          <w:tcPr>
            <w:tcW w:w="2382"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cs="Times New Roman"/>
                <w:bCs/>
                <w:sz w:val="24"/>
              </w:rPr>
            </w:pPr>
            <w:r>
              <w:rPr>
                <w:rStyle w:val="NormalCharacter"/>
                <w:rFonts w:eastAsia="仿宋_GB2312" w:cs="Times New Roman"/>
                <w:bCs/>
                <w:sz w:val="24"/>
              </w:rPr>
              <w:t>评价等次</w:t>
            </w:r>
          </w:p>
        </w:tc>
        <w:tc>
          <w:tcPr>
            <w:tcW w:w="7470" w:type="dxa"/>
            <w:gridSpan w:val="10"/>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优秀</w:t>
            </w:r>
          </w:p>
        </w:tc>
      </w:tr>
      <w:tr w:rsidR="00596C55" w:rsidTr="00CC6AFE">
        <w:trPr>
          <w:trHeight w:hRule="exact" w:val="512"/>
          <w:jc w:val="center"/>
        </w:trPr>
        <w:tc>
          <w:tcPr>
            <w:tcW w:w="9852" w:type="dxa"/>
            <w:gridSpan w:val="14"/>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b/>
                <w:sz w:val="24"/>
              </w:rPr>
            </w:pPr>
            <w:r>
              <w:rPr>
                <w:rStyle w:val="NormalCharacter"/>
                <w:rFonts w:eastAsia="仿宋_GB2312"/>
                <w:b/>
                <w:sz w:val="24"/>
              </w:rPr>
              <w:t>四、评价人员</w:t>
            </w:r>
          </w:p>
        </w:tc>
      </w:tr>
      <w:tr w:rsidR="00596C55" w:rsidTr="00CC6AFE">
        <w:trPr>
          <w:trHeight w:hRule="exact" w:val="567"/>
          <w:jc w:val="center"/>
        </w:trPr>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姓名</w:t>
            </w:r>
          </w:p>
        </w:tc>
        <w:tc>
          <w:tcPr>
            <w:tcW w:w="2332"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职称</w:t>
            </w:r>
            <w:r>
              <w:rPr>
                <w:rStyle w:val="NormalCharacter"/>
                <w:rFonts w:eastAsia="仿宋_GB2312"/>
                <w:sz w:val="24"/>
              </w:rPr>
              <w:t>/</w:t>
            </w:r>
            <w:r>
              <w:rPr>
                <w:rStyle w:val="NormalCharacter"/>
                <w:rFonts w:eastAsia="仿宋_GB2312"/>
                <w:sz w:val="24"/>
              </w:rPr>
              <w:t>职务</w:t>
            </w:r>
          </w:p>
        </w:tc>
        <w:tc>
          <w:tcPr>
            <w:tcW w:w="2261"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单</w:t>
            </w:r>
            <w:r>
              <w:rPr>
                <w:rStyle w:val="NormalCharacter"/>
                <w:rFonts w:eastAsia="仿宋_GB2312"/>
                <w:sz w:val="24"/>
              </w:rPr>
              <w:t xml:space="preserve">  </w:t>
            </w:r>
            <w:r>
              <w:rPr>
                <w:rStyle w:val="NormalCharacter"/>
                <w:rFonts w:eastAsia="仿宋_GB2312"/>
                <w:sz w:val="24"/>
              </w:rPr>
              <w:t>位</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签字</w:t>
            </w:r>
          </w:p>
        </w:tc>
      </w:tr>
      <w:tr w:rsidR="00596C55" w:rsidTr="00CC6AFE">
        <w:trPr>
          <w:trHeight w:hRule="exact" w:val="718"/>
          <w:jc w:val="center"/>
        </w:trPr>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hint="eastAsia"/>
                <w:sz w:val="24"/>
              </w:rPr>
              <w:t>杨政</w:t>
            </w:r>
          </w:p>
        </w:tc>
        <w:tc>
          <w:tcPr>
            <w:tcW w:w="2332"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局长</w:t>
            </w:r>
          </w:p>
        </w:tc>
        <w:tc>
          <w:tcPr>
            <w:tcW w:w="2261"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ascii="仿宋_GB2312" w:eastAsia="仿宋_GB2312" w:hAnsi="宋体"/>
                <w:sz w:val="24"/>
              </w:rPr>
              <w:t>岳阳楼区住房和城乡建设局</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z w:val="24"/>
              </w:rPr>
            </w:pPr>
          </w:p>
        </w:tc>
      </w:tr>
      <w:tr w:rsidR="00596C55" w:rsidTr="00CC6AFE">
        <w:trPr>
          <w:trHeight w:hRule="exact" w:val="759"/>
          <w:jc w:val="center"/>
        </w:trPr>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hint="eastAsia"/>
                <w:sz w:val="24"/>
              </w:rPr>
              <w:t>李勇</w:t>
            </w:r>
          </w:p>
        </w:tc>
        <w:tc>
          <w:tcPr>
            <w:tcW w:w="2332"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副局长</w:t>
            </w:r>
          </w:p>
        </w:tc>
        <w:tc>
          <w:tcPr>
            <w:tcW w:w="2261"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ascii="仿宋_GB2312" w:eastAsia="仿宋_GB2312" w:hAnsi="宋体"/>
                <w:sz w:val="24"/>
              </w:rPr>
              <w:t>岳阳楼区住房和城乡建设局</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z w:val="24"/>
              </w:rPr>
            </w:pPr>
          </w:p>
        </w:tc>
      </w:tr>
      <w:tr w:rsidR="00596C55" w:rsidTr="00CC6AFE">
        <w:trPr>
          <w:trHeight w:hRule="exact" w:val="730"/>
          <w:jc w:val="center"/>
        </w:trPr>
        <w:tc>
          <w:tcPr>
            <w:tcW w:w="2264"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郑勇</w:t>
            </w:r>
          </w:p>
        </w:tc>
        <w:tc>
          <w:tcPr>
            <w:tcW w:w="2332"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jc w:val="center"/>
              <w:rPr>
                <w:rStyle w:val="NormalCharacter"/>
                <w:rFonts w:eastAsia="仿宋_GB2312"/>
                <w:sz w:val="24"/>
              </w:rPr>
            </w:pPr>
            <w:r>
              <w:rPr>
                <w:rStyle w:val="NormalCharacter"/>
                <w:rFonts w:eastAsia="仿宋_GB2312"/>
                <w:sz w:val="24"/>
              </w:rPr>
              <w:t>主任</w:t>
            </w:r>
          </w:p>
        </w:tc>
        <w:tc>
          <w:tcPr>
            <w:tcW w:w="2261" w:type="dxa"/>
            <w:gridSpan w:val="4"/>
            <w:tcBorders>
              <w:top w:val="single" w:sz="4" w:space="0" w:color="000000"/>
              <w:left w:val="single" w:sz="4" w:space="0" w:color="000000"/>
              <w:bottom w:val="single" w:sz="4" w:space="0" w:color="000000"/>
              <w:right w:val="single" w:sz="4" w:space="0" w:color="000000"/>
            </w:tcBorders>
            <w:vAlign w:val="center"/>
          </w:tcPr>
          <w:p w:rsidR="00596C55" w:rsidRDefault="0021496E">
            <w:pPr>
              <w:rPr>
                <w:rStyle w:val="NormalCharacter"/>
                <w:rFonts w:eastAsia="仿宋_GB2312"/>
                <w:sz w:val="24"/>
              </w:rPr>
            </w:pPr>
            <w:r>
              <w:rPr>
                <w:rStyle w:val="NormalCharacter"/>
                <w:rFonts w:eastAsia="仿宋_GB2312"/>
                <w:sz w:val="24"/>
              </w:rPr>
              <w:t>农村公路和船舶渡口服务中心</w:t>
            </w:r>
          </w:p>
        </w:tc>
        <w:tc>
          <w:tcPr>
            <w:tcW w:w="2995" w:type="dxa"/>
            <w:gridSpan w:val="3"/>
            <w:tcBorders>
              <w:top w:val="single" w:sz="4" w:space="0" w:color="000000"/>
              <w:left w:val="single" w:sz="4" w:space="0" w:color="000000"/>
              <w:bottom w:val="single" w:sz="4" w:space="0" w:color="000000"/>
              <w:right w:val="single" w:sz="4" w:space="0" w:color="000000"/>
            </w:tcBorders>
            <w:vAlign w:val="center"/>
          </w:tcPr>
          <w:p w:rsidR="00596C55" w:rsidRDefault="00596C55">
            <w:pPr>
              <w:rPr>
                <w:rStyle w:val="NormalCharacter"/>
                <w:rFonts w:eastAsia="仿宋_GB2312"/>
                <w:sz w:val="24"/>
              </w:rPr>
            </w:pPr>
          </w:p>
        </w:tc>
      </w:tr>
      <w:tr w:rsidR="00596C55" w:rsidTr="002E62C3">
        <w:trPr>
          <w:trHeight w:hRule="exact" w:val="3058"/>
          <w:jc w:val="center"/>
        </w:trPr>
        <w:tc>
          <w:tcPr>
            <w:tcW w:w="9852" w:type="dxa"/>
            <w:gridSpan w:val="14"/>
            <w:tcBorders>
              <w:top w:val="single" w:sz="4" w:space="0" w:color="000000"/>
              <w:left w:val="single" w:sz="4" w:space="0" w:color="000000"/>
              <w:bottom w:val="single" w:sz="4" w:space="0" w:color="000000"/>
              <w:right w:val="single" w:sz="4" w:space="0" w:color="000000"/>
            </w:tcBorders>
            <w:vAlign w:val="center"/>
          </w:tcPr>
          <w:p w:rsidR="00596C55" w:rsidRDefault="0021496E">
            <w:pPr>
              <w:spacing w:line="440" w:lineRule="exact"/>
              <w:rPr>
                <w:rStyle w:val="NormalCharacter"/>
                <w:rFonts w:eastAsia="仿宋_GB2312"/>
                <w:sz w:val="24"/>
              </w:rPr>
            </w:pPr>
            <w:proofErr w:type="gramStart"/>
            <w:r>
              <w:rPr>
                <w:rStyle w:val="NormalCharacter"/>
                <w:rFonts w:eastAsia="仿宋_GB2312"/>
                <w:sz w:val="24"/>
              </w:rPr>
              <w:t>评价组</w:t>
            </w:r>
            <w:proofErr w:type="gramEnd"/>
            <w:r>
              <w:rPr>
                <w:rStyle w:val="NormalCharacter"/>
                <w:rFonts w:eastAsia="仿宋_GB2312"/>
                <w:sz w:val="24"/>
              </w:rPr>
              <w:t>组长（签字）：</w:t>
            </w:r>
            <w:r>
              <w:rPr>
                <w:rStyle w:val="NormalCharacter"/>
                <w:rFonts w:eastAsia="仿宋_GB2312"/>
                <w:sz w:val="24"/>
              </w:rPr>
              <w:t xml:space="preserve">  </w:t>
            </w:r>
            <w:r w:rsidR="00CF7D2E">
              <w:rPr>
                <w:rStyle w:val="NormalCharacter"/>
                <w:rFonts w:eastAsia="仿宋_GB2312" w:hint="eastAsia"/>
                <w:sz w:val="24"/>
              </w:rPr>
              <w:t>李勇</w:t>
            </w:r>
            <w:r>
              <w:rPr>
                <w:rStyle w:val="NormalCharacter"/>
                <w:rFonts w:eastAsia="仿宋_GB2312"/>
                <w:sz w:val="24"/>
              </w:rPr>
              <w:t xml:space="preserve">      </w:t>
            </w:r>
          </w:p>
          <w:p w:rsidR="000C304B" w:rsidRDefault="008C39C7">
            <w:pPr>
              <w:spacing w:line="440" w:lineRule="exact"/>
              <w:rPr>
                <w:rStyle w:val="NormalCharacter"/>
                <w:rFonts w:eastAsia="仿宋_GB2312"/>
                <w:sz w:val="24"/>
              </w:rPr>
            </w:pPr>
            <w:r>
              <w:rPr>
                <w:rStyle w:val="NormalCharacter"/>
                <w:rFonts w:eastAsia="仿宋_GB2312" w:hint="eastAsia"/>
                <w:sz w:val="24"/>
              </w:rPr>
              <w:t xml:space="preserve">        </w:t>
            </w:r>
            <w:r w:rsidR="00275CC7">
              <w:rPr>
                <w:rStyle w:val="NormalCharacter"/>
                <w:rFonts w:eastAsia="仿宋_GB2312" w:hint="eastAsia"/>
                <w:sz w:val="24"/>
              </w:rPr>
              <w:t xml:space="preserve">                                              </w:t>
            </w:r>
          </w:p>
          <w:p w:rsidR="000C304B" w:rsidRDefault="00275CC7">
            <w:pPr>
              <w:spacing w:line="440" w:lineRule="exact"/>
              <w:rPr>
                <w:rStyle w:val="NormalCharacter"/>
                <w:rFonts w:eastAsia="仿宋_GB2312"/>
                <w:sz w:val="24"/>
              </w:rPr>
            </w:pPr>
            <w:r>
              <w:rPr>
                <w:rStyle w:val="NormalCharacter"/>
                <w:rFonts w:eastAsia="仿宋_GB2312" w:hint="eastAsia"/>
                <w:sz w:val="24"/>
              </w:rPr>
              <w:t xml:space="preserve">   </w:t>
            </w:r>
            <w:r w:rsidR="000C304B">
              <w:rPr>
                <w:rStyle w:val="NormalCharacter"/>
                <w:rFonts w:eastAsia="仿宋_GB2312" w:hint="eastAsia"/>
                <w:sz w:val="24"/>
              </w:rPr>
              <w:t xml:space="preserve">           </w:t>
            </w:r>
            <w:r w:rsidR="000C304B">
              <w:rPr>
                <w:rStyle w:val="NormalCharacter"/>
                <w:rFonts w:eastAsia="仿宋_GB2312" w:hint="eastAsia"/>
                <w:sz w:val="24"/>
              </w:rPr>
              <w:t>同</w:t>
            </w:r>
            <w:r w:rsidR="000C304B">
              <w:rPr>
                <w:rStyle w:val="NormalCharacter"/>
                <w:rFonts w:eastAsia="仿宋_GB2312" w:hint="eastAsia"/>
                <w:sz w:val="24"/>
              </w:rPr>
              <w:t xml:space="preserve"> </w:t>
            </w:r>
            <w:r w:rsidR="000C304B">
              <w:rPr>
                <w:rStyle w:val="NormalCharacter"/>
                <w:rFonts w:eastAsia="仿宋_GB2312" w:hint="eastAsia"/>
                <w:sz w:val="24"/>
              </w:rPr>
              <w:t>意</w:t>
            </w:r>
            <w:r w:rsidR="000C304B">
              <w:rPr>
                <w:rStyle w:val="NormalCharacter"/>
                <w:rFonts w:eastAsia="仿宋_GB2312" w:hint="eastAsia"/>
                <w:sz w:val="24"/>
              </w:rPr>
              <w:t xml:space="preserve">                                </w:t>
            </w:r>
          </w:p>
          <w:p w:rsidR="000C304B" w:rsidRDefault="000C304B">
            <w:pPr>
              <w:spacing w:line="440" w:lineRule="exact"/>
              <w:rPr>
                <w:rStyle w:val="NormalCharacter"/>
                <w:rFonts w:eastAsia="仿宋_GB2312"/>
                <w:sz w:val="24"/>
              </w:rPr>
            </w:pPr>
            <w:r>
              <w:rPr>
                <w:rStyle w:val="NormalCharacter"/>
                <w:rFonts w:eastAsia="仿宋_GB2312" w:hint="eastAsia"/>
                <w:sz w:val="24"/>
              </w:rPr>
              <w:t xml:space="preserve">                                               </w:t>
            </w:r>
            <w:r w:rsidR="00275CC7">
              <w:rPr>
                <w:rStyle w:val="NormalCharacter"/>
                <w:rFonts w:eastAsia="仿宋_GB2312" w:hint="eastAsia"/>
                <w:sz w:val="24"/>
              </w:rPr>
              <w:t xml:space="preserve"> </w:t>
            </w:r>
          </w:p>
          <w:p w:rsidR="00596C55" w:rsidRDefault="000C304B" w:rsidP="001979A1">
            <w:pPr>
              <w:spacing w:line="440" w:lineRule="exact"/>
              <w:rPr>
                <w:rStyle w:val="NormalCharacter"/>
                <w:rFonts w:eastAsia="仿宋_GB2312"/>
                <w:sz w:val="24"/>
              </w:rPr>
            </w:pPr>
            <w:r>
              <w:rPr>
                <w:rStyle w:val="NormalCharacter"/>
                <w:rFonts w:eastAsia="仿宋_GB2312" w:hint="eastAsia"/>
                <w:sz w:val="24"/>
              </w:rPr>
              <w:t xml:space="preserve">                   </w:t>
            </w:r>
            <w:r w:rsidR="00C17190">
              <w:rPr>
                <w:rStyle w:val="NormalCharacter"/>
                <w:rFonts w:eastAsia="仿宋_GB2312" w:hint="eastAsia"/>
                <w:sz w:val="24"/>
              </w:rPr>
              <w:t xml:space="preserve">                              </w:t>
            </w:r>
            <w:r w:rsidR="00CF7D2E">
              <w:rPr>
                <w:rStyle w:val="NormalCharacter"/>
                <w:rFonts w:eastAsia="仿宋_GB2312" w:hint="eastAsia"/>
                <w:sz w:val="24"/>
              </w:rPr>
              <w:t>2021</w:t>
            </w:r>
            <w:r w:rsidR="00275CC7">
              <w:rPr>
                <w:rStyle w:val="NormalCharacter"/>
                <w:rFonts w:eastAsia="仿宋_GB2312" w:hint="eastAsia"/>
                <w:sz w:val="24"/>
              </w:rPr>
              <w:t>年</w:t>
            </w:r>
            <w:r w:rsidR="00275CC7">
              <w:rPr>
                <w:rStyle w:val="NormalCharacter"/>
                <w:rFonts w:eastAsia="仿宋_GB2312" w:hint="eastAsia"/>
                <w:sz w:val="24"/>
              </w:rPr>
              <w:t xml:space="preserve"> </w:t>
            </w:r>
            <w:r w:rsidR="00CF7D2E">
              <w:rPr>
                <w:rStyle w:val="NormalCharacter"/>
                <w:rFonts w:eastAsia="仿宋_GB2312" w:hint="eastAsia"/>
                <w:sz w:val="24"/>
              </w:rPr>
              <w:t>6</w:t>
            </w:r>
            <w:r w:rsidR="00275CC7">
              <w:rPr>
                <w:rStyle w:val="NormalCharacter"/>
                <w:rFonts w:eastAsia="仿宋_GB2312" w:hint="eastAsia"/>
                <w:sz w:val="24"/>
              </w:rPr>
              <w:t>月</w:t>
            </w:r>
            <w:r w:rsidR="00275CC7">
              <w:rPr>
                <w:rStyle w:val="NormalCharacter"/>
                <w:rFonts w:eastAsia="仿宋_GB2312" w:hint="eastAsia"/>
                <w:sz w:val="24"/>
              </w:rPr>
              <w:t xml:space="preserve"> </w:t>
            </w:r>
            <w:r w:rsidR="00CF7D2E">
              <w:rPr>
                <w:rStyle w:val="NormalCharacter"/>
                <w:rFonts w:eastAsia="仿宋_GB2312" w:hint="eastAsia"/>
                <w:sz w:val="24"/>
              </w:rPr>
              <w:t>22</w:t>
            </w:r>
            <w:r w:rsidR="001979A1">
              <w:rPr>
                <w:rStyle w:val="NormalCharacter"/>
                <w:rFonts w:eastAsia="仿宋_GB2312" w:hint="eastAsia"/>
                <w:sz w:val="24"/>
              </w:rPr>
              <w:t xml:space="preserve"> </w:t>
            </w:r>
            <w:r w:rsidR="001979A1">
              <w:rPr>
                <w:rStyle w:val="NormalCharacter"/>
                <w:rFonts w:eastAsia="仿宋_GB2312" w:hint="eastAsia"/>
                <w:sz w:val="24"/>
              </w:rPr>
              <w:t>日</w:t>
            </w:r>
          </w:p>
        </w:tc>
      </w:tr>
      <w:tr w:rsidR="00596C55" w:rsidTr="002E62C3">
        <w:trPr>
          <w:trHeight w:hRule="exact" w:val="3120"/>
          <w:jc w:val="center"/>
        </w:trPr>
        <w:tc>
          <w:tcPr>
            <w:tcW w:w="9852" w:type="dxa"/>
            <w:gridSpan w:val="14"/>
            <w:tcBorders>
              <w:top w:val="single" w:sz="4" w:space="0" w:color="000000"/>
              <w:left w:val="single" w:sz="4" w:space="0" w:color="000000"/>
              <w:bottom w:val="single" w:sz="4" w:space="0" w:color="000000"/>
              <w:right w:val="single" w:sz="4" w:space="0" w:color="000000"/>
            </w:tcBorders>
          </w:tcPr>
          <w:p w:rsidR="00275CC7" w:rsidRDefault="00275CC7" w:rsidP="00275CC7">
            <w:pPr>
              <w:spacing w:line="440" w:lineRule="exact"/>
              <w:rPr>
                <w:rFonts w:eastAsia="仿宋_GB2312"/>
                <w:sz w:val="24"/>
              </w:rPr>
            </w:pPr>
            <w:r>
              <w:rPr>
                <w:rFonts w:eastAsia="仿宋_GB2312" w:hint="eastAsia"/>
                <w:sz w:val="24"/>
              </w:rPr>
              <w:t>项目单位意见：</w:t>
            </w:r>
          </w:p>
          <w:p w:rsidR="00C4718D" w:rsidRDefault="00C4718D" w:rsidP="00275CC7">
            <w:pPr>
              <w:spacing w:line="440" w:lineRule="exact"/>
              <w:rPr>
                <w:rFonts w:eastAsia="仿宋_GB2312"/>
                <w:sz w:val="24"/>
              </w:rPr>
            </w:pPr>
          </w:p>
          <w:p w:rsidR="000C304B" w:rsidRDefault="00275CC7" w:rsidP="00275CC7">
            <w:pPr>
              <w:spacing w:line="440" w:lineRule="exact"/>
              <w:rPr>
                <w:rFonts w:eastAsia="仿宋_GB2312"/>
                <w:sz w:val="24"/>
              </w:rPr>
            </w:pPr>
            <w:r>
              <w:rPr>
                <w:rFonts w:eastAsia="仿宋_GB2312" w:hint="eastAsia"/>
                <w:sz w:val="24"/>
              </w:rPr>
              <w:t xml:space="preserve">            </w:t>
            </w:r>
            <w:r w:rsidR="00CF7D2E">
              <w:rPr>
                <w:rFonts w:eastAsia="仿宋_GB2312" w:hint="eastAsia"/>
                <w:sz w:val="24"/>
              </w:rPr>
              <w:t>同意</w:t>
            </w:r>
            <w:r>
              <w:rPr>
                <w:rFonts w:eastAsia="仿宋_GB2312" w:hint="eastAsia"/>
                <w:sz w:val="24"/>
              </w:rPr>
              <w:t xml:space="preserve">                                  </w:t>
            </w:r>
          </w:p>
          <w:p w:rsidR="00275CC7" w:rsidRDefault="000C304B" w:rsidP="00275CC7">
            <w:pPr>
              <w:spacing w:line="440" w:lineRule="exact"/>
              <w:rPr>
                <w:rFonts w:eastAsia="仿宋_GB2312"/>
                <w:sz w:val="24"/>
              </w:rPr>
            </w:pPr>
            <w:r>
              <w:rPr>
                <w:rFonts w:eastAsia="仿宋_GB2312" w:hint="eastAsia"/>
                <w:sz w:val="24"/>
              </w:rPr>
              <w:t xml:space="preserve">                   </w:t>
            </w:r>
            <w:r w:rsidR="00CC6AFE">
              <w:rPr>
                <w:rFonts w:eastAsia="仿宋_GB2312" w:hint="eastAsia"/>
                <w:sz w:val="24"/>
              </w:rPr>
              <w:t xml:space="preserve">                           </w:t>
            </w:r>
            <w:r w:rsidR="00275CC7">
              <w:rPr>
                <w:rFonts w:eastAsia="仿宋_GB2312" w:hint="eastAsia"/>
                <w:sz w:val="24"/>
              </w:rPr>
              <w:t xml:space="preserve"> </w:t>
            </w:r>
            <w:r w:rsidR="00275CC7">
              <w:rPr>
                <w:rFonts w:eastAsia="仿宋_GB2312" w:hint="eastAsia"/>
                <w:sz w:val="24"/>
              </w:rPr>
              <w:t>项目单位负责人（签章）：</w:t>
            </w:r>
            <w:r w:rsidR="00CF7D2E">
              <w:rPr>
                <w:rFonts w:eastAsia="仿宋_GB2312" w:hint="eastAsia"/>
                <w:sz w:val="24"/>
              </w:rPr>
              <w:t>郑勇</w:t>
            </w:r>
          </w:p>
          <w:p w:rsidR="00596C55" w:rsidRDefault="00275CC7" w:rsidP="001979A1">
            <w:pPr>
              <w:spacing w:line="440" w:lineRule="exact"/>
              <w:rPr>
                <w:rStyle w:val="NormalCharacter"/>
                <w:sz w:val="24"/>
              </w:rPr>
            </w:pPr>
            <w:r>
              <w:rPr>
                <w:rFonts w:eastAsia="仿宋_GB2312" w:hint="eastAsia"/>
                <w:sz w:val="24"/>
              </w:rPr>
              <w:t xml:space="preserve">                     </w:t>
            </w:r>
            <w:r w:rsidR="00A37494">
              <w:rPr>
                <w:rFonts w:eastAsia="仿宋_GB2312" w:hint="eastAsia"/>
                <w:sz w:val="24"/>
              </w:rPr>
              <w:t xml:space="preserve">                            </w:t>
            </w:r>
            <w:r w:rsidR="002E62C3">
              <w:rPr>
                <w:rFonts w:eastAsia="仿宋_GB2312" w:hint="eastAsia"/>
                <w:sz w:val="24"/>
              </w:rPr>
              <w:t xml:space="preserve"> </w:t>
            </w:r>
            <w:bookmarkStart w:id="0" w:name="_GoBack"/>
            <w:bookmarkEnd w:id="0"/>
            <w:r>
              <w:rPr>
                <w:rFonts w:eastAsia="仿宋_GB2312" w:hint="eastAsia"/>
                <w:sz w:val="24"/>
              </w:rPr>
              <w:t xml:space="preserve"> </w:t>
            </w:r>
            <w:r w:rsidR="00CF7D2E">
              <w:rPr>
                <w:rFonts w:eastAsia="仿宋_GB2312" w:hint="eastAsia"/>
                <w:sz w:val="24"/>
              </w:rPr>
              <w:t xml:space="preserve">2021  </w:t>
            </w:r>
            <w:r>
              <w:rPr>
                <w:rFonts w:eastAsia="仿宋_GB2312" w:hint="eastAsia"/>
                <w:sz w:val="24"/>
              </w:rPr>
              <w:t>年</w:t>
            </w:r>
            <w:r>
              <w:rPr>
                <w:rFonts w:eastAsia="仿宋_GB2312" w:hint="eastAsia"/>
                <w:sz w:val="24"/>
              </w:rPr>
              <w:t xml:space="preserve"> </w:t>
            </w:r>
            <w:r w:rsidR="00CF7D2E">
              <w:rPr>
                <w:rFonts w:eastAsia="仿宋_GB2312" w:hint="eastAsia"/>
                <w:sz w:val="24"/>
              </w:rPr>
              <w:t>6</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sidR="00CF7D2E">
              <w:rPr>
                <w:rFonts w:eastAsia="仿宋_GB2312" w:hint="eastAsia"/>
                <w:sz w:val="24"/>
              </w:rPr>
              <w:t>22</w:t>
            </w:r>
            <w:r>
              <w:rPr>
                <w:rFonts w:eastAsia="仿宋_GB2312" w:hint="eastAsia"/>
                <w:sz w:val="24"/>
              </w:rPr>
              <w:t xml:space="preserve"> </w:t>
            </w:r>
            <w:r>
              <w:rPr>
                <w:rFonts w:eastAsia="仿宋_GB2312" w:hint="eastAsia"/>
                <w:sz w:val="24"/>
              </w:rPr>
              <w:t>日</w:t>
            </w:r>
          </w:p>
        </w:tc>
      </w:tr>
      <w:tr w:rsidR="00596C55" w:rsidTr="00CC6AFE">
        <w:trPr>
          <w:trHeight w:hRule="exact" w:val="2552"/>
          <w:jc w:val="center"/>
        </w:trPr>
        <w:tc>
          <w:tcPr>
            <w:tcW w:w="9852" w:type="dxa"/>
            <w:gridSpan w:val="14"/>
            <w:tcBorders>
              <w:top w:val="single" w:sz="4" w:space="0" w:color="000000"/>
              <w:left w:val="single" w:sz="4" w:space="0" w:color="000000"/>
              <w:bottom w:val="single" w:sz="4" w:space="0" w:color="000000"/>
              <w:right w:val="single" w:sz="4" w:space="0" w:color="000000"/>
            </w:tcBorders>
          </w:tcPr>
          <w:p w:rsidR="00596C55" w:rsidRDefault="0021496E">
            <w:pPr>
              <w:spacing w:line="440" w:lineRule="exact"/>
              <w:rPr>
                <w:rStyle w:val="NormalCharacter"/>
                <w:rFonts w:eastAsia="仿宋_GB2312"/>
                <w:sz w:val="24"/>
              </w:rPr>
            </w:pPr>
            <w:r>
              <w:rPr>
                <w:rStyle w:val="NormalCharacter"/>
                <w:rFonts w:eastAsia="仿宋_GB2312"/>
                <w:sz w:val="24"/>
              </w:rPr>
              <w:lastRenderedPageBreak/>
              <w:t>主管部门意见：</w:t>
            </w:r>
          </w:p>
          <w:p w:rsidR="00596C55" w:rsidRDefault="0021496E">
            <w:pPr>
              <w:spacing w:line="440" w:lineRule="exact"/>
              <w:rPr>
                <w:rStyle w:val="NormalCharacter"/>
                <w:rFonts w:eastAsia="仿宋_GB2312"/>
                <w:sz w:val="24"/>
              </w:rPr>
            </w:pPr>
            <w:r>
              <w:rPr>
                <w:rStyle w:val="NormalCharacter"/>
                <w:rFonts w:eastAsia="仿宋_GB2312" w:hint="eastAsia"/>
                <w:sz w:val="24"/>
              </w:rPr>
              <w:t xml:space="preserve">    </w:t>
            </w:r>
            <w:r w:rsidR="002E62C3">
              <w:rPr>
                <w:rStyle w:val="NormalCharacter"/>
                <w:rFonts w:eastAsia="仿宋_GB2312" w:hint="eastAsia"/>
                <w:sz w:val="24"/>
              </w:rPr>
              <w:t>同意</w:t>
            </w:r>
          </w:p>
          <w:p w:rsidR="00596C55" w:rsidRDefault="0021496E">
            <w:pPr>
              <w:spacing w:line="440" w:lineRule="exact"/>
              <w:rPr>
                <w:rStyle w:val="NormalCharacter"/>
                <w:rFonts w:eastAsia="仿宋_GB2312"/>
                <w:sz w:val="24"/>
              </w:rPr>
            </w:pPr>
            <w:r>
              <w:rPr>
                <w:rStyle w:val="NormalCharacter"/>
                <w:rFonts w:eastAsia="仿宋_GB2312"/>
                <w:sz w:val="24"/>
              </w:rPr>
              <w:t xml:space="preserve">           </w:t>
            </w:r>
            <w:r>
              <w:rPr>
                <w:rStyle w:val="NormalCharacter"/>
                <w:rFonts w:eastAsia="仿宋_GB2312" w:hint="eastAsia"/>
                <w:sz w:val="24"/>
              </w:rPr>
              <w:t xml:space="preserve">      </w:t>
            </w:r>
            <w:r>
              <w:rPr>
                <w:rStyle w:val="NormalCharacter"/>
                <w:rFonts w:eastAsia="仿宋_GB2312"/>
                <w:sz w:val="24"/>
              </w:rPr>
              <w:t xml:space="preserve">                              </w:t>
            </w:r>
            <w:r>
              <w:rPr>
                <w:rStyle w:val="NormalCharacter"/>
                <w:rFonts w:eastAsia="仿宋_GB2312"/>
                <w:sz w:val="24"/>
              </w:rPr>
              <w:t>主管部门负责人（签章）：</w:t>
            </w:r>
            <w:r w:rsidR="00CF7D2E">
              <w:rPr>
                <w:rStyle w:val="NormalCharacter"/>
                <w:rFonts w:eastAsia="仿宋_GB2312" w:hint="eastAsia"/>
                <w:sz w:val="24"/>
              </w:rPr>
              <w:t>杨政</w:t>
            </w:r>
          </w:p>
          <w:p w:rsidR="00596C55" w:rsidRDefault="0021496E">
            <w:pPr>
              <w:spacing w:line="440" w:lineRule="exact"/>
              <w:rPr>
                <w:rStyle w:val="NormalCharacter"/>
                <w:sz w:val="24"/>
              </w:rPr>
            </w:pPr>
            <w:r>
              <w:rPr>
                <w:rStyle w:val="NormalCharacter"/>
                <w:rFonts w:eastAsia="仿宋_GB2312"/>
                <w:sz w:val="24"/>
              </w:rPr>
              <w:t xml:space="preserve">                                                       </w:t>
            </w:r>
            <w:r w:rsidR="00CF7D2E">
              <w:rPr>
                <w:rStyle w:val="NormalCharacter"/>
                <w:rFonts w:eastAsia="仿宋_GB2312" w:hint="eastAsia"/>
                <w:sz w:val="24"/>
              </w:rPr>
              <w:t>2021</w:t>
            </w:r>
            <w:r w:rsidR="00CF7D2E">
              <w:rPr>
                <w:rStyle w:val="NormalCharacter"/>
                <w:rFonts w:eastAsia="仿宋_GB2312"/>
                <w:sz w:val="24"/>
              </w:rPr>
              <w:t xml:space="preserve">  </w:t>
            </w:r>
            <w:r>
              <w:rPr>
                <w:rStyle w:val="NormalCharacter"/>
                <w:rFonts w:eastAsia="仿宋_GB2312"/>
                <w:sz w:val="24"/>
              </w:rPr>
              <w:t>年</w:t>
            </w:r>
            <w:r>
              <w:rPr>
                <w:rStyle w:val="NormalCharacter"/>
                <w:rFonts w:eastAsia="仿宋_GB2312"/>
                <w:sz w:val="24"/>
              </w:rPr>
              <w:t xml:space="preserve"> </w:t>
            </w:r>
            <w:r w:rsidR="00CF7D2E">
              <w:rPr>
                <w:rStyle w:val="NormalCharacter"/>
                <w:rFonts w:eastAsia="仿宋_GB2312" w:hint="eastAsia"/>
                <w:sz w:val="24"/>
              </w:rPr>
              <w:t>6</w:t>
            </w:r>
            <w:r>
              <w:rPr>
                <w:rStyle w:val="NormalCharacter"/>
                <w:rFonts w:eastAsia="仿宋_GB2312"/>
                <w:sz w:val="24"/>
              </w:rPr>
              <w:t xml:space="preserve"> </w:t>
            </w:r>
            <w:r>
              <w:rPr>
                <w:rStyle w:val="NormalCharacter"/>
                <w:rFonts w:eastAsia="仿宋_GB2312"/>
                <w:sz w:val="24"/>
              </w:rPr>
              <w:t>月</w:t>
            </w:r>
            <w:r w:rsidR="00275CC7">
              <w:rPr>
                <w:rStyle w:val="NormalCharacter"/>
                <w:rFonts w:eastAsia="仿宋_GB2312" w:hint="eastAsia"/>
                <w:sz w:val="24"/>
              </w:rPr>
              <w:t xml:space="preserve"> </w:t>
            </w:r>
            <w:r w:rsidR="00CF7D2E">
              <w:rPr>
                <w:rStyle w:val="NormalCharacter"/>
                <w:rFonts w:eastAsia="仿宋_GB2312" w:hint="eastAsia"/>
                <w:sz w:val="24"/>
              </w:rPr>
              <w:t xml:space="preserve">22 </w:t>
            </w:r>
            <w:r>
              <w:rPr>
                <w:rStyle w:val="NormalCharacter"/>
                <w:rFonts w:eastAsia="仿宋_GB2312"/>
                <w:sz w:val="24"/>
              </w:rPr>
              <w:t>日</w:t>
            </w:r>
          </w:p>
        </w:tc>
      </w:tr>
      <w:tr w:rsidR="00596C55" w:rsidTr="00CC6AFE">
        <w:trPr>
          <w:trHeight w:hRule="exact" w:val="2552"/>
          <w:jc w:val="center"/>
        </w:trPr>
        <w:tc>
          <w:tcPr>
            <w:tcW w:w="9852" w:type="dxa"/>
            <w:gridSpan w:val="14"/>
            <w:tcBorders>
              <w:top w:val="single" w:sz="4" w:space="0" w:color="000000"/>
              <w:left w:val="single" w:sz="4" w:space="0" w:color="000000"/>
              <w:bottom w:val="single" w:sz="4" w:space="0" w:color="000000"/>
              <w:right w:val="single" w:sz="4" w:space="0" w:color="000000"/>
            </w:tcBorders>
          </w:tcPr>
          <w:p w:rsidR="00596C55" w:rsidRDefault="0021496E">
            <w:pPr>
              <w:spacing w:line="440" w:lineRule="exact"/>
              <w:rPr>
                <w:rStyle w:val="NormalCharacter"/>
                <w:rFonts w:eastAsia="仿宋_GB2312"/>
                <w:sz w:val="24"/>
              </w:rPr>
            </w:pPr>
            <w:r>
              <w:rPr>
                <w:rStyle w:val="NormalCharacter"/>
                <w:rFonts w:eastAsia="仿宋_GB2312"/>
                <w:sz w:val="24"/>
              </w:rPr>
              <w:t>财政部门归口业务科室意见：</w:t>
            </w:r>
          </w:p>
          <w:p w:rsidR="00596C55" w:rsidRDefault="00596C55">
            <w:pPr>
              <w:spacing w:line="440" w:lineRule="exact"/>
              <w:rPr>
                <w:rStyle w:val="NormalCharacter"/>
                <w:rFonts w:eastAsia="仿宋_GB2312"/>
                <w:sz w:val="24"/>
              </w:rPr>
            </w:pPr>
          </w:p>
          <w:p w:rsidR="00596C55" w:rsidRDefault="0021496E">
            <w:pPr>
              <w:spacing w:line="440" w:lineRule="exact"/>
              <w:rPr>
                <w:rStyle w:val="NormalCharacter"/>
                <w:rFonts w:eastAsia="仿宋_GB2312"/>
                <w:sz w:val="24"/>
              </w:rPr>
            </w:pPr>
            <w:r>
              <w:rPr>
                <w:rStyle w:val="NormalCharacter"/>
                <w:rFonts w:eastAsia="仿宋_GB2312"/>
                <w:sz w:val="24"/>
              </w:rPr>
              <w:t xml:space="preserve">                                     </w:t>
            </w:r>
            <w:r>
              <w:rPr>
                <w:rStyle w:val="NormalCharacter"/>
                <w:rFonts w:eastAsia="仿宋_GB2312"/>
                <w:sz w:val="24"/>
              </w:rPr>
              <w:t>财政部门归口业务科室负责人（签章）：</w:t>
            </w:r>
          </w:p>
          <w:p w:rsidR="00596C55" w:rsidRDefault="0021496E">
            <w:pPr>
              <w:spacing w:line="440" w:lineRule="exact"/>
              <w:rPr>
                <w:rStyle w:val="NormalCharacter"/>
                <w:rFonts w:eastAsia="仿宋_GB2312"/>
                <w:sz w:val="24"/>
              </w:rPr>
            </w:pPr>
            <w:r>
              <w:rPr>
                <w:rStyle w:val="NormalCharacter"/>
                <w:rFonts w:eastAsia="仿宋_GB2312"/>
                <w:sz w:val="24"/>
              </w:rPr>
              <w:t xml:space="preserve">                                                              </w:t>
            </w:r>
            <w:r>
              <w:rPr>
                <w:rStyle w:val="NormalCharacter"/>
                <w:rFonts w:eastAsia="仿宋_GB2312"/>
                <w:sz w:val="24"/>
              </w:rPr>
              <w:t>年</w:t>
            </w:r>
            <w:r>
              <w:rPr>
                <w:rStyle w:val="NormalCharacter"/>
                <w:rFonts w:eastAsia="仿宋_GB2312"/>
                <w:sz w:val="24"/>
              </w:rPr>
              <w:t xml:space="preserve">   </w:t>
            </w:r>
            <w:r>
              <w:rPr>
                <w:rStyle w:val="NormalCharacter"/>
                <w:rFonts w:eastAsia="仿宋_GB2312"/>
                <w:sz w:val="24"/>
              </w:rPr>
              <w:t>月</w:t>
            </w:r>
            <w:r>
              <w:rPr>
                <w:rStyle w:val="NormalCharacter"/>
                <w:rFonts w:eastAsia="仿宋_GB2312"/>
                <w:sz w:val="24"/>
              </w:rPr>
              <w:t xml:space="preserve">   </w:t>
            </w:r>
            <w:r>
              <w:rPr>
                <w:rStyle w:val="NormalCharacter"/>
                <w:rFonts w:eastAsia="仿宋_GB2312"/>
                <w:sz w:val="24"/>
              </w:rPr>
              <w:t>日</w:t>
            </w:r>
          </w:p>
        </w:tc>
      </w:tr>
    </w:tbl>
    <w:p w:rsidR="00596C55" w:rsidRDefault="0021496E">
      <w:pPr>
        <w:rPr>
          <w:rStyle w:val="NormalCharacter"/>
          <w:rFonts w:eastAsia="仿宋_GB2312" w:cs="仿宋_GB2312"/>
          <w:bCs/>
          <w:sz w:val="28"/>
          <w:szCs w:val="28"/>
        </w:rPr>
      </w:pPr>
      <w:r>
        <w:rPr>
          <w:rStyle w:val="NormalCharacter"/>
          <w:rFonts w:eastAsia="仿宋_GB2312" w:cs="仿宋_GB2312"/>
          <w:bCs/>
          <w:sz w:val="28"/>
          <w:szCs w:val="28"/>
        </w:rPr>
        <w:t>填报人（签名）：</w:t>
      </w:r>
      <w:r>
        <w:rPr>
          <w:rStyle w:val="NormalCharacter"/>
          <w:rFonts w:eastAsia="仿宋_GB2312" w:cs="仿宋_GB2312" w:hint="eastAsia"/>
          <w:bCs/>
          <w:sz w:val="28"/>
          <w:szCs w:val="28"/>
        </w:rPr>
        <w:t xml:space="preserve"> </w:t>
      </w:r>
      <w:r>
        <w:rPr>
          <w:rStyle w:val="NormalCharacter"/>
          <w:rFonts w:eastAsia="仿宋_GB2312" w:cs="仿宋_GB2312" w:hint="eastAsia"/>
          <w:bCs/>
          <w:sz w:val="28"/>
          <w:szCs w:val="28"/>
        </w:rPr>
        <w:t>郑勇</w:t>
      </w:r>
      <w:r>
        <w:rPr>
          <w:rStyle w:val="NormalCharacter"/>
          <w:rFonts w:eastAsia="仿宋_GB2312" w:cs="仿宋_GB2312" w:hint="eastAsia"/>
          <w:bCs/>
          <w:sz w:val="28"/>
          <w:szCs w:val="28"/>
        </w:rPr>
        <w:t xml:space="preserve">  </w:t>
      </w:r>
      <w:r>
        <w:rPr>
          <w:rStyle w:val="NormalCharacter"/>
          <w:rFonts w:eastAsia="仿宋_GB2312" w:cs="仿宋_GB2312"/>
          <w:bCs/>
          <w:sz w:val="28"/>
          <w:szCs w:val="28"/>
        </w:rPr>
        <w:t xml:space="preserve">              </w:t>
      </w:r>
      <w:r>
        <w:rPr>
          <w:rStyle w:val="NormalCharacter"/>
          <w:rFonts w:eastAsia="仿宋_GB2312" w:cs="仿宋_GB2312"/>
          <w:bCs/>
          <w:sz w:val="28"/>
          <w:szCs w:val="28"/>
        </w:rPr>
        <w:t>联系电话</w:t>
      </w:r>
      <w:r>
        <w:rPr>
          <w:rStyle w:val="NormalCharacter"/>
          <w:rFonts w:eastAsia="仿宋_GB2312" w:cs="仿宋_GB2312" w:hint="eastAsia"/>
          <w:bCs/>
          <w:sz w:val="28"/>
          <w:szCs w:val="28"/>
        </w:rPr>
        <w:t>：</w:t>
      </w:r>
      <w:r>
        <w:rPr>
          <w:rStyle w:val="NormalCharacter"/>
          <w:rFonts w:eastAsia="仿宋_GB2312" w:cs="仿宋_GB2312" w:hint="eastAsia"/>
          <w:bCs/>
          <w:sz w:val="28"/>
          <w:szCs w:val="28"/>
        </w:rPr>
        <w:t>13907303887</w:t>
      </w:r>
    </w:p>
    <w:tbl>
      <w:tblPr>
        <w:tblW w:w="93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369"/>
      </w:tblGrid>
      <w:tr w:rsidR="00596C55">
        <w:trPr>
          <w:trHeight w:val="10361"/>
          <w:jc w:val="center"/>
        </w:trPr>
        <w:tc>
          <w:tcPr>
            <w:tcW w:w="9369" w:type="dxa"/>
            <w:tcBorders>
              <w:top w:val="single" w:sz="4" w:space="0" w:color="000000"/>
              <w:left w:val="single" w:sz="4" w:space="0" w:color="000000"/>
              <w:bottom w:val="single" w:sz="4" w:space="0" w:color="000000"/>
              <w:right w:val="single" w:sz="4" w:space="0" w:color="000000"/>
            </w:tcBorders>
          </w:tcPr>
          <w:p w:rsidR="00596C55" w:rsidRDefault="0021496E">
            <w:pPr>
              <w:numPr>
                <w:ilvl w:val="0"/>
                <w:numId w:val="2"/>
              </w:numPr>
              <w:jc w:val="center"/>
              <w:rPr>
                <w:rStyle w:val="NormalCharacter"/>
                <w:rFonts w:eastAsia="仿宋_GB2312" w:cs="Times New Roman"/>
                <w:b/>
                <w:bCs/>
                <w:color w:val="000000" w:themeColor="text1"/>
                <w:sz w:val="44"/>
                <w:szCs w:val="44"/>
              </w:rPr>
            </w:pPr>
            <w:r>
              <w:rPr>
                <w:rStyle w:val="NormalCharacter"/>
                <w:rFonts w:eastAsia="仿宋_GB2312" w:cs="Times New Roman"/>
                <w:b/>
                <w:bCs/>
                <w:color w:val="000000" w:themeColor="text1"/>
                <w:sz w:val="44"/>
                <w:szCs w:val="44"/>
              </w:rPr>
              <w:lastRenderedPageBreak/>
              <w:t>评价报告综述（文字部分）</w:t>
            </w:r>
          </w:p>
          <w:p w:rsidR="00596C55" w:rsidRDefault="00DB213E">
            <w:pPr>
              <w:spacing w:after="0" w:line="240" w:lineRule="auto"/>
              <w:ind w:firstLineChars="200" w:firstLine="480"/>
              <w:jc w:val="left"/>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一、</w:t>
            </w:r>
            <w:r w:rsidR="0021496E">
              <w:rPr>
                <w:rStyle w:val="NormalCharacter"/>
                <w:rFonts w:ascii="仿宋_GB2312" w:eastAsia="仿宋_GB2312" w:hAnsi="仿宋_GB2312" w:cs="仿宋_GB2312" w:hint="eastAsia"/>
                <w:color w:val="000000" w:themeColor="text1"/>
                <w:sz w:val="24"/>
              </w:rPr>
              <w:t>项目基本概况</w:t>
            </w:r>
          </w:p>
          <w:p w:rsidR="00596C55" w:rsidRDefault="0021496E">
            <w:pPr>
              <w:spacing w:after="0" w:line="240" w:lineRule="auto"/>
              <w:ind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（1）单位基本情况：</w:t>
            </w:r>
            <w:r>
              <w:rPr>
                <w:rStyle w:val="NormalCharacter"/>
                <w:rFonts w:ascii="仿宋_GB2312" w:eastAsia="仿宋_GB2312" w:hAnsi="仿宋_GB2312" w:cs="仿宋_GB2312" w:hint="eastAsia"/>
                <w:color w:val="000000" w:themeColor="text1"/>
                <w:spacing w:val="-6"/>
                <w:sz w:val="24"/>
              </w:rPr>
              <w:t>岳阳楼区住房和城乡建设局是区人民政府工作部门，为正科级，加挂岳阳市岳阳楼区交通局牌子。区人民防空办公室作为区国防动员委员会的常设机构，与区住建局合</w:t>
            </w:r>
            <w:r>
              <w:rPr>
                <w:rStyle w:val="NormalCharacter"/>
                <w:rFonts w:ascii="仿宋_GB2312" w:eastAsia="仿宋_GB2312" w:hAnsi="仿宋_GB2312" w:cs="仿宋_GB2312" w:hint="eastAsia"/>
                <w:color w:val="000000" w:themeColor="text1"/>
                <w:sz w:val="24"/>
              </w:rPr>
              <w:t>署</w:t>
            </w:r>
            <w:r>
              <w:rPr>
                <w:rStyle w:val="NormalCharacter"/>
                <w:rFonts w:ascii="仿宋_GB2312" w:eastAsia="仿宋_GB2312" w:hAnsi="仿宋_GB2312" w:cs="仿宋_GB2312" w:hint="eastAsia"/>
                <w:color w:val="000000" w:themeColor="text1"/>
                <w:spacing w:val="-6"/>
                <w:sz w:val="24"/>
              </w:rPr>
              <w:t>办公，实行一套工作机构，两个机关名称。</w:t>
            </w:r>
            <w:r>
              <w:rPr>
                <w:rStyle w:val="NormalCharacter"/>
                <w:rFonts w:ascii="仿宋_GB2312" w:eastAsia="仿宋_GB2312" w:hAnsi="仿宋_GB2312" w:cs="仿宋_GB2312" w:hint="eastAsia"/>
                <w:color w:val="000000" w:themeColor="text1"/>
                <w:sz w:val="24"/>
              </w:rPr>
              <w:t>现有干部职工</w:t>
            </w:r>
            <w:r w:rsidR="006923C7">
              <w:rPr>
                <w:rStyle w:val="NormalCharacter"/>
                <w:rFonts w:ascii="仿宋_GB2312" w:eastAsia="仿宋_GB2312" w:hAnsi="仿宋_GB2312" w:cs="仿宋_GB2312" w:hint="eastAsia"/>
                <w:color w:val="000000" w:themeColor="text1"/>
                <w:sz w:val="24"/>
              </w:rPr>
              <w:t>138</w:t>
            </w:r>
            <w:r>
              <w:rPr>
                <w:rStyle w:val="NormalCharacter"/>
                <w:rFonts w:ascii="仿宋_GB2312" w:eastAsia="仿宋_GB2312" w:hAnsi="仿宋_GB2312" w:cs="仿宋_GB2312" w:hint="eastAsia"/>
                <w:color w:val="000000" w:themeColor="text1"/>
                <w:sz w:val="24"/>
              </w:rPr>
              <w:t>人，其中：在职在岗干部职</w:t>
            </w:r>
            <w:r w:rsidR="006923C7">
              <w:rPr>
                <w:rStyle w:val="NormalCharacter"/>
                <w:rFonts w:ascii="仿宋_GB2312" w:eastAsia="仿宋_GB2312" w:hAnsi="仿宋_GB2312" w:cs="仿宋_GB2312" w:hint="eastAsia"/>
                <w:color w:val="000000" w:themeColor="text1"/>
                <w:sz w:val="24"/>
              </w:rPr>
              <w:t>83</w:t>
            </w:r>
            <w:r>
              <w:rPr>
                <w:rStyle w:val="NormalCharacter"/>
                <w:rFonts w:ascii="仿宋_GB2312" w:eastAsia="仿宋_GB2312" w:hAnsi="仿宋_GB2312" w:cs="仿宋_GB2312" w:hint="eastAsia"/>
                <w:color w:val="000000" w:themeColor="text1"/>
                <w:sz w:val="24"/>
              </w:rPr>
              <w:t>工人，退休干部职工55人。内设：办公室、财务审计股、政工人事股、行政审批股、企业管理股、城市建设股、项目前期股、危旧房改造股、交通管理股、人民防空股。下设所属事业单位：岳阳楼区农村公路和船舶渡口服务中心、岳阳楼区交通质量安全服务中心、岳阳楼区棚户（旧城）区改造项目服务中心、岳阳楼区人民防空事务中心、岳阳楼区街巷建设服务中心、岳阳楼区墙</w:t>
            </w:r>
            <w:proofErr w:type="gramStart"/>
            <w:r>
              <w:rPr>
                <w:rStyle w:val="NormalCharacter"/>
                <w:rFonts w:ascii="仿宋_GB2312" w:eastAsia="仿宋_GB2312" w:hAnsi="仿宋_GB2312" w:cs="仿宋_GB2312" w:hint="eastAsia"/>
                <w:color w:val="000000" w:themeColor="text1"/>
                <w:sz w:val="24"/>
              </w:rPr>
              <w:t>体材</w:t>
            </w:r>
            <w:proofErr w:type="gramEnd"/>
            <w:r>
              <w:rPr>
                <w:rStyle w:val="NormalCharacter"/>
                <w:rFonts w:ascii="仿宋_GB2312" w:eastAsia="仿宋_GB2312" w:hAnsi="仿宋_GB2312" w:cs="仿宋_GB2312" w:hint="eastAsia"/>
                <w:color w:val="000000" w:themeColor="text1"/>
                <w:sz w:val="24"/>
              </w:rPr>
              <w:t>料改革和散装水泥服务中心。主要负责贯彻执行国家有关住建、交通、人民防空、交通战备的法律、法规和政策，配合交通执法监督和检查。根据住建和交通发展总体布局，组织编制本级城市道路建设整体规划和公路、水路交通行业发展规划，并组织实施。负责区重点工程建设，负责指导、管理市政工程建设工作；负责全区危旧房改造规划、报批、考评及资金使用管理等工作，并组织实施；负责全区城建档案管理工作。</w:t>
            </w:r>
          </w:p>
          <w:p w:rsidR="00596C55" w:rsidRDefault="0021496E">
            <w:pPr>
              <w:spacing w:after="0" w:line="240" w:lineRule="auto"/>
              <w:ind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（2）项目基本情况：2020年农村公路养护及维修计划 9.6 公里，本年度实际完成9.6公里。</w:t>
            </w:r>
          </w:p>
          <w:p w:rsidR="00596C55" w:rsidRDefault="0021496E">
            <w:pPr>
              <w:spacing w:after="0" w:line="240" w:lineRule="auto"/>
              <w:ind w:firstLineChars="200" w:firstLine="480"/>
              <w:jc w:val="left"/>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1、岳阳楼区2020年交通运输安保工程。本年度实际完成新建计划9.6公里，农村公路是交通公路网中非常重要的组成部分,是提高农村社会经济发展的基础设施之一。农村公路作为乡村文明建设的重点交通项目,在保障人民群众安全出行、改善农村交通基础设施、提高农村公路服务水平以及确保人民群众的生命财产安全等方面都发挥着极大的促进作用。由于农村公路具有里程较长、建设标准较低以及技术水平</w:t>
            </w:r>
            <w:proofErr w:type="gramStart"/>
            <w:r>
              <w:rPr>
                <w:rStyle w:val="NormalCharacter"/>
                <w:rFonts w:ascii="仿宋_GB2312" w:eastAsia="仿宋_GB2312" w:hAnsi="仿宋_GB2312" w:cs="仿宋_GB2312" w:hint="eastAsia"/>
                <w:color w:val="000000" w:themeColor="text1"/>
                <w:sz w:val="24"/>
              </w:rPr>
              <w:t>不</w:t>
            </w:r>
            <w:proofErr w:type="gramEnd"/>
            <w:r>
              <w:rPr>
                <w:rStyle w:val="NormalCharacter"/>
                <w:rFonts w:ascii="仿宋_GB2312" w:eastAsia="仿宋_GB2312" w:hAnsi="仿宋_GB2312" w:cs="仿宋_GB2312" w:hint="eastAsia"/>
                <w:color w:val="000000" w:themeColor="text1"/>
                <w:sz w:val="24"/>
              </w:rPr>
              <w:t>高等特点,使得农村公路的交通安全隐患也比较显著,所以,加大公路工程安全生命防护显得尤为重要。建设主要内容加装标志标牌、标线、波形护栏。</w:t>
            </w:r>
          </w:p>
          <w:p w:rsidR="00596C55" w:rsidRDefault="0021496E">
            <w:pPr>
              <w:spacing w:after="0" w:line="240" w:lineRule="auto"/>
              <w:ind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2、2020年农村公路养护、城桃线、刘备组路养护工程、胥家桥线养护工程、冷桥线养护工程。有利于提高农村社会经济发展和解决建设道路居民出行便捷保障人民出行安全。建设主要内容为破损路面换板处理，边沟清理，</w:t>
            </w:r>
            <w:proofErr w:type="gramStart"/>
            <w:r>
              <w:rPr>
                <w:rStyle w:val="NormalCharacter"/>
                <w:rFonts w:ascii="仿宋_GB2312" w:eastAsia="仿宋_GB2312" w:hAnsi="仿宋_GB2312" w:cs="仿宋_GB2312" w:hint="eastAsia"/>
                <w:color w:val="000000" w:themeColor="text1"/>
                <w:sz w:val="24"/>
              </w:rPr>
              <w:t>清灌缝</w:t>
            </w:r>
            <w:proofErr w:type="gramEnd"/>
            <w:r>
              <w:rPr>
                <w:rStyle w:val="NormalCharacter"/>
                <w:rFonts w:ascii="仿宋_GB2312" w:eastAsia="仿宋_GB2312" w:hAnsi="仿宋_GB2312" w:cs="仿宋_GB2312" w:hint="eastAsia"/>
                <w:color w:val="000000" w:themeColor="text1"/>
                <w:sz w:val="24"/>
              </w:rPr>
              <w:t>，杂草清除，标线，人行道树剪枝，波形护栏修复和清洗等内容。</w:t>
            </w:r>
          </w:p>
          <w:p w:rsidR="00596C55" w:rsidRDefault="00DB213E">
            <w:pPr>
              <w:spacing w:after="0" w:line="240" w:lineRule="auto"/>
              <w:ind w:firstLineChars="200" w:firstLine="480"/>
              <w:rPr>
                <w:rStyle w:val="NormalCharacter"/>
                <w:rFonts w:ascii="仿宋_GB2312" w:eastAsia="仿宋_GB2312" w:hAnsi="仿宋_GB2312" w:cs="仿宋_GB2312"/>
                <w:b/>
                <w:bCs/>
                <w:color w:val="000000" w:themeColor="text1"/>
                <w:sz w:val="24"/>
              </w:rPr>
            </w:pPr>
            <w:r>
              <w:rPr>
                <w:rStyle w:val="NormalCharacter"/>
                <w:rFonts w:ascii="仿宋_GB2312" w:eastAsia="仿宋_GB2312" w:hAnsi="仿宋_GB2312" w:cs="仿宋_GB2312" w:hint="eastAsia"/>
                <w:color w:val="000000" w:themeColor="text1"/>
                <w:sz w:val="24"/>
              </w:rPr>
              <w:t>二、</w:t>
            </w:r>
            <w:r w:rsidR="0021496E">
              <w:rPr>
                <w:rStyle w:val="NormalCharacter"/>
                <w:rFonts w:ascii="仿宋_GB2312" w:eastAsia="仿宋_GB2312" w:hAnsi="仿宋_GB2312" w:cs="仿宋_GB2312" w:hint="eastAsia"/>
                <w:color w:val="000000" w:themeColor="text1"/>
                <w:sz w:val="24"/>
              </w:rPr>
              <w:t>项目资金使用及管理情况</w:t>
            </w:r>
          </w:p>
          <w:p w:rsidR="00596C55" w:rsidRDefault="0021496E">
            <w:pPr>
              <w:tabs>
                <w:tab w:val="left" w:pos="1468"/>
              </w:tabs>
              <w:spacing w:after="0" w:line="240" w:lineRule="auto"/>
              <w:ind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（1）2020年农村公路项目预算资金390万元，总投入390万元；</w:t>
            </w:r>
          </w:p>
          <w:p w:rsidR="00596C55" w:rsidRDefault="0021496E">
            <w:pPr>
              <w:tabs>
                <w:tab w:val="left" w:pos="1468"/>
              </w:tabs>
              <w:spacing w:after="0" w:line="240" w:lineRule="auto"/>
              <w:ind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（2）2020年农村公路项目实际使用资金261.8万元，其中：交通运输安防工程63.4万元；2020年农村公路养护、城桃线、刘备组路养护工程、胥家桥线养护工程、冷桥线养护工程184.5万元；设计费 6.1 万元；监理费7.8万元。</w:t>
            </w:r>
          </w:p>
          <w:p w:rsidR="00596C55" w:rsidRDefault="0021496E">
            <w:pPr>
              <w:spacing w:after="0" w:line="240" w:lineRule="auto"/>
              <w:ind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（3）项目资金管理制度如下：</w:t>
            </w:r>
          </w:p>
          <w:p w:rsidR="00596C55" w:rsidRDefault="0021496E">
            <w:pPr>
              <w:spacing w:after="0" w:line="240" w:lineRule="auto"/>
              <w:ind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1、专项资金实行“专人管理、专户储存、专账核算、专项使用”。</w:t>
            </w:r>
          </w:p>
          <w:p w:rsidR="00596C55" w:rsidRDefault="0021496E">
            <w:pPr>
              <w:spacing w:after="0" w:line="240" w:lineRule="auto"/>
              <w:ind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2、专项资金实行经财政评审后，资金拨付一律转账结算，杜绝现金支付。</w:t>
            </w:r>
          </w:p>
          <w:p w:rsidR="00596C55" w:rsidRDefault="0021496E">
            <w:pPr>
              <w:spacing w:after="0" w:line="240" w:lineRule="auto"/>
              <w:ind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3、专项资金报账拨付要附真实、有效、合法的凭证。</w:t>
            </w:r>
          </w:p>
          <w:p w:rsidR="00596C55" w:rsidRDefault="0021496E">
            <w:pPr>
              <w:spacing w:after="0" w:line="240" w:lineRule="auto"/>
              <w:ind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4、加强审计监督，实行单项工程决算审计，整体项目验收审计，年度资金收支审计。</w:t>
            </w:r>
          </w:p>
          <w:p w:rsidR="00596C55" w:rsidRDefault="00976539">
            <w:pPr>
              <w:spacing w:after="0" w:line="240" w:lineRule="auto"/>
              <w:ind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5、</w:t>
            </w:r>
            <w:r w:rsidR="0021496E">
              <w:rPr>
                <w:rStyle w:val="NormalCharacter"/>
                <w:rFonts w:ascii="仿宋_GB2312" w:eastAsia="仿宋_GB2312" w:hAnsi="仿宋_GB2312" w:cs="仿宋_GB2312" w:hint="eastAsia"/>
                <w:color w:val="000000" w:themeColor="text1"/>
                <w:sz w:val="24"/>
              </w:rPr>
              <w:t>项目组织实施情况</w:t>
            </w:r>
          </w:p>
          <w:p w:rsidR="00596C55" w:rsidRDefault="0021496E">
            <w:pPr>
              <w:pStyle w:val="BodyTextIndent2"/>
              <w:spacing w:after="0" w:line="240" w:lineRule="auto"/>
              <w:ind w:leftChars="0" w:left="0"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（1）40万元以上（含40万）的工程项目由区财政局对该项目进行预算和结算评审。</w:t>
            </w:r>
          </w:p>
          <w:p w:rsidR="00596C55" w:rsidRDefault="0021496E">
            <w:pPr>
              <w:pStyle w:val="BodyTextIndent2"/>
              <w:spacing w:after="0" w:line="240" w:lineRule="auto"/>
              <w:ind w:leftChars="0" w:left="0"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lastRenderedPageBreak/>
              <w:t>（2）20-40万元（含20万）的工程项目由区财政局对该项目进行结算评审；</w:t>
            </w:r>
          </w:p>
          <w:p w:rsidR="00596C55" w:rsidRDefault="0021496E">
            <w:pPr>
              <w:pStyle w:val="BodyTextIndent2"/>
              <w:spacing w:after="0" w:line="240" w:lineRule="auto"/>
              <w:ind w:leftChars="0" w:left="0"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（3）5万元以上（含5万）服务类项目以预算评审结论为政府采购依据，不再进行结算评审。</w:t>
            </w:r>
          </w:p>
          <w:p w:rsidR="00596C55" w:rsidRDefault="0021496E">
            <w:pPr>
              <w:pStyle w:val="BodyTextIndent2"/>
              <w:spacing w:after="0" w:line="240" w:lineRule="auto"/>
              <w:ind w:leftChars="0" w:left="0" w:firstLineChars="200" w:firstLine="480"/>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（4）20万元以下的工程类项目及5万元以下的服务类项目，由业务单位负责审核或委托有相应资质的造价咨询</w:t>
            </w:r>
            <w:proofErr w:type="gramStart"/>
            <w:r>
              <w:rPr>
                <w:rStyle w:val="NormalCharacter"/>
                <w:rFonts w:ascii="仿宋_GB2312" w:eastAsia="仿宋_GB2312" w:hAnsi="仿宋_GB2312" w:cs="仿宋_GB2312" w:hint="eastAsia"/>
                <w:color w:val="000000" w:themeColor="text1"/>
                <w:sz w:val="24"/>
              </w:rPr>
              <w:t>中阶机构</w:t>
            </w:r>
            <w:proofErr w:type="gramEnd"/>
            <w:r>
              <w:rPr>
                <w:rStyle w:val="NormalCharacter"/>
                <w:rFonts w:ascii="仿宋_GB2312" w:eastAsia="仿宋_GB2312" w:hAnsi="仿宋_GB2312" w:cs="仿宋_GB2312" w:hint="eastAsia"/>
                <w:color w:val="000000" w:themeColor="text1"/>
                <w:sz w:val="24"/>
              </w:rPr>
              <w:t>进行审核，区财政投资评审中心不予评价。</w:t>
            </w:r>
          </w:p>
          <w:p w:rsidR="00596C55" w:rsidRPr="00DB213E" w:rsidRDefault="00976539">
            <w:pPr>
              <w:spacing w:after="0" w:line="240" w:lineRule="auto"/>
              <w:ind w:left="584"/>
              <w:rPr>
                <w:rStyle w:val="NormalCharacter"/>
                <w:rFonts w:ascii="仿宋_GB2312" w:eastAsia="仿宋_GB2312" w:hAnsi="仿宋_GB2312" w:cs="仿宋_GB2312"/>
                <w:b/>
                <w:bCs/>
                <w:sz w:val="24"/>
              </w:rPr>
            </w:pPr>
            <w:r>
              <w:rPr>
                <w:rStyle w:val="NormalCharacter"/>
                <w:rFonts w:ascii="仿宋_GB2312" w:eastAsia="仿宋_GB2312" w:hAnsi="仿宋_GB2312" w:cs="仿宋_GB2312" w:hint="eastAsia"/>
                <w:sz w:val="24"/>
              </w:rPr>
              <w:t>三</w:t>
            </w:r>
            <w:r w:rsidR="00DB213E">
              <w:rPr>
                <w:rStyle w:val="NormalCharacter"/>
                <w:rFonts w:ascii="仿宋_GB2312" w:eastAsia="仿宋_GB2312" w:hAnsi="仿宋_GB2312" w:cs="仿宋_GB2312" w:hint="eastAsia"/>
                <w:sz w:val="24"/>
              </w:rPr>
              <w:t>、</w:t>
            </w:r>
            <w:r w:rsidR="0021496E" w:rsidRPr="00DB213E">
              <w:rPr>
                <w:rStyle w:val="NormalCharacter"/>
                <w:rFonts w:ascii="仿宋_GB2312" w:eastAsia="仿宋_GB2312" w:hAnsi="仿宋_GB2312" w:cs="仿宋_GB2312" w:hint="eastAsia"/>
                <w:sz w:val="24"/>
              </w:rPr>
              <w:t>项目管理情况：项目管理制度、日常检查监督管理情况。</w:t>
            </w:r>
          </w:p>
          <w:p w:rsidR="00596C55" w:rsidRDefault="0021496E">
            <w:pPr>
              <w:spacing w:after="0" w:line="240" w:lineRule="auto"/>
              <w:ind w:firstLine="642"/>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（1）项目计划确定。按照上级交通运输部门下达的年度计划，以及结合农村公路巡查、12345热线、领导批示等情况，确定年度实施的具体项目。</w:t>
            </w:r>
          </w:p>
          <w:p w:rsidR="00596C55" w:rsidRDefault="0021496E">
            <w:pPr>
              <w:spacing w:after="0" w:line="240" w:lineRule="auto"/>
              <w:ind w:firstLine="642"/>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（2）项目前期程序。按全区程序落实。</w:t>
            </w:r>
          </w:p>
          <w:p w:rsidR="00596C55" w:rsidRDefault="0021496E">
            <w:pPr>
              <w:spacing w:after="0" w:line="240" w:lineRule="auto"/>
              <w:ind w:firstLine="642"/>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3）项目监督管理。项目开工前，局分管班子召集区农村公路和船舶渡口服务中心、区交通质量安全监督服务中心及参加单位召开项目开工暨现场交底会。施工过程中，严格按照《农村公路建设管理办法》《公路法》《公路安全保护条例》《建设工程质量管理条例》《建设工程安全生产管理条例》等法律法规对项目质量、安全、进度进行监督管理，区农村公路和船舶渡口服务中心安排专人现场进行监管，区交通质量安全监督服务中心全程参与项目质安监管，具备条件遴选监理单位监督质量，发现问题第一时间责令施工单位整改，工程数量现场据实签证。</w:t>
            </w:r>
          </w:p>
          <w:p w:rsidR="00596C55" w:rsidRDefault="0021496E">
            <w:pPr>
              <w:spacing w:after="0" w:line="240" w:lineRule="auto"/>
              <w:ind w:firstLine="642"/>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（4）项目竣工验收。项目完工后，由项目施工单位提出申请，局组织局内相关部门对项目进行初步验收。初步验收合格后，再会同区财政进行竣工验收。</w:t>
            </w:r>
          </w:p>
          <w:p w:rsidR="00596C55" w:rsidRDefault="0021496E">
            <w:pPr>
              <w:spacing w:after="0" w:line="240" w:lineRule="auto"/>
              <w:ind w:firstLine="642"/>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（5）项目资金结算。结算送审造价按区财政和区审计局终审结论结算。</w:t>
            </w:r>
          </w:p>
          <w:p w:rsidR="00596C55" w:rsidRDefault="00976539">
            <w:pPr>
              <w:spacing w:after="0" w:line="240" w:lineRule="auto"/>
              <w:ind w:left="584"/>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四</w:t>
            </w:r>
            <w:r w:rsidR="00DB213E">
              <w:rPr>
                <w:rStyle w:val="NormalCharacter"/>
                <w:rFonts w:ascii="仿宋_GB2312" w:eastAsia="仿宋_GB2312" w:hAnsi="仿宋_GB2312" w:cs="仿宋_GB2312" w:hint="eastAsia"/>
                <w:color w:val="000000" w:themeColor="text1"/>
                <w:sz w:val="24"/>
              </w:rPr>
              <w:t>、</w:t>
            </w:r>
            <w:r w:rsidR="0021496E">
              <w:rPr>
                <w:rStyle w:val="NormalCharacter"/>
                <w:rFonts w:ascii="仿宋_GB2312" w:eastAsia="仿宋_GB2312" w:hAnsi="仿宋_GB2312" w:cs="仿宋_GB2312" w:hint="eastAsia"/>
                <w:color w:val="000000" w:themeColor="text1"/>
                <w:sz w:val="24"/>
              </w:rPr>
              <w:t>综合评价情况及评价结论</w:t>
            </w:r>
          </w:p>
          <w:p w:rsidR="00596C55" w:rsidRDefault="0021496E">
            <w:pPr>
              <w:spacing w:after="0" w:line="240" w:lineRule="auto"/>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 xml:space="preserve">     农村公路养护和建设，解决了农村公路老化问题，恢复了农村公路的有效运行，有效解决了农村经济发展与城市之间的沟通，</w:t>
            </w:r>
          </w:p>
          <w:p w:rsidR="00596C55" w:rsidRDefault="0021496E">
            <w:pPr>
              <w:spacing w:after="0" w:line="240" w:lineRule="auto"/>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农村公路建设有利于城乡一体化发展。农村公路养护切块财政补助专项资金，管理规范、项目管理到位、政策执行有力、有效发挥了财政资金的使用效率，完成了资金管理和发放任务。一定程度上解决了农村公路“重建轻养，重建不养”的难题。综合考评得分96分，等级为“优”，具体评分见附件3。</w:t>
            </w:r>
          </w:p>
          <w:p w:rsidR="00596C55" w:rsidRDefault="00976539">
            <w:pPr>
              <w:spacing w:after="0" w:line="240" w:lineRule="auto"/>
              <w:ind w:left="584"/>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五</w:t>
            </w:r>
            <w:r w:rsidR="00DB213E">
              <w:rPr>
                <w:rStyle w:val="NormalCharacter"/>
                <w:rFonts w:ascii="仿宋_GB2312" w:eastAsia="仿宋_GB2312" w:hAnsi="仿宋_GB2312" w:cs="仿宋_GB2312" w:hint="eastAsia"/>
                <w:color w:val="000000" w:themeColor="text1"/>
                <w:sz w:val="24"/>
              </w:rPr>
              <w:t>、</w:t>
            </w:r>
            <w:r w:rsidR="0021496E">
              <w:rPr>
                <w:rStyle w:val="NormalCharacter"/>
                <w:rFonts w:ascii="仿宋_GB2312" w:eastAsia="仿宋_GB2312" w:hAnsi="仿宋_GB2312" w:cs="仿宋_GB2312" w:hint="eastAsia"/>
                <w:color w:val="000000" w:themeColor="text1"/>
                <w:sz w:val="24"/>
              </w:rPr>
              <w:t>项目主要绩效情况分析</w:t>
            </w:r>
          </w:p>
          <w:p w:rsidR="00596C55" w:rsidRDefault="0021496E">
            <w:pPr>
              <w:spacing w:after="0" w:line="240" w:lineRule="auto"/>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 xml:space="preserve">      </w:t>
            </w:r>
            <w:r>
              <w:rPr>
                <w:rStyle w:val="NormalCharacter"/>
                <w:rFonts w:ascii="仿宋_GB2312" w:eastAsia="仿宋_GB2312" w:hAnsi="仿宋_GB2312" w:cs="仿宋_GB2312" w:hint="eastAsia"/>
                <w:color w:val="000000" w:themeColor="text1"/>
                <w:spacing w:val="-6"/>
                <w:sz w:val="24"/>
              </w:rPr>
              <w:t>1、2020年农村公路项目严格执行预算成本，未超预算。</w:t>
            </w:r>
          </w:p>
          <w:p w:rsidR="00596C55" w:rsidRDefault="0021496E">
            <w:pPr>
              <w:pStyle w:val="BodyTextIndent2"/>
              <w:spacing w:after="0" w:line="240" w:lineRule="auto"/>
              <w:rPr>
                <w:rStyle w:val="NormalCharacter"/>
                <w:rFonts w:ascii="仿宋_GB2312" w:eastAsia="仿宋_GB2312" w:hAnsi="仿宋_GB2312" w:cs="仿宋_GB2312"/>
                <w:color w:val="000000" w:themeColor="text1"/>
                <w:spacing w:val="-6"/>
                <w:sz w:val="24"/>
              </w:rPr>
            </w:pPr>
            <w:r>
              <w:rPr>
                <w:rStyle w:val="NormalCharacter"/>
                <w:rFonts w:ascii="仿宋_GB2312" w:eastAsia="仿宋_GB2312" w:hAnsi="仿宋_GB2312" w:cs="仿宋_GB2312" w:hint="eastAsia"/>
                <w:color w:val="000000" w:themeColor="text1"/>
                <w:spacing w:val="-6"/>
                <w:sz w:val="24"/>
              </w:rPr>
              <w:t xml:space="preserve">   2、2020年农村公路项目实施按照进度及时完成，各项目质量验收合格。</w:t>
            </w:r>
          </w:p>
          <w:p w:rsidR="00596C55" w:rsidRDefault="0021496E">
            <w:pPr>
              <w:pStyle w:val="BodyTextIndent2"/>
              <w:spacing w:after="0" w:line="240" w:lineRule="auto"/>
              <w:rPr>
                <w:rStyle w:val="NormalCharacter"/>
                <w:rFonts w:ascii="仿宋_GB2312" w:eastAsia="仿宋_GB2312" w:hAnsi="仿宋_GB2312" w:cs="仿宋_GB2312"/>
                <w:color w:val="000000" w:themeColor="text1"/>
                <w:spacing w:val="-6"/>
                <w:sz w:val="24"/>
              </w:rPr>
            </w:pPr>
            <w:r>
              <w:rPr>
                <w:rStyle w:val="NormalCharacter"/>
                <w:rFonts w:ascii="仿宋_GB2312" w:eastAsia="仿宋_GB2312" w:hAnsi="仿宋_GB2312" w:cs="仿宋_GB2312" w:hint="eastAsia"/>
                <w:color w:val="000000" w:themeColor="text1"/>
                <w:spacing w:val="-6"/>
                <w:sz w:val="24"/>
              </w:rPr>
              <w:t xml:space="preserve">   3、2020年农村公路项目按照工程完成进度及时支付资金，保证工程施工顺利进行。</w:t>
            </w:r>
          </w:p>
          <w:p w:rsidR="00596C55" w:rsidRDefault="0021496E">
            <w:pPr>
              <w:tabs>
                <w:tab w:val="left" w:pos="354"/>
              </w:tabs>
              <w:spacing w:after="0" w:line="240" w:lineRule="auto"/>
              <w:ind w:firstLineChars="200" w:firstLine="456"/>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pacing w:val="-6"/>
                <w:sz w:val="24"/>
              </w:rPr>
              <w:t xml:space="preserve"> </w:t>
            </w:r>
            <w:r w:rsidR="00DB213E">
              <w:rPr>
                <w:rStyle w:val="NormalCharacter"/>
                <w:rFonts w:ascii="仿宋_GB2312" w:eastAsia="仿宋_GB2312" w:hAnsi="仿宋_GB2312" w:cs="仿宋_GB2312" w:hint="eastAsia"/>
                <w:color w:val="000000" w:themeColor="text1"/>
                <w:spacing w:val="-6"/>
                <w:sz w:val="24"/>
              </w:rPr>
              <w:t xml:space="preserve">  </w:t>
            </w:r>
            <w:r>
              <w:rPr>
                <w:rStyle w:val="NormalCharacter"/>
                <w:rFonts w:ascii="仿宋_GB2312" w:eastAsia="仿宋_GB2312" w:hAnsi="仿宋_GB2312" w:cs="仿宋_GB2312" w:hint="eastAsia"/>
                <w:color w:val="000000" w:themeColor="text1"/>
                <w:spacing w:val="-6"/>
                <w:sz w:val="24"/>
              </w:rPr>
              <w:t>4、</w:t>
            </w:r>
            <w:r>
              <w:rPr>
                <w:rStyle w:val="NormalCharacter"/>
                <w:rFonts w:ascii="仿宋_GB2312" w:eastAsia="仿宋_GB2312" w:hAnsi="仿宋_GB2312" w:cs="仿宋_GB2312" w:hint="eastAsia"/>
                <w:color w:val="000000" w:themeColor="text1"/>
                <w:sz w:val="24"/>
              </w:rPr>
              <w:t>农村公路养护和建设，保证农村资源利用的最大化，提升农村经济水平。</w:t>
            </w:r>
          </w:p>
          <w:p w:rsidR="00596C55" w:rsidRDefault="00976539">
            <w:pPr>
              <w:spacing w:after="0" w:line="240" w:lineRule="auto"/>
              <w:ind w:left="584"/>
              <w:rPr>
                <w:rStyle w:val="NormalCharacter"/>
                <w:rFonts w:ascii="仿宋_GB2312" w:eastAsia="仿宋_GB2312" w:hAnsi="仿宋_GB2312" w:cs="仿宋_GB2312"/>
                <w:color w:val="000000" w:themeColor="text1"/>
                <w:sz w:val="24"/>
              </w:rPr>
            </w:pPr>
            <w:r>
              <w:rPr>
                <w:rStyle w:val="NormalCharacter"/>
                <w:rFonts w:ascii="仿宋_GB2312" w:eastAsia="仿宋_GB2312" w:hAnsi="仿宋_GB2312" w:cs="仿宋_GB2312" w:hint="eastAsia"/>
                <w:color w:val="000000" w:themeColor="text1"/>
                <w:sz w:val="24"/>
              </w:rPr>
              <w:t>六</w:t>
            </w:r>
            <w:r w:rsidR="00DB213E">
              <w:rPr>
                <w:rStyle w:val="NormalCharacter"/>
                <w:rFonts w:ascii="仿宋_GB2312" w:eastAsia="仿宋_GB2312" w:hAnsi="仿宋_GB2312" w:cs="仿宋_GB2312" w:hint="eastAsia"/>
                <w:color w:val="000000" w:themeColor="text1"/>
                <w:sz w:val="24"/>
              </w:rPr>
              <w:t>、</w:t>
            </w:r>
            <w:r w:rsidR="0021496E">
              <w:rPr>
                <w:rStyle w:val="NormalCharacter"/>
                <w:rFonts w:ascii="仿宋_GB2312" w:eastAsia="仿宋_GB2312" w:hAnsi="仿宋_GB2312" w:cs="仿宋_GB2312" w:hint="eastAsia"/>
                <w:color w:val="000000" w:themeColor="text1"/>
                <w:sz w:val="24"/>
              </w:rPr>
              <w:t>主要经验及做法、存在问题和建议</w:t>
            </w:r>
          </w:p>
          <w:p w:rsidR="00596C55" w:rsidRDefault="0021496E" w:rsidP="00DB213E">
            <w:pPr>
              <w:pStyle w:val="UserStyle34"/>
              <w:spacing w:after="0" w:line="240" w:lineRule="auto"/>
              <w:ind w:firstLine="480"/>
              <w:rPr>
                <w:rStyle w:val="NormalCharacter"/>
                <w:rFonts w:eastAsia="楷体_GB2312" w:cs="Times New Roman"/>
                <w:bCs/>
                <w:color w:val="000000" w:themeColor="text1"/>
                <w:sz w:val="28"/>
                <w:szCs w:val="28"/>
              </w:rPr>
            </w:pPr>
            <w:r>
              <w:rPr>
                <w:rStyle w:val="NormalCharacter"/>
                <w:rFonts w:ascii="仿宋_GB2312" w:eastAsia="仿宋_GB2312" w:hAnsi="仿宋_GB2312" w:cs="仿宋_GB2312" w:hint="eastAsia"/>
                <w:color w:val="000000" w:themeColor="text1"/>
                <w:sz w:val="24"/>
              </w:rPr>
              <w:t>继续加强农村公路日常养护和安全建设，继续加强和完善农村公路养护管理制度。</w:t>
            </w:r>
          </w:p>
        </w:tc>
      </w:tr>
    </w:tbl>
    <w:p w:rsidR="00596C55" w:rsidRDefault="00596C55">
      <w:pPr>
        <w:rPr>
          <w:rStyle w:val="NormalCharacter"/>
        </w:rPr>
      </w:pPr>
    </w:p>
    <w:p w:rsidR="00596C55" w:rsidRDefault="00596C55">
      <w:pPr>
        <w:spacing w:before="156"/>
        <w:rPr>
          <w:rStyle w:val="NormalCharacter"/>
          <w:rFonts w:ascii="黑体" w:eastAsia="黑体" w:hAnsi="黑体"/>
          <w:sz w:val="32"/>
          <w:szCs w:val="32"/>
        </w:rPr>
      </w:pPr>
    </w:p>
    <w:p w:rsidR="00596C55" w:rsidRDefault="00596C55">
      <w:pPr>
        <w:spacing w:before="156"/>
        <w:rPr>
          <w:rStyle w:val="NormalCharacter"/>
          <w:rFonts w:ascii="黑体" w:eastAsia="黑体" w:hAnsi="黑体"/>
          <w:sz w:val="32"/>
          <w:szCs w:val="32"/>
        </w:rPr>
      </w:pPr>
    </w:p>
    <w:p w:rsidR="00596C55" w:rsidRDefault="00596C55">
      <w:pPr>
        <w:spacing w:before="156"/>
        <w:rPr>
          <w:rStyle w:val="NormalCharacter"/>
          <w:rFonts w:ascii="黑体" w:eastAsia="黑体" w:hAnsi="黑体"/>
          <w:sz w:val="32"/>
          <w:szCs w:val="32"/>
        </w:rPr>
      </w:pPr>
    </w:p>
    <w:p w:rsidR="00596C55" w:rsidRDefault="0021496E">
      <w:pPr>
        <w:spacing w:before="156"/>
        <w:jc w:val="left"/>
        <w:rPr>
          <w:rStyle w:val="NormalCharacter"/>
          <w:rFonts w:ascii="黑体" w:eastAsia="黑体" w:hAnsi="黑体"/>
          <w:sz w:val="32"/>
          <w:szCs w:val="32"/>
        </w:rPr>
      </w:pPr>
      <w:r>
        <w:rPr>
          <w:rStyle w:val="NormalCharacter"/>
          <w:rFonts w:ascii="黑体" w:eastAsia="黑体" w:hAnsi="黑体"/>
          <w:sz w:val="32"/>
          <w:szCs w:val="32"/>
        </w:rPr>
        <w:lastRenderedPageBreak/>
        <w:t>附件4-2</w:t>
      </w:r>
    </w:p>
    <w:p w:rsidR="00596C55" w:rsidRDefault="0021496E">
      <w:pPr>
        <w:spacing w:before="312" w:after="312" w:line="360" w:lineRule="exact"/>
        <w:jc w:val="center"/>
        <w:rPr>
          <w:rStyle w:val="NormalCharacter"/>
          <w:rFonts w:ascii="方正小标宋简体" w:eastAsia="方正小标宋简体"/>
          <w:sz w:val="44"/>
          <w:szCs w:val="44"/>
        </w:rPr>
      </w:pPr>
      <w:r>
        <w:rPr>
          <w:rStyle w:val="NormalCharacter"/>
          <w:rFonts w:ascii="方正小标宋简体" w:eastAsia="方正小标宋简体"/>
          <w:sz w:val="44"/>
          <w:szCs w:val="44"/>
        </w:rPr>
        <w:t>项目支出绩效评价评分表</w:t>
      </w:r>
    </w:p>
    <w:tbl>
      <w:tblPr>
        <w:tblW w:w="10002" w:type="dxa"/>
        <w:jc w:val="center"/>
        <w:tblLayout w:type="fixed"/>
        <w:tblCellMar>
          <w:left w:w="0" w:type="dxa"/>
          <w:right w:w="0" w:type="dxa"/>
        </w:tblCellMar>
        <w:tblLook w:val="04A0" w:firstRow="1" w:lastRow="0" w:firstColumn="1" w:lastColumn="0" w:noHBand="0" w:noVBand="1"/>
      </w:tblPr>
      <w:tblGrid>
        <w:gridCol w:w="720"/>
        <w:gridCol w:w="528"/>
        <w:gridCol w:w="720"/>
        <w:gridCol w:w="491"/>
        <w:gridCol w:w="825"/>
        <w:gridCol w:w="560"/>
        <w:gridCol w:w="2480"/>
        <w:gridCol w:w="2860"/>
        <w:gridCol w:w="818"/>
      </w:tblGrid>
      <w:tr w:rsidR="00596C55">
        <w:trPr>
          <w:trHeight w:val="529"/>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一级</w:t>
            </w:r>
            <w:r>
              <w:rPr>
                <w:rStyle w:val="NormalCharacter"/>
                <w:rFonts w:ascii="仿宋_GB2312" w:eastAsia="仿宋_GB2312" w:hAnsi="宋体" w:cs="宋体"/>
                <w:b/>
                <w:bCs/>
                <w:kern w:val="0"/>
                <w:sz w:val="18"/>
                <w:szCs w:val="18"/>
              </w:rPr>
              <w:br w:type="textWrapping" w:clear="all"/>
              <w:t>指标</w:t>
            </w:r>
          </w:p>
        </w:tc>
        <w:tc>
          <w:tcPr>
            <w:tcW w:w="528"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分值</w:t>
            </w:r>
          </w:p>
        </w:tc>
        <w:tc>
          <w:tcPr>
            <w:tcW w:w="720"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二级</w:t>
            </w:r>
            <w:r>
              <w:rPr>
                <w:rStyle w:val="NormalCharacter"/>
                <w:rFonts w:ascii="仿宋_GB2312" w:eastAsia="仿宋_GB2312" w:hAnsi="宋体" w:cs="宋体"/>
                <w:b/>
                <w:bCs/>
                <w:kern w:val="0"/>
                <w:sz w:val="18"/>
                <w:szCs w:val="18"/>
              </w:rPr>
              <w:br w:type="textWrapping" w:clear="all"/>
              <w:t>指标</w:t>
            </w:r>
          </w:p>
        </w:tc>
        <w:tc>
          <w:tcPr>
            <w:tcW w:w="491"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分值</w:t>
            </w:r>
          </w:p>
        </w:tc>
        <w:tc>
          <w:tcPr>
            <w:tcW w:w="825"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三级</w:t>
            </w:r>
            <w:r>
              <w:rPr>
                <w:rStyle w:val="NormalCharacter"/>
                <w:rFonts w:ascii="仿宋_GB2312" w:eastAsia="仿宋_GB2312" w:hAnsi="宋体" w:cs="宋体"/>
                <w:b/>
                <w:bCs/>
                <w:kern w:val="0"/>
                <w:sz w:val="18"/>
                <w:szCs w:val="18"/>
              </w:rPr>
              <w:br w:type="textWrapping" w:clear="all"/>
              <w:t>指标</w:t>
            </w:r>
          </w:p>
        </w:tc>
        <w:tc>
          <w:tcPr>
            <w:tcW w:w="560"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分值</w:t>
            </w:r>
          </w:p>
        </w:tc>
        <w:tc>
          <w:tcPr>
            <w:tcW w:w="2480"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具体指标</w:t>
            </w:r>
          </w:p>
        </w:tc>
        <w:tc>
          <w:tcPr>
            <w:tcW w:w="2860"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评价标准</w:t>
            </w:r>
          </w:p>
        </w:tc>
        <w:tc>
          <w:tcPr>
            <w:tcW w:w="8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自评</w:t>
            </w:r>
          </w:p>
          <w:p w:rsidR="00596C55" w:rsidRDefault="0021496E">
            <w:pPr>
              <w:spacing w:after="0" w:line="240" w:lineRule="exact"/>
              <w:jc w:val="center"/>
              <w:rPr>
                <w:rStyle w:val="NormalCharacter"/>
                <w:rFonts w:ascii="仿宋_GB2312" w:eastAsia="仿宋_GB2312" w:hAnsi="宋体" w:cs="宋体"/>
                <w:b/>
                <w:bCs/>
                <w:kern w:val="0"/>
                <w:sz w:val="24"/>
              </w:rPr>
            </w:pPr>
            <w:r>
              <w:rPr>
                <w:rStyle w:val="NormalCharacter"/>
                <w:rFonts w:ascii="仿宋_GB2312" w:eastAsia="仿宋_GB2312" w:hAnsi="宋体" w:cs="宋体"/>
                <w:b/>
                <w:bCs/>
                <w:kern w:val="0"/>
                <w:sz w:val="18"/>
                <w:szCs w:val="18"/>
              </w:rPr>
              <w:t>得分</w:t>
            </w:r>
          </w:p>
        </w:tc>
      </w:tr>
      <w:tr w:rsidR="00596C55">
        <w:trPr>
          <w:trHeight w:val="637"/>
          <w:jc w:val="center"/>
        </w:trPr>
        <w:tc>
          <w:tcPr>
            <w:tcW w:w="720" w:type="dxa"/>
            <w:vMerge w:val="restart"/>
            <w:tcBorders>
              <w:top w:val="nil"/>
              <w:left w:val="single" w:sz="4" w:space="0" w:color="000000"/>
              <w:bottom w:val="single" w:sz="4" w:space="0" w:color="000000"/>
              <w:right w:val="single" w:sz="4" w:space="0" w:color="000000"/>
            </w:tcBorders>
            <w:textDirection w:val="tbRlV"/>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项目决策</w:t>
            </w:r>
          </w:p>
        </w:tc>
        <w:tc>
          <w:tcPr>
            <w:tcW w:w="528" w:type="dxa"/>
            <w:vMerge w:val="restart"/>
            <w:tcBorders>
              <w:top w:val="nil"/>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20</w:t>
            </w:r>
          </w:p>
        </w:tc>
        <w:tc>
          <w:tcPr>
            <w:tcW w:w="720" w:type="dxa"/>
            <w:tcBorders>
              <w:top w:val="nil"/>
              <w:left w:val="nil"/>
              <w:bottom w:val="single" w:sz="4" w:space="0" w:color="000000"/>
              <w:right w:val="single" w:sz="4" w:space="0" w:color="000000"/>
            </w:tcBorders>
            <w:textDirection w:val="tbRlV"/>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项目目标</w:t>
            </w:r>
          </w:p>
        </w:tc>
        <w:tc>
          <w:tcPr>
            <w:tcW w:w="491"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4</w:t>
            </w: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目标</w:t>
            </w:r>
            <w:r>
              <w:rPr>
                <w:rStyle w:val="NormalCharacter"/>
                <w:rFonts w:ascii="仿宋_GB2312" w:eastAsia="仿宋_GB2312" w:hAnsi="宋体"/>
                <w:kern w:val="0"/>
                <w:sz w:val="18"/>
                <w:szCs w:val="18"/>
              </w:rPr>
              <w:br w:type="textWrapping" w:clear="all"/>
              <w:t>内容</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4</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设立了项目绩效目标；目标明确；目标细化；目标量化</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①</w:t>
            </w:r>
            <w:r>
              <w:rPr>
                <w:rStyle w:val="NormalCharacter"/>
                <w:rFonts w:ascii="仿宋_GB2312" w:eastAsia="仿宋_GB2312" w:hAnsi="宋体"/>
                <w:kern w:val="0"/>
                <w:sz w:val="18"/>
                <w:szCs w:val="18"/>
              </w:rPr>
              <w:t>设有目标（1分）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②</w:t>
            </w:r>
            <w:r>
              <w:rPr>
                <w:rStyle w:val="NormalCharacter"/>
                <w:rFonts w:ascii="仿宋_GB2312" w:eastAsia="仿宋_GB2312" w:hAnsi="宋体"/>
                <w:kern w:val="0"/>
                <w:sz w:val="18"/>
                <w:szCs w:val="18"/>
              </w:rPr>
              <w:t>目标明确（1分）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③</w:t>
            </w:r>
            <w:r>
              <w:rPr>
                <w:rStyle w:val="NormalCharacter"/>
                <w:rFonts w:ascii="仿宋_GB2312" w:eastAsia="仿宋_GB2312" w:hAnsi="宋体"/>
                <w:kern w:val="0"/>
                <w:sz w:val="18"/>
                <w:szCs w:val="18"/>
              </w:rPr>
              <w:t>目标细化（1分）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④</w:t>
            </w:r>
            <w:r>
              <w:rPr>
                <w:rStyle w:val="NormalCharacter"/>
                <w:rFonts w:ascii="仿宋_GB2312" w:eastAsia="仿宋_GB2312" w:hAnsi="宋体"/>
                <w:kern w:val="0"/>
                <w:sz w:val="18"/>
                <w:szCs w:val="18"/>
              </w:rPr>
              <w:t>目标量化（1分）</w:t>
            </w:r>
          </w:p>
        </w:tc>
        <w:tc>
          <w:tcPr>
            <w:tcW w:w="818" w:type="dxa"/>
            <w:tcBorders>
              <w:top w:val="nil"/>
              <w:left w:val="single" w:sz="4" w:space="0" w:color="000000"/>
              <w:bottom w:val="single" w:sz="4" w:space="0" w:color="000000"/>
              <w:right w:val="single" w:sz="4" w:space="0" w:color="000000"/>
            </w:tcBorders>
            <w:vAlign w:val="center"/>
          </w:tcPr>
          <w:p w:rsidR="00596C55" w:rsidRDefault="0021496E">
            <w:pPr>
              <w:spacing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4</w:t>
            </w:r>
          </w:p>
        </w:tc>
      </w:tr>
      <w:tr w:rsidR="00596C55">
        <w:trPr>
          <w:trHeight w:val="1125"/>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决策过程</w:t>
            </w:r>
          </w:p>
        </w:tc>
        <w:tc>
          <w:tcPr>
            <w:tcW w:w="491" w:type="dxa"/>
            <w:vMerge w:val="restart"/>
            <w:tcBorders>
              <w:top w:val="nil"/>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8</w:t>
            </w: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决策</w:t>
            </w:r>
            <w:r>
              <w:rPr>
                <w:rStyle w:val="NormalCharacter"/>
                <w:rFonts w:ascii="仿宋_GB2312" w:eastAsia="仿宋_GB2312" w:hAnsi="宋体"/>
                <w:kern w:val="0"/>
                <w:sz w:val="18"/>
                <w:szCs w:val="18"/>
              </w:rPr>
              <w:br w:type="textWrapping" w:clear="all"/>
              <w:t>依据</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4</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有关法律法规的明确规定；某一经济社会发展规划；某部门年度工作计划；某一实际问题和需求</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①</w:t>
            </w:r>
            <w:r>
              <w:rPr>
                <w:rStyle w:val="NormalCharacter"/>
                <w:rFonts w:ascii="仿宋_GB2312" w:eastAsia="仿宋_GB2312" w:hAnsi="宋体"/>
                <w:kern w:val="0"/>
                <w:sz w:val="18"/>
                <w:szCs w:val="18"/>
              </w:rPr>
              <w:t>符合法律法规（1分）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②</w:t>
            </w:r>
            <w:r>
              <w:rPr>
                <w:rStyle w:val="NormalCharacter"/>
                <w:rFonts w:ascii="仿宋_GB2312" w:eastAsia="仿宋_GB2312" w:hAnsi="宋体"/>
                <w:kern w:val="0"/>
                <w:sz w:val="18"/>
                <w:szCs w:val="18"/>
              </w:rPr>
              <w:t>符合经济社会发展规划（1分）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③</w:t>
            </w:r>
            <w:r>
              <w:rPr>
                <w:rStyle w:val="NormalCharacter"/>
                <w:rFonts w:ascii="仿宋_GB2312" w:eastAsia="仿宋_GB2312" w:hAnsi="宋体"/>
                <w:kern w:val="0"/>
                <w:sz w:val="18"/>
                <w:szCs w:val="18"/>
              </w:rPr>
              <w:t>部门年度工作计划（1分）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④</w:t>
            </w:r>
            <w:r>
              <w:rPr>
                <w:rStyle w:val="NormalCharacter"/>
                <w:rFonts w:ascii="仿宋_GB2312" w:eastAsia="仿宋_GB2312" w:hAnsi="宋体"/>
                <w:kern w:val="0"/>
                <w:sz w:val="18"/>
                <w:szCs w:val="18"/>
              </w:rPr>
              <w:t>针对某一实际问题和需求（1分）</w:t>
            </w:r>
            <w:r>
              <w:rPr>
                <w:rStyle w:val="NormalCharacter"/>
                <w:rFonts w:ascii="仿宋_GB2312" w:eastAsia="仿宋_GB2312" w:hAnsi="宋体"/>
                <w:kern w:val="0"/>
                <w:sz w:val="18"/>
                <w:szCs w:val="18"/>
              </w:rPr>
              <w:br w:type="textWrapping" w:clear="all"/>
              <w:t>以上</w:t>
            </w:r>
            <w:r>
              <w:rPr>
                <w:rStyle w:val="NormalCharacter"/>
                <w:rFonts w:ascii="仿宋_GB2312" w:eastAsia="仿宋_GB2312" w:hAnsi="宋体"/>
                <w:kern w:val="0"/>
                <w:sz w:val="18"/>
                <w:szCs w:val="18"/>
              </w:rPr>
              <w:t>③</w:t>
            </w:r>
            <w:r>
              <w:rPr>
                <w:rStyle w:val="NormalCharacter"/>
                <w:rFonts w:ascii="仿宋_GB2312" w:eastAsia="仿宋_GB2312" w:hAnsi="宋体"/>
                <w:kern w:val="0"/>
                <w:sz w:val="18"/>
                <w:szCs w:val="18"/>
              </w:rPr>
              <w:t>需提供佐证资料。</w:t>
            </w:r>
          </w:p>
        </w:tc>
        <w:tc>
          <w:tcPr>
            <w:tcW w:w="818" w:type="dxa"/>
            <w:tcBorders>
              <w:top w:val="nil"/>
              <w:left w:val="single" w:sz="4" w:space="0" w:color="000000"/>
              <w:bottom w:val="single" w:sz="4" w:space="0" w:color="000000"/>
              <w:right w:val="single" w:sz="4" w:space="0" w:color="000000"/>
            </w:tcBorders>
            <w:vAlign w:val="center"/>
          </w:tcPr>
          <w:p w:rsidR="00596C55" w:rsidRDefault="0021496E">
            <w:pPr>
              <w:spacing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4</w:t>
            </w:r>
          </w:p>
        </w:tc>
      </w:tr>
      <w:tr w:rsidR="00596C55">
        <w:trPr>
          <w:trHeight w:val="900"/>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决策</w:t>
            </w:r>
            <w:r>
              <w:rPr>
                <w:rStyle w:val="NormalCharacter"/>
                <w:rFonts w:ascii="仿宋_GB2312" w:eastAsia="仿宋_GB2312" w:hAnsi="宋体"/>
                <w:kern w:val="0"/>
                <w:sz w:val="18"/>
                <w:szCs w:val="18"/>
              </w:rPr>
              <w:br w:type="textWrapping" w:clear="all"/>
              <w:t>程序</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4</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项目符合申报条件；申报、批复程序符合相关管理办法；项目调整履行了相应手续</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①</w:t>
            </w:r>
            <w:r>
              <w:rPr>
                <w:rStyle w:val="NormalCharacter"/>
                <w:rFonts w:ascii="仿宋_GB2312" w:eastAsia="仿宋_GB2312" w:hAnsi="宋体"/>
                <w:kern w:val="0"/>
                <w:sz w:val="18"/>
                <w:szCs w:val="18"/>
              </w:rPr>
              <w:t>符合申报条件（2分）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②</w:t>
            </w:r>
            <w:r>
              <w:rPr>
                <w:rStyle w:val="NormalCharacter"/>
                <w:rFonts w:ascii="仿宋_GB2312" w:eastAsia="仿宋_GB2312" w:hAnsi="宋体"/>
                <w:kern w:val="0"/>
                <w:sz w:val="18"/>
                <w:szCs w:val="18"/>
              </w:rPr>
              <w:t>项目申报、批复程序符合管理办法（1分）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③</w:t>
            </w:r>
            <w:r>
              <w:rPr>
                <w:rStyle w:val="NormalCharacter"/>
                <w:rFonts w:ascii="仿宋_GB2312" w:eastAsia="仿宋_GB2312" w:hAnsi="宋体"/>
                <w:kern w:val="0"/>
                <w:sz w:val="18"/>
                <w:szCs w:val="18"/>
              </w:rPr>
              <w:t>项目调整履行了相应手续（1分）</w:t>
            </w:r>
          </w:p>
        </w:tc>
        <w:tc>
          <w:tcPr>
            <w:tcW w:w="818" w:type="dxa"/>
            <w:tcBorders>
              <w:top w:val="nil"/>
              <w:left w:val="single" w:sz="4" w:space="0" w:color="000000"/>
              <w:bottom w:val="single" w:sz="4" w:space="0" w:color="000000"/>
              <w:right w:val="single" w:sz="4" w:space="0" w:color="000000"/>
            </w:tcBorders>
            <w:vAlign w:val="center"/>
          </w:tcPr>
          <w:p w:rsidR="00596C55" w:rsidRDefault="0021496E">
            <w:pPr>
              <w:spacing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4</w:t>
            </w:r>
          </w:p>
        </w:tc>
      </w:tr>
      <w:tr w:rsidR="00596C55">
        <w:trPr>
          <w:trHeight w:val="900"/>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资金分配</w:t>
            </w:r>
          </w:p>
        </w:tc>
        <w:tc>
          <w:tcPr>
            <w:tcW w:w="491" w:type="dxa"/>
            <w:vMerge w:val="restart"/>
            <w:tcBorders>
              <w:top w:val="nil"/>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8</w:t>
            </w: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分配</w:t>
            </w:r>
            <w:r>
              <w:rPr>
                <w:rStyle w:val="NormalCharacter"/>
                <w:rFonts w:ascii="仿宋_GB2312" w:eastAsia="仿宋_GB2312" w:hAnsi="宋体"/>
                <w:kern w:val="0"/>
                <w:sz w:val="18"/>
                <w:szCs w:val="18"/>
              </w:rPr>
              <w:br w:type="textWrapping" w:clear="all"/>
              <w:t>办法</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3</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根据需要制定的相关资金管理办法；管理办法中有明确资金分配办法；资金分配因素全面、合理</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①</w:t>
            </w:r>
            <w:r>
              <w:rPr>
                <w:rStyle w:val="NormalCharacter"/>
                <w:rFonts w:ascii="仿宋_GB2312" w:eastAsia="仿宋_GB2312" w:hAnsi="宋体"/>
                <w:kern w:val="0"/>
                <w:sz w:val="18"/>
                <w:szCs w:val="18"/>
              </w:rPr>
              <w:t>有相应的资金管理办法（1分）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②</w:t>
            </w:r>
            <w:r>
              <w:rPr>
                <w:rStyle w:val="NormalCharacter"/>
                <w:rFonts w:ascii="仿宋_GB2312" w:eastAsia="仿宋_GB2312" w:hAnsi="宋体"/>
                <w:kern w:val="0"/>
                <w:sz w:val="18"/>
                <w:szCs w:val="18"/>
              </w:rPr>
              <w:t>办法健全、规范（1分）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③</w:t>
            </w:r>
            <w:r>
              <w:rPr>
                <w:rStyle w:val="NormalCharacter"/>
                <w:rFonts w:ascii="仿宋_GB2312" w:eastAsia="仿宋_GB2312" w:hAnsi="宋体"/>
                <w:kern w:val="0"/>
                <w:sz w:val="18"/>
                <w:szCs w:val="18"/>
              </w:rPr>
              <w:t>因素全面合理（1分）</w:t>
            </w:r>
            <w:r>
              <w:rPr>
                <w:rStyle w:val="NormalCharacter"/>
                <w:rFonts w:ascii="仿宋_GB2312" w:eastAsia="仿宋_GB2312" w:hAnsi="宋体"/>
                <w:kern w:val="0"/>
                <w:sz w:val="18"/>
                <w:szCs w:val="18"/>
              </w:rPr>
              <w:br w:type="textWrapping" w:clear="all"/>
              <w:t>以上</w:t>
            </w:r>
            <w:r>
              <w:rPr>
                <w:rStyle w:val="NormalCharacter"/>
                <w:rFonts w:ascii="仿宋_GB2312" w:eastAsia="仿宋_GB2312" w:hAnsi="宋体"/>
                <w:kern w:val="0"/>
                <w:sz w:val="18"/>
                <w:szCs w:val="18"/>
              </w:rPr>
              <w:t>①</w:t>
            </w:r>
            <w:r>
              <w:rPr>
                <w:rStyle w:val="NormalCharacter"/>
                <w:rFonts w:ascii="仿宋_GB2312" w:eastAsia="仿宋_GB2312" w:hAnsi="宋体"/>
                <w:kern w:val="0"/>
                <w:sz w:val="18"/>
                <w:szCs w:val="18"/>
              </w:rPr>
              <w:t>需提供佐证资料。</w:t>
            </w:r>
          </w:p>
        </w:tc>
        <w:tc>
          <w:tcPr>
            <w:tcW w:w="818" w:type="dxa"/>
            <w:tcBorders>
              <w:top w:val="nil"/>
              <w:left w:val="single" w:sz="4" w:space="0" w:color="000000"/>
              <w:bottom w:val="single" w:sz="4" w:space="0" w:color="000000"/>
              <w:right w:val="single" w:sz="4" w:space="0" w:color="000000"/>
            </w:tcBorders>
            <w:vAlign w:val="center"/>
          </w:tcPr>
          <w:p w:rsidR="00596C55" w:rsidRDefault="0021496E">
            <w:pPr>
              <w:spacing w:line="240" w:lineRule="exact"/>
              <w:jc w:val="center"/>
              <w:rPr>
                <w:rStyle w:val="NormalCharacter"/>
                <w:rFonts w:ascii="仿宋_GB2312" w:eastAsia="仿宋_GB2312" w:hAnsi="宋体"/>
                <w:kern w:val="0"/>
                <w:sz w:val="24"/>
              </w:rPr>
            </w:pPr>
            <w:r>
              <w:rPr>
                <w:rStyle w:val="NormalCharacter"/>
                <w:rFonts w:ascii="仿宋_GB2312" w:eastAsia="仿宋_GB2312" w:hAnsi="宋体" w:hint="eastAsia"/>
                <w:kern w:val="0"/>
                <w:sz w:val="24"/>
              </w:rPr>
              <w:t>3</w:t>
            </w:r>
          </w:p>
        </w:tc>
      </w:tr>
      <w:tr w:rsidR="00596C55">
        <w:trPr>
          <w:trHeight w:val="675"/>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分配</w:t>
            </w:r>
            <w:r>
              <w:rPr>
                <w:rStyle w:val="NormalCharacter"/>
                <w:rFonts w:ascii="仿宋_GB2312" w:eastAsia="仿宋_GB2312" w:hAnsi="宋体"/>
                <w:kern w:val="0"/>
                <w:sz w:val="18"/>
                <w:szCs w:val="18"/>
              </w:rPr>
              <w:br w:type="textWrapping" w:clear="all"/>
              <w:t>结果</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5</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资金分配符合相关管理办法；分配结果公平合理</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①</w:t>
            </w:r>
            <w:r>
              <w:rPr>
                <w:rStyle w:val="NormalCharacter"/>
                <w:rFonts w:ascii="仿宋_GB2312" w:eastAsia="仿宋_GB2312" w:hAnsi="宋体"/>
                <w:kern w:val="0"/>
                <w:sz w:val="18"/>
                <w:szCs w:val="18"/>
              </w:rPr>
              <w:t>符合分配办法（2分）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②</w:t>
            </w:r>
            <w:r>
              <w:rPr>
                <w:rStyle w:val="NormalCharacter"/>
                <w:rFonts w:ascii="仿宋_GB2312" w:eastAsia="仿宋_GB2312" w:hAnsi="宋体"/>
                <w:kern w:val="0"/>
                <w:sz w:val="18"/>
                <w:szCs w:val="18"/>
              </w:rPr>
              <w:t>分配公平合理（3分）</w:t>
            </w:r>
            <w:r>
              <w:rPr>
                <w:rStyle w:val="NormalCharacter"/>
                <w:rFonts w:ascii="仿宋_GB2312" w:eastAsia="仿宋_GB2312" w:hAnsi="宋体"/>
                <w:kern w:val="0"/>
                <w:sz w:val="18"/>
                <w:szCs w:val="18"/>
              </w:rPr>
              <w:br w:type="textWrapping" w:clear="all"/>
              <w:t>此项需提供相应的资金分配方案。</w:t>
            </w:r>
          </w:p>
        </w:tc>
        <w:tc>
          <w:tcPr>
            <w:tcW w:w="818" w:type="dxa"/>
            <w:tcBorders>
              <w:top w:val="nil"/>
              <w:left w:val="single" w:sz="4" w:space="0" w:color="000000"/>
              <w:bottom w:val="single" w:sz="4" w:space="0" w:color="000000"/>
              <w:right w:val="single" w:sz="4" w:space="0" w:color="000000"/>
            </w:tcBorders>
            <w:vAlign w:val="center"/>
          </w:tcPr>
          <w:p w:rsidR="00596C55" w:rsidRDefault="0021496E">
            <w:pPr>
              <w:spacing w:line="240" w:lineRule="exact"/>
              <w:jc w:val="center"/>
              <w:rPr>
                <w:rStyle w:val="NormalCharacter"/>
                <w:rFonts w:ascii="仿宋_GB2312" w:eastAsia="仿宋_GB2312" w:hAnsi="宋体"/>
                <w:kern w:val="0"/>
                <w:sz w:val="24"/>
              </w:rPr>
            </w:pPr>
            <w:r>
              <w:rPr>
                <w:rStyle w:val="NormalCharacter"/>
                <w:rFonts w:ascii="仿宋_GB2312" w:eastAsia="仿宋_GB2312" w:hAnsi="宋体" w:hint="eastAsia"/>
                <w:kern w:val="0"/>
                <w:sz w:val="24"/>
              </w:rPr>
              <w:t>5</w:t>
            </w:r>
          </w:p>
        </w:tc>
      </w:tr>
      <w:tr w:rsidR="00596C55">
        <w:trPr>
          <w:trHeight w:val="600"/>
          <w:jc w:val="center"/>
        </w:trPr>
        <w:tc>
          <w:tcPr>
            <w:tcW w:w="720" w:type="dxa"/>
            <w:vMerge w:val="restart"/>
            <w:tcBorders>
              <w:top w:val="nil"/>
              <w:left w:val="single" w:sz="4" w:space="0" w:color="000000"/>
              <w:bottom w:val="single" w:sz="4" w:space="0" w:color="000000"/>
              <w:right w:val="single" w:sz="4" w:space="0" w:color="000000"/>
            </w:tcBorders>
            <w:textDirection w:val="tbRlV"/>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 xml:space="preserve">项目管理 </w:t>
            </w:r>
          </w:p>
        </w:tc>
        <w:tc>
          <w:tcPr>
            <w:tcW w:w="528" w:type="dxa"/>
            <w:vMerge w:val="restart"/>
            <w:tcBorders>
              <w:top w:val="nil"/>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25</w:t>
            </w: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资金到位</w:t>
            </w:r>
          </w:p>
        </w:tc>
        <w:tc>
          <w:tcPr>
            <w:tcW w:w="491" w:type="dxa"/>
            <w:vMerge w:val="restart"/>
            <w:tcBorders>
              <w:top w:val="nil"/>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5</w:t>
            </w: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到位率</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3</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实际到位/计划到位*100%</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根据项目资金的实际到位率计算得分（3分）</w:t>
            </w:r>
          </w:p>
        </w:tc>
        <w:tc>
          <w:tcPr>
            <w:tcW w:w="818" w:type="dxa"/>
            <w:tcBorders>
              <w:top w:val="nil"/>
              <w:left w:val="single" w:sz="4" w:space="0" w:color="000000"/>
              <w:bottom w:val="single" w:sz="4" w:space="0" w:color="000000"/>
              <w:right w:val="single" w:sz="4" w:space="0" w:color="000000"/>
            </w:tcBorders>
            <w:vAlign w:val="center"/>
          </w:tcPr>
          <w:p w:rsidR="00596C55" w:rsidRDefault="0021496E">
            <w:pPr>
              <w:spacing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3</w:t>
            </w:r>
          </w:p>
        </w:tc>
      </w:tr>
      <w:tr w:rsidR="00596C55">
        <w:trPr>
          <w:trHeight w:val="761"/>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到位</w:t>
            </w:r>
            <w:r>
              <w:rPr>
                <w:rStyle w:val="NormalCharacter"/>
                <w:rFonts w:ascii="仿宋_GB2312" w:eastAsia="仿宋_GB2312" w:hAnsi="宋体"/>
                <w:kern w:val="0"/>
                <w:sz w:val="18"/>
                <w:szCs w:val="18"/>
              </w:rPr>
              <w:br w:type="textWrapping" w:clear="all"/>
              <w:t>时效</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2</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资金及时到位；若未及时到位，是否影响项目进度</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①</w:t>
            </w:r>
            <w:r>
              <w:rPr>
                <w:rStyle w:val="NormalCharacter"/>
                <w:rFonts w:ascii="仿宋_GB2312" w:eastAsia="仿宋_GB2312" w:hAnsi="宋体"/>
                <w:kern w:val="0"/>
                <w:sz w:val="18"/>
                <w:szCs w:val="18"/>
              </w:rPr>
              <w:t>到位及时（2分）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spacing w:val="-10"/>
                <w:kern w:val="0"/>
                <w:sz w:val="18"/>
                <w:szCs w:val="18"/>
              </w:rPr>
              <w:t>②</w:t>
            </w:r>
            <w:r>
              <w:rPr>
                <w:rStyle w:val="NormalCharacter"/>
                <w:rFonts w:ascii="仿宋_GB2312" w:eastAsia="仿宋_GB2312" w:hAnsi="宋体"/>
                <w:spacing w:val="-10"/>
                <w:kern w:val="0"/>
                <w:sz w:val="18"/>
                <w:szCs w:val="18"/>
              </w:rPr>
              <w:t>不及时但未影响项目进度 （1分）</w:t>
            </w:r>
            <w:r>
              <w:rPr>
                <w:rStyle w:val="NormalCharacter"/>
                <w:rFonts w:ascii="仿宋_GB2312" w:eastAsia="仿宋_GB2312" w:hAnsi="宋体"/>
                <w:spacing w:val="-10"/>
                <w:kern w:val="0"/>
                <w:sz w:val="18"/>
                <w:szCs w:val="18"/>
              </w:rPr>
              <w:br w:type="textWrapping" w:clear="all"/>
            </w:r>
            <w:r>
              <w:rPr>
                <w:rStyle w:val="NormalCharacter"/>
                <w:rFonts w:ascii="仿宋_GB2312" w:eastAsia="仿宋_GB2312" w:hAnsi="宋体"/>
                <w:kern w:val="0"/>
                <w:sz w:val="18"/>
                <w:szCs w:val="18"/>
              </w:rPr>
              <w:t>③</w:t>
            </w:r>
            <w:r>
              <w:rPr>
                <w:rStyle w:val="NormalCharacter"/>
                <w:rFonts w:ascii="仿宋_GB2312" w:eastAsia="仿宋_GB2312" w:hAnsi="宋体"/>
                <w:kern w:val="0"/>
                <w:sz w:val="18"/>
                <w:szCs w:val="18"/>
              </w:rPr>
              <w:t>不及时并影响项目进度（0.5分）</w:t>
            </w:r>
          </w:p>
        </w:tc>
        <w:tc>
          <w:tcPr>
            <w:tcW w:w="818" w:type="dxa"/>
            <w:tcBorders>
              <w:top w:val="nil"/>
              <w:left w:val="single" w:sz="4" w:space="0" w:color="000000"/>
              <w:bottom w:val="single" w:sz="4" w:space="0" w:color="000000"/>
              <w:right w:val="single" w:sz="4" w:space="0" w:color="000000"/>
            </w:tcBorders>
            <w:vAlign w:val="center"/>
          </w:tcPr>
          <w:p w:rsidR="00596C55" w:rsidRDefault="0021496E">
            <w:pPr>
              <w:spacing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2</w:t>
            </w:r>
          </w:p>
        </w:tc>
      </w:tr>
      <w:tr w:rsidR="00596C55">
        <w:trPr>
          <w:trHeight w:val="1342"/>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资金管理</w:t>
            </w:r>
          </w:p>
        </w:tc>
        <w:tc>
          <w:tcPr>
            <w:tcW w:w="491" w:type="dxa"/>
            <w:vMerge w:val="restart"/>
            <w:tcBorders>
              <w:top w:val="nil"/>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10</w:t>
            </w: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资金</w:t>
            </w:r>
            <w:r>
              <w:rPr>
                <w:rStyle w:val="NormalCharacter"/>
                <w:rFonts w:ascii="仿宋_GB2312" w:eastAsia="仿宋_GB2312" w:hAnsi="宋体"/>
                <w:kern w:val="0"/>
                <w:sz w:val="18"/>
                <w:szCs w:val="18"/>
              </w:rPr>
              <w:br w:type="textWrapping" w:clear="all"/>
              <w:t>使用</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7</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支出依据合</w:t>
            </w:r>
            <w:proofErr w:type="gramStart"/>
            <w:r>
              <w:rPr>
                <w:rStyle w:val="NormalCharacter"/>
                <w:rFonts w:ascii="仿宋_GB2312" w:eastAsia="仿宋_GB2312" w:hAnsi="宋体"/>
                <w:kern w:val="0"/>
                <w:sz w:val="18"/>
                <w:szCs w:val="18"/>
              </w:rPr>
              <w:t>规</w:t>
            </w:r>
            <w:proofErr w:type="gramEnd"/>
            <w:r>
              <w:rPr>
                <w:rStyle w:val="NormalCharacter"/>
                <w:rFonts w:ascii="仿宋_GB2312" w:eastAsia="仿宋_GB2312" w:hAnsi="宋体"/>
                <w:kern w:val="0"/>
                <w:sz w:val="18"/>
                <w:szCs w:val="18"/>
              </w:rPr>
              <w:t>，无虚列项目支出情况；无截留挤占挪用情况；无超标准开支情况；无超预算情况</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①</w:t>
            </w:r>
            <w:r>
              <w:rPr>
                <w:rStyle w:val="NormalCharacter"/>
                <w:rFonts w:ascii="仿宋_GB2312" w:eastAsia="仿宋_GB2312" w:hAnsi="宋体"/>
                <w:kern w:val="0"/>
                <w:sz w:val="18"/>
                <w:szCs w:val="18"/>
              </w:rPr>
              <w:t xml:space="preserve">虚列套取扣4-7分 </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②</w:t>
            </w:r>
            <w:r>
              <w:rPr>
                <w:rStyle w:val="NormalCharacter"/>
                <w:rFonts w:ascii="仿宋_GB2312" w:eastAsia="仿宋_GB2312" w:hAnsi="宋体"/>
                <w:kern w:val="0"/>
                <w:sz w:val="18"/>
                <w:szCs w:val="18"/>
              </w:rPr>
              <w:t>依据不合规扣2分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③</w:t>
            </w:r>
            <w:r>
              <w:rPr>
                <w:rStyle w:val="NormalCharacter"/>
                <w:rFonts w:ascii="仿宋_GB2312" w:eastAsia="仿宋_GB2312" w:hAnsi="宋体"/>
                <w:kern w:val="0"/>
                <w:sz w:val="18"/>
                <w:szCs w:val="18"/>
              </w:rPr>
              <w:t>截留、挤占、挪用扣3-6分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④</w:t>
            </w:r>
            <w:r>
              <w:rPr>
                <w:rStyle w:val="NormalCharacter"/>
                <w:rFonts w:ascii="仿宋_GB2312" w:eastAsia="仿宋_GB2312" w:hAnsi="宋体"/>
                <w:kern w:val="0"/>
                <w:sz w:val="18"/>
                <w:szCs w:val="18"/>
              </w:rPr>
              <w:t>超标准开支扣2-5分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⑤</w:t>
            </w:r>
            <w:r>
              <w:rPr>
                <w:rStyle w:val="NormalCharacter"/>
                <w:rFonts w:ascii="仿宋_GB2312" w:eastAsia="仿宋_GB2312" w:hAnsi="宋体"/>
                <w:kern w:val="0"/>
                <w:sz w:val="18"/>
                <w:szCs w:val="18"/>
              </w:rPr>
              <w:t>超预算扣2-5分</w:t>
            </w:r>
          </w:p>
        </w:tc>
        <w:tc>
          <w:tcPr>
            <w:tcW w:w="818" w:type="dxa"/>
            <w:tcBorders>
              <w:top w:val="nil"/>
              <w:left w:val="single" w:sz="4" w:space="0" w:color="000000"/>
              <w:bottom w:val="single" w:sz="4" w:space="0" w:color="000000"/>
              <w:right w:val="single" w:sz="4" w:space="0" w:color="000000"/>
            </w:tcBorders>
            <w:vAlign w:val="center"/>
          </w:tcPr>
          <w:p w:rsidR="00596C55" w:rsidRDefault="0021496E">
            <w:pPr>
              <w:spacing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7</w:t>
            </w:r>
          </w:p>
        </w:tc>
      </w:tr>
      <w:tr w:rsidR="00596C55">
        <w:trPr>
          <w:trHeight w:val="1035"/>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财务</w:t>
            </w:r>
            <w:r>
              <w:rPr>
                <w:rStyle w:val="NormalCharacter"/>
                <w:rFonts w:ascii="仿宋_GB2312" w:eastAsia="仿宋_GB2312" w:hAnsi="宋体"/>
                <w:kern w:val="0"/>
                <w:sz w:val="18"/>
                <w:szCs w:val="18"/>
              </w:rPr>
              <w:br w:type="textWrapping" w:clear="all"/>
              <w:t>管理</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3</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资金管理、费用支出等制度健全；制度执行严格；会计核算规范</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①</w:t>
            </w:r>
            <w:r>
              <w:rPr>
                <w:rStyle w:val="NormalCharacter"/>
                <w:rFonts w:ascii="仿宋_GB2312" w:eastAsia="仿宋_GB2312" w:hAnsi="宋体"/>
                <w:kern w:val="0"/>
                <w:sz w:val="18"/>
                <w:szCs w:val="18"/>
              </w:rPr>
              <w:t>财务制度健全（1分）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②</w:t>
            </w:r>
            <w:r>
              <w:rPr>
                <w:rStyle w:val="NormalCharacter"/>
                <w:rFonts w:ascii="仿宋_GB2312" w:eastAsia="仿宋_GB2312" w:hAnsi="宋体"/>
                <w:kern w:val="0"/>
                <w:sz w:val="18"/>
                <w:szCs w:val="18"/>
              </w:rPr>
              <w:t>严格执行制度（1分）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③</w:t>
            </w:r>
            <w:r>
              <w:rPr>
                <w:rStyle w:val="NormalCharacter"/>
                <w:rFonts w:ascii="仿宋_GB2312" w:eastAsia="仿宋_GB2312" w:hAnsi="宋体"/>
                <w:kern w:val="0"/>
                <w:sz w:val="18"/>
                <w:szCs w:val="18"/>
              </w:rPr>
              <w:t>会计核算规范（1分）</w:t>
            </w:r>
            <w:r>
              <w:rPr>
                <w:rStyle w:val="NormalCharacter"/>
                <w:rFonts w:ascii="仿宋_GB2312" w:eastAsia="仿宋_GB2312" w:hAnsi="宋体"/>
                <w:kern w:val="0"/>
                <w:sz w:val="18"/>
                <w:szCs w:val="18"/>
              </w:rPr>
              <w:br w:type="textWrapping" w:clear="all"/>
              <w:t>以上</w:t>
            </w:r>
            <w:r>
              <w:rPr>
                <w:rStyle w:val="NormalCharacter"/>
                <w:rFonts w:ascii="仿宋_GB2312" w:eastAsia="仿宋_GB2312" w:hAnsi="宋体"/>
                <w:kern w:val="0"/>
                <w:sz w:val="18"/>
                <w:szCs w:val="18"/>
              </w:rPr>
              <w:t>①</w:t>
            </w:r>
            <w:r>
              <w:rPr>
                <w:rStyle w:val="NormalCharacter"/>
                <w:rFonts w:ascii="仿宋_GB2312" w:eastAsia="仿宋_GB2312" w:hAnsi="宋体"/>
                <w:kern w:val="0"/>
                <w:sz w:val="18"/>
                <w:szCs w:val="18"/>
              </w:rPr>
              <w:t>需提供佐证资料。</w:t>
            </w:r>
          </w:p>
        </w:tc>
        <w:tc>
          <w:tcPr>
            <w:tcW w:w="818" w:type="dxa"/>
            <w:tcBorders>
              <w:top w:val="nil"/>
              <w:left w:val="single" w:sz="4" w:space="0" w:color="000000"/>
              <w:bottom w:val="single" w:sz="4" w:space="0" w:color="000000"/>
              <w:right w:val="single" w:sz="4" w:space="0" w:color="000000"/>
            </w:tcBorders>
            <w:vAlign w:val="center"/>
          </w:tcPr>
          <w:p w:rsidR="00596C55" w:rsidRDefault="0021496E">
            <w:pPr>
              <w:spacing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3</w:t>
            </w:r>
          </w:p>
        </w:tc>
      </w:tr>
      <w:tr w:rsidR="00596C55">
        <w:trPr>
          <w:trHeight w:val="600"/>
          <w:jc w:val="center"/>
        </w:trPr>
        <w:tc>
          <w:tcPr>
            <w:tcW w:w="720" w:type="dxa"/>
            <w:vMerge w:val="restart"/>
            <w:tcBorders>
              <w:top w:val="nil"/>
              <w:left w:val="single" w:sz="4" w:space="0" w:color="000000"/>
              <w:bottom w:val="single" w:sz="4" w:space="0" w:color="000000"/>
              <w:right w:val="single" w:sz="4" w:space="0" w:color="000000"/>
            </w:tcBorders>
            <w:textDirection w:val="tbRlV"/>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 xml:space="preserve">项目管理 </w:t>
            </w:r>
          </w:p>
        </w:tc>
        <w:tc>
          <w:tcPr>
            <w:tcW w:w="528" w:type="dxa"/>
            <w:vMerge w:val="restart"/>
            <w:tcBorders>
              <w:top w:val="nil"/>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25</w:t>
            </w: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组织实施</w:t>
            </w:r>
          </w:p>
        </w:tc>
        <w:tc>
          <w:tcPr>
            <w:tcW w:w="491" w:type="dxa"/>
            <w:vMerge w:val="restart"/>
            <w:tcBorders>
              <w:top w:val="nil"/>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10</w:t>
            </w: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组织</w:t>
            </w:r>
            <w:r>
              <w:rPr>
                <w:rStyle w:val="NormalCharacter"/>
                <w:rFonts w:ascii="仿宋_GB2312" w:eastAsia="仿宋_GB2312" w:hAnsi="宋体"/>
                <w:kern w:val="0"/>
                <w:sz w:val="18"/>
                <w:szCs w:val="18"/>
              </w:rPr>
              <w:br w:type="textWrapping" w:clear="all"/>
              <w:t>机构</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1</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机构健全、分工明确</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①</w:t>
            </w:r>
            <w:r>
              <w:rPr>
                <w:rStyle w:val="NormalCharacter"/>
                <w:rFonts w:ascii="仿宋_GB2312" w:eastAsia="仿宋_GB2312" w:hAnsi="宋体"/>
                <w:kern w:val="0"/>
                <w:sz w:val="18"/>
                <w:szCs w:val="18"/>
              </w:rPr>
              <w:t>机构健全、分工明确  （1分）</w:t>
            </w:r>
          </w:p>
        </w:tc>
        <w:tc>
          <w:tcPr>
            <w:tcW w:w="818" w:type="dxa"/>
            <w:tcBorders>
              <w:top w:val="nil"/>
              <w:left w:val="single" w:sz="4" w:space="0" w:color="000000"/>
              <w:bottom w:val="single" w:sz="4" w:space="0" w:color="000000"/>
              <w:right w:val="single" w:sz="4" w:space="0" w:color="000000"/>
            </w:tcBorders>
            <w:shd w:val="clear" w:color="auto" w:fill="FFFFFF"/>
            <w:vAlign w:val="center"/>
          </w:tcPr>
          <w:p w:rsidR="00596C55" w:rsidRDefault="0021496E">
            <w:pPr>
              <w:spacing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1</w:t>
            </w:r>
          </w:p>
        </w:tc>
      </w:tr>
      <w:tr w:rsidR="00596C55">
        <w:trPr>
          <w:trHeight w:val="675"/>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支撑</w:t>
            </w:r>
            <w:r>
              <w:rPr>
                <w:rStyle w:val="NormalCharacter"/>
                <w:rFonts w:ascii="仿宋_GB2312" w:eastAsia="仿宋_GB2312" w:hAnsi="宋体"/>
                <w:kern w:val="0"/>
                <w:sz w:val="18"/>
                <w:szCs w:val="18"/>
              </w:rPr>
              <w:br w:type="textWrapping" w:clear="all"/>
              <w:t>条件</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1</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项目实施单位是否提供或具备了必备的人员、场地和设备等条件</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具备人员、场地、设备条件（1分）</w:t>
            </w:r>
          </w:p>
        </w:tc>
        <w:tc>
          <w:tcPr>
            <w:tcW w:w="818" w:type="dxa"/>
            <w:tcBorders>
              <w:top w:val="nil"/>
              <w:left w:val="single" w:sz="4" w:space="0" w:color="000000"/>
              <w:bottom w:val="single" w:sz="4" w:space="0" w:color="000000"/>
              <w:right w:val="single" w:sz="4" w:space="0" w:color="000000"/>
            </w:tcBorders>
            <w:shd w:val="clear" w:color="auto" w:fill="FFFFFF"/>
            <w:vAlign w:val="center"/>
          </w:tcPr>
          <w:p w:rsidR="00596C55" w:rsidRDefault="0021496E">
            <w:pPr>
              <w:spacing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1</w:t>
            </w:r>
          </w:p>
        </w:tc>
      </w:tr>
      <w:tr w:rsidR="00596C55">
        <w:trPr>
          <w:trHeight w:val="675"/>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w:t>
            </w:r>
            <w:r>
              <w:rPr>
                <w:rStyle w:val="NormalCharacter"/>
                <w:rFonts w:ascii="仿宋_GB2312" w:eastAsia="仿宋_GB2312" w:hAnsi="宋体"/>
                <w:kern w:val="0"/>
                <w:sz w:val="18"/>
                <w:szCs w:val="18"/>
              </w:rPr>
              <w:br w:type="textWrapping" w:clear="all"/>
              <w:t>实施</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3</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项目按计划开工；按计划进度开展；按计划完工</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①</w:t>
            </w:r>
            <w:r>
              <w:rPr>
                <w:rStyle w:val="NormalCharacter"/>
                <w:rFonts w:ascii="仿宋_GB2312" w:eastAsia="仿宋_GB2312" w:hAnsi="宋体"/>
                <w:kern w:val="0"/>
                <w:sz w:val="18"/>
                <w:szCs w:val="18"/>
              </w:rPr>
              <w:t>按计划开工（1分）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②</w:t>
            </w:r>
            <w:r>
              <w:rPr>
                <w:rStyle w:val="NormalCharacter"/>
                <w:rFonts w:ascii="仿宋_GB2312" w:eastAsia="仿宋_GB2312" w:hAnsi="宋体"/>
                <w:kern w:val="0"/>
                <w:sz w:val="18"/>
                <w:szCs w:val="18"/>
              </w:rPr>
              <w:t>按计划开展（1分）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③</w:t>
            </w:r>
            <w:r>
              <w:rPr>
                <w:rStyle w:val="NormalCharacter"/>
                <w:rFonts w:ascii="仿宋_GB2312" w:eastAsia="仿宋_GB2312" w:hAnsi="宋体"/>
                <w:kern w:val="0"/>
                <w:sz w:val="18"/>
                <w:szCs w:val="18"/>
              </w:rPr>
              <w:t>按计划完工（1分）</w:t>
            </w:r>
          </w:p>
        </w:tc>
        <w:tc>
          <w:tcPr>
            <w:tcW w:w="818" w:type="dxa"/>
            <w:tcBorders>
              <w:top w:val="nil"/>
              <w:left w:val="single" w:sz="4" w:space="0" w:color="000000"/>
              <w:bottom w:val="single" w:sz="4" w:space="0" w:color="000000"/>
              <w:right w:val="single" w:sz="4" w:space="0" w:color="000000"/>
            </w:tcBorders>
            <w:shd w:val="clear" w:color="auto" w:fill="FFFFFF"/>
            <w:vAlign w:val="center"/>
          </w:tcPr>
          <w:p w:rsidR="00596C55" w:rsidRDefault="0021496E">
            <w:pPr>
              <w:spacing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3</w:t>
            </w:r>
          </w:p>
        </w:tc>
      </w:tr>
      <w:tr w:rsidR="00596C55">
        <w:trPr>
          <w:trHeight w:val="735"/>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管理</w:t>
            </w:r>
            <w:r>
              <w:rPr>
                <w:rStyle w:val="NormalCharacter"/>
                <w:rFonts w:ascii="仿宋_GB2312" w:eastAsia="仿宋_GB2312" w:hAnsi="宋体"/>
                <w:kern w:val="0"/>
                <w:sz w:val="18"/>
                <w:szCs w:val="18"/>
              </w:rPr>
              <w:br w:type="textWrapping" w:clear="all"/>
              <w:t>制度</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5</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项目管理制度健全；严格执行相关管理制度</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①</w:t>
            </w:r>
            <w:r>
              <w:rPr>
                <w:rStyle w:val="NormalCharacter"/>
                <w:rFonts w:ascii="仿宋_GB2312" w:eastAsia="仿宋_GB2312" w:hAnsi="宋体"/>
                <w:kern w:val="0"/>
                <w:sz w:val="18"/>
                <w:szCs w:val="18"/>
              </w:rPr>
              <w:t>管理制度健全（2分）</w:t>
            </w:r>
            <w:r>
              <w:rPr>
                <w:rStyle w:val="NormalCharacter"/>
                <w:rFonts w:ascii="仿宋_GB2312" w:eastAsia="仿宋_GB2312" w:hAnsi="宋体"/>
                <w:kern w:val="0"/>
                <w:sz w:val="18"/>
                <w:szCs w:val="18"/>
              </w:rPr>
              <w:br w:type="textWrapping" w:clear="all"/>
            </w:r>
            <w:r>
              <w:rPr>
                <w:rStyle w:val="NormalCharacter"/>
                <w:rFonts w:ascii="仿宋_GB2312" w:eastAsia="仿宋_GB2312" w:hAnsi="宋体"/>
                <w:kern w:val="0"/>
                <w:sz w:val="18"/>
                <w:szCs w:val="18"/>
              </w:rPr>
              <w:t>②</w:t>
            </w:r>
            <w:r>
              <w:rPr>
                <w:rStyle w:val="NormalCharacter"/>
                <w:rFonts w:ascii="仿宋_GB2312" w:eastAsia="仿宋_GB2312" w:hAnsi="宋体"/>
                <w:kern w:val="0"/>
                <w:sz w:val="18"/>
                <w:szCs w:val="18"/>
              </w:rPr>
              <w:t>制度执行严格（3分）</w:t>
            </w:r>
            <w:r>
              <w:rPr>
                <w:rStyle w:val="NormalCharacter"/>
                <w:rFonts w:ascii="仿宋_GB2312" w:eastAsia="仿宋_GB2312" w:hAnsi="宋体"/>
                <w:kern w:val="0"/>
                <w:sz w:val="18"/>
                <w:szCs w:val="18"/>
              </w:rPr>
              <w:br w:type="textWrapping" w:clear="all"/>
              <w:t>以上</w:t>
            </w:r>
            <w:r>
              <w:rPr>
                <w:rStyle w:val="NormalCharacter"/>
                <w:rFonts w:ascii="仿宋_GB2312" w:eastAsia="仿宋_GB2312" w:hAnsi="宋体"/>
                <w:kern w:val="0"/>
                <w:sz w:val="18"/>
                <w:szCs w:val="18"/>
              </w:rPr>
              <w:t>①</w:t>
            </w:r>
            <w:r>
              <w:rPr>
                <w:rStyle w:val="NormalCharacter"/>
                <w:rFonts w:ascii="仿宋_GB2312" w:eastAsia="仿宋_GB2312" w:hAnsi="宋体"/>
                <w:kern w:val="0"/>
                <w:sz w:val="18"/>
                <w:szCs w:val="18"/>
              </w:rPr>
              <w:t>需提供佐证资料。</w:t>
            </w:r>
          </w:p>
        </w:tc>
        <w:tc>
          <w:tcPr>
            <w:tcW w:w="818" w:type="dxa"/>
            <w:tcBorders>
              <w:top w:val="nil"/>
              <w:left w:val="single" w:sz="4" w:space="0" w:color="000000"/>
              <w:bottom w:val="single" w:sz="4" w:space="0" w:color="000000"/>
              <w:right w:val="single" w:sz="4" w:space="0" w:color="000000"/>
            </w:tcBorders>
            <w:shd w:val="clear" w:color="auto" w:fill="FFFFFF"/>
            <w:vAlign w:val="center"/>
          </w:tcPr>
          <w:p w:rsidR="00596C55" w:rsidRDefault="0021496E">
            <w:pPr>
              <w:spacing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5</w:t>
            </w:r>
          </w:p>
        </w:tc>
      </w:tr>
      <w:tr w:rsidR="00596C55">
        <w:trPr>
          <w:trHeight w:val="626"/>
          <w:jc w:val="center"/>
        </w:trPr>
        <w:tc>
          <w:tcPr>
            <w:tcW w:w="720"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lastRenderedPageBreak/>
              <w:t>一级</w:t>
            </w:r>
            <w:r>
              <w:rPr>
                <w:rStyle w:val="NormalCharacter"/>
                <w:rFonts w:ascii="仿宋_GB2312" w:eastAsia="仿宋_GB2312" w:hAnsi="宋体" w:cs="宋体"/>
                <w:b/>
                <w:bCs/>
                <w:kern w:val="0"/>
                <w:sz w:val="18"/>
                <w:szCs w:val="18"/>
              </w:rPr>
              <w:br w:type="textWrapping" w:clear="all"/>
              <w:t>指标</w:t>
            </w:r>
          </w:p>
        </w:tc>
        <w:tc>
          <w:tcPr>
            <w:tcW w:w="528"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分值</w:t>
            </w:r>
          </w:p>
        </w:tc>
        <w:tc>
          <w:tcPr>
            <w:tcW w:w="720"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二级</w:t>
            </w:r>
            <w:r>
              <w:rPr>
                <w:rStyle w:val="NormalCharacter"/>
                <w:rFonts w:ascii="仿宋_GB2312" w:eastAsia="仿宋_GB2312" w:hAnsi="宋体" w:cs="宋体"/>
                <w:b/>
                <w:bCs/>
                <w:kern w:val="0"/>
                <w:sz w:val="18"/>
                <w:szCs w:val="18"/>
              </w:rPr>
              <w:br w:type="textWrapping" w:clear="all"/>
              <w:t>指标</w:t>
            </w:r>
          </w:p>
        </w:tc>
        <w:tc>
          <w:tcPr>
            <w:tcW w:w="491" w:type="dxa"/>
            <w:tcBorders>
              <w:top w:val="single" w:sz="4" w:space="0" w:color="000000"/>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分值</w:t>
            </w:r>
          </w:p>
        </w:tc>
        <w:tc>
          <w:tcPr>
            <w:tcW w:w="825"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三级</w:t>
            </w:r>
            <w:r>
              <w:rPr>
                <w:rStyle w:val="NormalCharacter"/>
                <w:rFonts w:ascii="仿宋_GB2312" w:eastAsia="仿宋_GB2312" w:hAnsi="宋体" w:cs="宋体"/>
                <w:b/>
                <w:bCs/>
                <w:kern w:val="0"/>
                <w:sz w:val="18"/>
                <w:szCs w:val="18"/>
              </w:rPr>
              <w:br w:type="textWrapping" w:clear="all"/>
              <w:t>指标</w:t>
            </w:r>
          </w:p>
        </w:tc>
        <w:tc>
          <w:tcPr>
            <w:tcW w:w="560"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分值</w:t>
            </w:r>
          </w:p>
        </w:tc>
        <w:tc>
          <w:tcPr>
            <w:tcW w:w="2480"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具体指标</w:t>
            </w:r>
          </w:p>
        </w:tc>
        <w:tc>
          <w:tcPr>
            <w:tcW w:w="2860"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评价标准</w:t>
            </w:r>
          </w:p>
        </w:tc>
        <w:tc>
          <w:tcPr>
            <w:tcW w:w="8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C55" w:rsidRDefault="0021496E">
            <w:pPr>
              <w:spacing w:after="0" w:line="240" w:lineRule="exact"/>
              <w:jc w:val="center"/>
              <w:rPr>
                <w:rStyle w:val="NormalCharacter"/>
                <w:rFonts w:ascii="仿宋_GB2312" w:eastAsia="仿宋_GB2312" w:hAnsi="宋体" w:cs="宋体"/>
                <w:b/>
                <w:bCs/>
                <w:kern w:val="0"/>
                <w:sz w:val="24"/>
              </w:rPr>
            </w:pPr>
            <w:r>
              <w:rPr>
                <w:rStyle w:val="NormalCharacter"/>
                <w:rFonts w:ascii="仿宋_GB2312" w:eastAsia="仿宋_GB2312" w:hAnsi="宋体" w:cs="宋体"/>
                <w:b/>
                <w:bCs/>
                <w:kern w:val="0"/>
                <w:sz w:val="24"/>
              </w:rPr>
              <w:t>自评</w:t>
            </w:r>
          </w:p>
          <w:p w:rsidR="00596C55" w:rsidRDefault="0021496E">
            <w:pPr>
              <w:spacing w:after="0" w:line="240" w:lineRule="exact"/>
              <w:jc w:val="center"/>
              <w:rPr>
                <w:rStyle w:val="NormalCharacter"/>
                <w:rFonts w:ascii="仿宋_GB2312" w:eastAsia="仿宋_GB2312" w:hAnsi="宋体" w:cs="宋体"/>
                <w:b/>
                <w:bCs/>
                <w:kern w:val="0"/>
                <w:sz w:val="24"/>
              </w:rPr>
            </w:pPr>
            <w:r>
              <w:rPr>
                <w:rStyle w:val="NormalCharacter"/>
                <w:rFonts w:ascii="仿宋_GB2312" w:eastAsia="仿宋_GB2312" w:hAnsi="宋体" w:cs="宋体"/>
                <w:b/>
                <w:bCs/>
                <w:kern w:val="0"/>
                <w:sz w:val="24"/>
              </w:rPr>
              <w:t>得分</w:t>
            </w:r>
          </w:p>
        </w:tc>
      </w:tr>
      <w:tr w:rsidR="00596C55">
        <w:trPr>
          <w:trHeight w:val="1021"/>
          <w:jc w:val="center"/>
        </w:trPr>
        <w:tc>
          <w:tcPr>
            <w:tcW w:w="72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项目绩效</w:t>
            </w:r>
          </w:p>
        </w:tc>
        <w:tc>
          <w:tcPr>
            <w:tcW w:w="528" w:type="dxa"/>
            <w:vMerge w:val="restart"/>
            <w:tcBorders>
              <w:top w:val="single" w:sz="4" w:space="0" w:color="000000"/>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55</w:t>
            </w:r>
          </w:p>
        </w:tc>
        <w:tc>
          <w:tcPr>
            <w:tcW w:w="720"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项目产出</w:t>
            </w:r>
          </w:p>
        </w:tc>
        <w:tc>
          <w:tcPr>
            <w:tcW w:w="491" w:type="dxa"/>
            <w:vMerge w:val="restart"/>
            <w:tcBorders>
              <w:top w:val="single" w:sz="4" w:space="0" w:color="000000"/>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15</w:t>
            </w:r>
          </w:p>
        </w:tc>
        <w:tc>
          <w:tcPr>
            <w:tcW w:w="825"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产出</w:t>
            </w:r>
            <w:r>
              <w:rPr>
                <w:rStyle w:val="NormalCharacter"/>
                <w:rFonts w:ascii="仿宋_GB2312" w:eastAsia="仿宋_GB2312" w:hAnsi="宋体"/>
                <w:kern w:val="0"/>
                <w:sz w:val="18"/>
                <w:szCs w:val="18"/>
              </w:rPr>
              <w:br w:type="textWrapping" w:clear="all"/>
              <w:t>数量</w:t>
            </w:r>
          </w:p>
        </w:tc>
        <w:tc>
          <w:tcPr>
            <w:tcW w:w="560"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5</w:t>
            </w:r>
          </w:p>
        </w:tc>
        <w:tc>
          <w:tcPr>
            <w:tcW w:w="2480"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目标完成率=目标完成数/预定目标数</w:t>
            </w:r>
            <w:r>
              <w:rPr>
                <w:rStyle w:val="NormalCharacter"/>
                <w:rFonts w:ascii="仿宋_GB2312" w:eastAsia="仿宋_GB2312" w:hAnsi="宋体"/>
                <w:kern w:val="0"/>
                <w:sz w:val="18"/>
                <w:szCs w:val="18"/>
              </w:rPr>
              <w:t>×</w:t>
            </w:r>
            <w:r>
              <w:rPr>
                <w:rStyle w:val="NormalCharacter"/>
                <w:rFonts w:ascii="仿宋_GB2312" w:eastAsia="仿宋_GB2312" w:hAnsi="宋体"/>
                <w:kern w:val="0"/>
                <w:sz w:val="18"/>
                <w:szCs w:val="18"/>
              </w:rPr>
              <w:t>100%</w:t>
            </w:r>
          </w:p>
        </w:tc>
        <w:tc>
          <w:tcPr>
            <w:tcW w:w="2860" w:type="dxa"/>
            <w:tcBorders>
              <w:top w:val="single" w:sz="4" w:space="0" w:color="000000"/>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完成绩效目标100%得5分，未完成100%的同比例扣减。</w:t>
            </w:r>
          </w:p>
        </w:tc>
        <w:tc>
          <w:tcPr>
            <w:tcW w:w="8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96C55" w:rsidRDefault="0021496E">
            <w:pPr>
              <w:spacing w:after="0"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5</w:t>
            </w:r>
          </w:p>
        </w:tc>
      </w:tr>
      <w:tr w:rsidR="00596C55">
        <w:trPr>
          <w:trHeight w:val="1134"/>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产出</w:t>
            </w:r>
            <w:r>
              <w:rPr>
                <w:rStyle w:val="NormalCharacter"/>
                <w:rFonts w:ascii="仿宋_GB2312" w:eastAsia="仿宋_GB2312" w:hAnsi="宋体"/>
                <w:kern w:val="0"/>
                <w:sz w:val="18"/>
                <w:szCs w:val="18"/>
              </w:rPr>
              <w:br w:type="textWrapping" w:clear="all"/>
              <w:t>质量</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4</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目标完成质量=实际达到的效果/预定目标</w:t>
            </w:r>
            <w:r>
              <w:rPr>
                <w:rStyle w:val="NormalCharacter"/>
                <w:rFonts w:ascii="仿宋_GB2312" w:eastAsia="仿宋_GB2312" w:hAnsi="宋体"/>
                <w:kern w:val="0"/>
                <w:sz w:val="18"/>
                <w:szCs w:val="18"/>
              </w:rPr>
              <w:t>×</w:t>
            </w:r>
            <w:r>
              <w:rPr>
                <w:rStyle w:val="NormalCharacter"/>
                <w:rFonts w:ascii="仿宋_GB2312" w:eastAsia="仿宋_GB2312" w:hAnsi="宋体"/>
                <w:kern w:val="0"/>
                <w:sz w:val="18"/>
                <w:szCs w:val="18"/>
              </w:rPr>
              <w:t>100%</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项目产出质量达到绩效目标100%得4分，未完成100%的同比例扣减。</w:t>
            </w:r>
          </w:p>
        </w:tc>
        <w:tc>
          <w:tcPr>
            <w:tcW w:w="818" w:type="dxa"/>
            <w:tcBorders>
              <w:top w:val="nil"/>
              <w:left w:val="single" w:sz="4" w:space="0" w:color="000000"/>
              <w:bottom w:val="single" w:sz="4" w:space="0" w:color="000000"/>
              <w:right w:val="single" w:sz="4" w:space="0" w:color="000000"/>
            </w:tcBorders>
            <w:shd w:val="clear" w:color="auto" w:fill="FFFFFF"/>
            <w:vAlign w:val="center"/>
          </w:tcPr>
          <w:p w:rsidR="00596C55" w:rsidRDefault="0021496E">
            <w:pPr>
              <w:spacing w:after="0"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4</w:t>
            </w:r>
          </w:p>
        </w:tc>
      </w:tr>
      <w:tr w:rsidR="00596C55">
        <w:trPr>
          <w:trHeight w:val="1134"/>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产出</w:t>
            </w:r>
            <w:r>
              <w:rPr>
                <w:rStyle w:val="NormalCharacter"/>
                <w:rFonts w:ascii="仿宋_GB2312" w:eastAsia="仿宋_GB2312" w:hAnsi="宋体"/>
                <w:kern w:val="0"/>
                <w:sz w:val="18"/>
                <w:szCs w:val="18"/>
              </w:rPr>
              <w:br w:type="textWrapping" w:clear="all"/>
              <w:t>时效</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3</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项目资金使用的预定目标是否如期完成，未完成的理由是否充分</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项目产出时效达到绩效目标得3分，未如期完成且无充分理由的扣3分。</w:t>
            </w:r>
          </w:p>
        </w:tc>
        <w:tc>
          <w:tcPr>
            <w:tcW w:w="818" w:type="dxa"/>
            <w:tcBorders>
              <w:top w:val="nil"/>
              <w:left w:val="single" w:sz="4" w:space="0" w:color="000000"/>
              <w:bottom w:val="single" w:sz="4" w:space="0" w:color="000000"/>
              <w:right w:val="single" w:sz="4" w:space="0" w:color="000000"/>
            </w:tcBorders>
            <w:shd w:val="clear" w:color="auto" w:fill="FFFFFF"/>
            <w:vAlign w:val="center"/>
          </w:tcPr>
          <w:p w:rsidR="00596C55" w:rsidRDefault="0021496E">
            <w:pPr>
              <w:spacing w:after="0"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3</w:t>
            </w:r>
          </w:p>
        </w:tc>
      </w:tr>
      <w:tr w:rsidR="00596C55">
        <w:trPr>
          <w:trHeight w:val="1134"/>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产出</w:t>
            </w:r>
            <w:r>
              <w:rPr>
                <w:rStyle w:val="NormalCharacter"/>
                <w:rFonts w:ascii="仿宋_GB2312" w:eastAsia="仿宋_GB2312" w:hAnsi="宋体"/>
                <w:kern w:val="0"/>
                <w:sz w:val="18"/>
                <w:szCs w:val="18"/>
              </w:rPr>
              <w:br w:type="textWrapping" w:clear="all"/>
              <w:t>成本</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3</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项目产出成本是否按绩效目标控制</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项目产出成本按绩效目标控制得3分，未完成的，按超支比例扣减。</w:t>
            </w:r>
          </w:p>
        </w:tc>
        <w:tc>
          <w:tcPr>
            <w:tcW w:w="818" w:type="dxa"/>
            <w:tcBorders>
              <w:top w:val="nil"/>
              <w:left w:val="single" w:sz="4" w:space="0" w:color="000000"/>
              <w:bottom w:val="single" w:sz="4" w:space="0" w:color="000000"/>
              <w:right w:val="single" w:sz="4" w:space="0" w:color="000000"/>
            </w:tcBorders>
            <w:shd w:val="clear" w:color="auto" w:fill="FFFFFF"/>
            <w:vAlign w:val="center"/>
          </w:tcPr>
          <w:p w:rsidR="00596C55" w:rsidRDefault="0021496E">
            <w:pPr>
              <w:spacing w:after="0"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3</w:t>
            </w:r>
          </w:p>
        </w:tc>
      </w:tr>
      <w:tr w:rsidR="00596C55">
        <w:trPr>
          <w:trHeight w:val="1134"/>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val="restart"/>
            <w:tcBorders>
              <w:top w:val="nil"/>
              <w:left w:val="single" w:sz="4" w:space="0" w:color="000000"/>
              <w:bottom w:val="single" w:sz="4" w:space="0" w:color="000000"/>
              <w:right w:val="single" w:sz="4" w:space="0" w:color="000000"/>
            </w:tcBorders>
            <w:textDirection w:val="tbRlV"/>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项目效果</w:t>
            </w:r>
          </w:p>
        </w:tc>
        <w:tc>
          <w:tcPr>
            <w:tcW w:w="491" w:type="dxa"/>
            <w:vMerge w:val="restart"/>
            <w:tcBorders>
              <w:top w:val="nil"/>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40</w:t>
            </w: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经济</w:t>
            </w:r>
            <w:r>
              <w:rPr>
                <w:rStyle w:val="NormalCharacter"/>
                <w:rFonts w:ascii="仿宋_GB2312" w:eastAsia="仿宋_GB2312" w:hAnsi="宋体"/>
                <w:kern w:val="0"/>
                <w:sz w:val="18"/>
                <w:szCs w:val="18"/>
              </w:rPr>
              <w:br w:type="textWrapping" w:clear="all"/>
              <w:t>效益</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8</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指项目对国民经济和区域经济发展所带来的直接或间接效益等</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完成绩效目标设定的经济效益得8分，未完成的，按完成情况酌情扣分。</w:t>
            </w:r>
          </w:p>
        </w:tc>
        <w:tc>
          <w:tcPr>
            <w:tcW w:w="818" w:type="dxa"/>
            <w:tcBorders>
              <w:top w:val="nil"/>
              <w:left w:val="single" w:sz="4" w:space="0" w:color="000000"/>
              <w:bottom w:val="single" w:sz="4" w:space="0" w:color="000000"/>
              <w:right w:val="single" w:sz="4" w:space="0" w:color="000000"/>
            </w:tcBorders>
            <w:shd w:val="clear" w:color="auto" w:fill="FFFFFF"/>
            <w:vAlign w:val="center"/>
          </w:tcPr>
          <w:p w:rsidR="00596C55" w:rsidRDefault="0021496E">
            <w:pPr>
              <w:spacing w:after="0" w:line="240" w:lineRule="exact"/>
              <w:jc w:val="center"/>
              <w:rPr>
                <w:rStyle w:val="NormalCharacter"/>
                <w:rFonts w:ascii="仿宋_GB2312" w:eastAsia="仿宋_GB2312" w:hAnsi="宋体"/>
                <w:kern w:val="0"/>
                <w:sz w:val="24"/>
              </w:rPr>
            </w:pPr>
            <w:r>
              <w:rPr>
                <w:rStyle w:val="NormalCharacter"/>
                <w:rFonts w:ascii="仿宋_GB2312" w:eastAsia="仿宋_GB2312" w:hAnsi="宋体" w:hint="eastAsia"/>
                <w:kern w:val="0"/>
                <w:sz w:val="24"/>
              </w:rPr>
              <w:t>7</w:t>
            </w:r>
          </w:p>
        </w:tc>
      </w:tr>
      <w:tr w:rsidR="00596C55">
        <w:trPr>
          <w:trHeight w:val="1134"/>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社会</w:t>
            </w:r>
            <w:r>
              <w:rPr>
                <w:rStyle w:val="NormalCharacter"/>
                <w:rFonts w:ascii="仿宋_GB2312" w:eastAsia="仿宋_GB2312" w:hAnsi="宋体"/>
                <w:kern w:val="0"/>
                <w:sz w:val="18"/>
                <w:szCs w:val="18"/>
              </w:rPr>
              <w:br w:type="textWrapping" w:clear="all"/>
              <w:t>效益</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8</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项目实施是否产生社会综合效益</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完成绩效目标设定的社会效益得8分，未完成的，按完成情况酌情扣分。</w:t>
            </w:r>
          </w:p>
        </w:tc>
        <w:tc>
          <w:tcPr>
            <w:tcW w:w="818" w:type="dxa"/>
            <w:tcBorders>
              <w:top w:val="nil"/>
              <w:left w:val="single" w:sz="4" w:space="0" w:color="000000"/>
              <w:bottom w:val="single" w:sz="4" w:space="0" w:color="000000"/>
              <w:right w:val="single" w:sz="4" w:space="0" w:color="000000"/>
            </w:tcBorders>
            <w:shd w:val="clear" w:color="auto" w:fill="FFFFFF"/>
            <w:vAlign w:val="center"/>
          </w:tcPr>
          <w:p w:rsidR="00596C55" w:rsidRDefault="0021496E">
            <w:pPr>
              <w:spacing w:after="0" w:line="240" w:lineRule="exact"/>
              <w:jc w:val="center"/>
              <w:rPr>
                <w:rStyle w:val="NormalCharacter"/>
                <w:rFonts w:ascii="仿宋_GB2312" w:eastAsia="仿宋_GB2312" w:hAnsi="宋体"/>
                <w:kern w:val="0"/>
                <w:sz w:val="24"/>
              </w:rPr>
            </w:pPr>
            <w:r>
              <w:rPr>
                <w:rStyle w:val="NormalCharacter"/>
                <w:rFonts w:ascii="仿宋_GB2312" w:eastAsia="仿宋_GB2312" w:hAnsi="宋体" w:hint="eastAsia"/>
                <w:kern w:val="0"/>
                <w:sz w:val="24"/>
              </w:rPr>
              <w:t>7</w:t>
            </w:r>
          </w:p>
        </w:tc>
      </w:tr>
      <w:tr w:rsidR="00596C55">
        <w:trPr>
          <w:trHeight w:val="1134"/>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环境</w:t>
            </w:r>
            <w:r>
              <w:rPr>
                <w:rStyle w:val="NormalCharacter"/>
                <w:rFonts w:ascii="仿宋_GB2312" w:eastAsia="仿宋_GB2312" w:hAnsi="宋体"/>
                <w:kern w:val="0"/>
                <w:sz w:val="18"/>
                <w:szCs w:val="18"/>
              </w:rPr>
              <w:br w:type="textWrapping" w:clear="all"/>
              <w:t>效益</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8</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项目实施是否对环境产生积极或消极影响</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完成绩效目标设定的积极的环境效益得8分，未完成的，按完成情况酌情扣分。</w:t>
            </w:r>
          </w:p>
        </w:tc>
        <w:tc>
          <w:tcPr>
            <w:tcW w:w="818" w:type="dxa"/>
            <w:tcBorders>
              <w:top w:val="nil"/>
              <w:left w:val="single" w:sz="4" w:space="0" w:color="000000"/>
              <w:bottom w:val="single" w:sz="4" w:space="0" w:color="000000"/>
              <w:right w:val="single" w:sz="4" w:space="0" w:color="000000"/>
            </w:tcBorders>
            <w:shd w:val="clear" w:color="auto" w:fill="FFFFFF"/>
            <w:vAlign w:val="center"/>
          </w:tcPr>
          <w:p w:rsidR="00596C55" w:rsidRDefault="0021496E">
            <w:pPr>
              <w:spacing w:after="0" w:line="240" w:lineRule="exact"/>
              <w:jc w:val="center"/>
              <w:rPr>
                <w:rStyle w:val="NormalCharacter"/>
                <w:rFonts w:ascii="仿宋_GB2312" w:eastAsia="仿宋_GB2312" w:hAnsi="宋体"/>
                <w:kern w:val="0"/>
                <w:sz w:val="24"/>
              </w:rPr>
            </w:pPr>
            <w:r>
              <w:rPr>
                <w:rStyle w:val="NormalCharacter"/>
                <w:rFonts w:ascii="仿宋_GB2312" w:eastAsia="仿宋_GB2312" w:hAnsi="宋体" w:hint="eastAsia"/>
                <w:kern w:val="0"/>
                <w:sz w:val="24"/>
              </w:rPr>
              <w:t>7</w:t>
            </w:r>
          </w:p>
        </w:tc>
      </w:tr>
      <w:tr w:rsidR="00596C55">
        <w:trPr>
          <w:trHeight w:val="1134"/>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可持续</w:t>
            </w:r>
            <w:r>
              <w:rPr>
                <w:rStyle w:val="NormalCharacter"/>
                <w:rFonts w:ascii="仿宋_GB2312" w:eastAsia="仿宋_GB2312" w:hAnsi="宋体"/>
                <w:kern w:val="0"/>
                <w:sz w:val="18"/>
                <w:szCs w:val="18"/>
              </w:rPr>
              <w:br w:type="textWrapping" w:clear="all"/>
              <w:t>影响</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8</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项目实施对人、自然、资源是否带来可持续影响</w:t>
            </w:r>
          </w:p>
        </w:tc>
        <w:tc>
          <w:tcPr>
            <w:tcW w:w="286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完成绩效设定目标的得8分，未完成的，按完成情况酌情扣分。</w:t>
            </w:r>
          </w:p>
        </w:tc>
        <w:tc>
          <w:tcPr>
            <w:tcW w:w="818" w:type="dxa"/>
            <w:tcBorders>
              <w:top w:val="nil"/>
              <w:left w:val="single" w:sz="4" w:space="0" w:color="000000"/>
              <w:bottom w:val="single" w:sz="4" w:space="0" w:color="000000"/>
              <w:right w:val="single" w:sz="4" w:space="0" w:color="000000"/>
            </w:tcBorders>
            <w:shd w:val="clear" w:color="auto" w:fill="FFFFFF"/>
            <w:vAlign w:val="center"/>
          </w:tcPr>
          <w:p w:rsidR="00596C55" w:rsidRDefault="0021496E">
            <w:pPr>
              <w:spacing w:after="0" w:line="240" w:lineRule="exact"/>
              <w:jc w:val="center"/>
              <w:rPr>
                <w:rStyle w:val="NormalCharacter"/>
                <w:rFonts w:ascii="仿宋_GB2312" w:eastAsia="仿宋_GB2312" w:hAnsi="宋体"/>
                <w:kern w:val="0"/>
                <w:sz w:val="24"/>
              </w:rPr>
            </w:pPr>
            <w:r>
              <w:rPr>
                <w:rStyle w:val="NormalCharacter"/>
                <w:rFonts w:ascii="仿宋_GB2312" w:eastAsia="仿宋_GB2312" w:hAnsi="宋体"/>
                <w:kern w:val="0"/>
                <w:sz w:val="24"/>
              </w:rPr>
              <w:t>7</w:t>
            </w:r>
          </w:p>
        </w:tc>
      </w:tr>
      <w:tr w:rsidR="00596C55">
        <w:trPr>
          <w:trHeight w:val="1235"/>
          <w:jc w:val="center"/>
        </w:trPr>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528"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720"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491" w:type="dxa"/>
            <w:vMerge/>
            <w:tcBorders>
              <w:top w:val="nil"/>
              <w:left w:val="single" w:sz="4" w:space="0" w:color="000000"/>
              <w:bottom w:val="single" w:sz="4" w:space="0" w:color="000000"/>
              <w:right w:val="single" w:sz="4" w:space="0" w:color="000000"/>
            </w:tcBorders>
            <w:vAlign w:val="center"/>
          </w:tcPr>
          <w:p w:rsidR="00596C55" w:rsidRDefault="00596C55">
            <w:pPr>
              <w:spacing w:after="0" w:line="240" w:lineRule="exact"/>
              <w:jc w:val="left"/>
              <w:rPr>
                <w:rStyle w:val="NormalCharacter"/>
                <w:rFonts w:ascii="仿宋_GB2312" w:eastAsia="仿宋_GB2312" w:hAnsi="宋体"/>
                <w:kern w:val="0"/>
                <w:sz w:val="18"/>
                <w:szCs w:val="18"/>
              </w:rPr>
            </w:pPr>
          </w:p>
        </w:tc>
        <w:tc>
          <w:tcPr>
            <w:tcW w:w="825"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服务</w:t>
            </w:r>
          </w:p>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对象</w:t>
            </w:r>
          </w:p>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满意度</w:t>
            </w: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8</w:t>
            </w:r>
          </w:p>
        </w:tc>
        <w:tc>
          <w:tcPr>
            <w:tcW w:w="2480" w:type="dxa"/>
            <w:tcBorders>
              <w:top w:val="nil"/>
              <w:left w:val="nil"/>
              <w:bottom w:val="single" w:sz="4" w:space="0" w:color="000000"/>
              <w:right w:val="single" w:sz="4" w:space="0" w:color="000000"/>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服务对象满意率=项目区被调查人数中表示满意的人数(户数)/ 被调查人数(户数)</w:t>
            </w:r>
            <w:r>
              <w:rPr>
                <w:rStyle w:val="NormalCharacter"/>
                <w:rFonts w:ascii="仿宋_GB2312" w:eastAsia="仿宋_GB2312" w:hAnsi="宋体"/>
                <w:kern w:val="0"/>
                <w:sz w:val="18"/>
                <w:szCs w:val="18"/>
              </w:rPr>
              <w:t>×</w:t>
            </w:r>
            <w:r>
              <w:rPr>
                <w:rStyle w:val="NormalCharacter"/>
                <w:rFonts w:ascii="仿宋_GB2312" w:eastAsia="仿宋_GB2312" w:hAnsi="宋体"/>
                <w:kern w:val="0"/>
                <w:sz w:val="18"/>
                <w:szCs w:val="18"/>
              </w:rPr>
              <w:t>100%</w:t>
            </w:r>
          </w:p>
        </w:tc>
        <w:tc>
          <w:tcPr>
            <w:tcW w:w="2860" w:type="dxa"/>
            <w:tcBorders>
              <w:top w:val="nil"/>
              <w:left w:val="nil"/>
              <w:bottom w:val="single" w:sz="4" w:space="0" w:color="000000"/>
              <w:right w:val="nil"/>
            </w:tcBorders>
            <w:vAlign w:val="center"/>
          </w:tcPr>
          <w:p w:rsidR="00596C55" w:rsidRDefault="0021496E">
            <w:pPr>
              <w:spacing w:after="0" w:line="240" w:lineRule="exact"/>
              <w:jc w:val="left"/>
              <w:rPr>
                <w:rStyle w:val="NormalCharacter"/>
                <w:rFonts w:ascii="仿宋_GB2312" w:eastAsia="仿宋_GB2312" w:hAnsi="宋体"/>
                <w:kern w:val="0"/>
                <w:sz w:val="18"/>
                <w:szCs w:val="18"/>
              </w:rPr>
            </w:pPr>
            <w:r>
              <w:rPr>
                <w:rStyle w:val="NormalCharacter"/>
                <w:rFonts w:ascii="仿宋_GB2312" w:eastAsia="仿宋_GB2312" w:hAnsi="宋体"/>
                <w:kern w:val="0"/>
                <w:sz w:val="18"/>
                <w:szCs w:val="18"/>
              </w:rPr>
              <w:t>满意率达90%（含）以上的得8分，80%（含）-90%得6分，70%（含）-80%得4分，60%（含）-70%得2分，60%以下不得分。</w:t>
            </w:r>
          </w:p>
        </w:tc>
        <w:tc>
          <w:tcPr>
            <w:tcW w:w="818" w:type="dxa"/>
            <w:tcBorders>
              <w:top w:val="nil"/>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宋体" w:hAnsi="宋体"/>
                <w:kern w:val="0"/>
                <w:sz w:val="24"/>
              </w:rPr>
            </w:pPr>
            <w:r>
              <w:rPr>
                <w:rStyle w:val="NormalCharacter"/>
                <w:rFonts w:ascii="宋体" w:hAnsi="宋体" w:hint="eastAsia"/>
                <w:kern w:val="0"/>
                <w:sz w:val="24"/>
              </w:rPr>
              <w:t>8</w:t>
            </w:r>
          </w:p>
        </w:tc>
      </w:tr>
      <w:tr w:rsidR="00596C55">
        <w:trPr>
          <w:trHeight w:val="774"/>
          <w:jc w:val="center"/>
        </w:trPr>
        <w:tc>
          <w:tcPr>
            <w:tcW w:w="720" w:type="dxa"/>
            <w:tcBorders>
              <w:top w:val="nil"/>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总分</w:t>
            </w:r>
          </w:p>
        </w:tc>
        <w:tc>
          <w:tcPr>
            <w:tcW w:w="528"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100</w:t>
            </w:r>
          </w:p>
        </w:tc>
        <w:tc>
          <w:tcPr>
            <w:tcW w:w="720" w:type="dxa"/>
            <w:tcBorders>
              <w:top w:val="nil"/>
              <w:left w:val="nil"/>
              <w:bottom w:val="single" w:sz="4" w:space="0" w:color="000000"/>
              <w:right w:val="single" w:sz="4" w:space="0" w:color="000000"/>
            </w:tcBorders>
            <w:vAlign w:val="center"/>
          </w:tcPr>
          <w:p w:rsidR="00596C55" w:rsidRDefault="00596C55">
            <w:pPr>
              <w:spacing w:after="0" w:line="240" w:lineRule="exact"/>
              <w:jc w:val="center"/>
              <w:rPr>
                <w:rStyle w:val="NormalCharacter"/>
                <w:rFonts w:ascii="仿宋_GB2312" w:eastAsia="仿宋_GB2312" w:hAnsi="宋体" w:cs="宋体"/>
                <w:b/>
                <w:bCs/>
                <w:kern w:val="0"/>
                <w:sz w:val="18"/>
                <w:szCs w:val="18"/>
              </w:rPr>
            </w:pPr>
          </w:p>
        </w:tc>
        <w:tc>
          <w:tcPr>
            <w:tcW w:w="491"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100</w:t>
            </w:r>
          </w:p>
        </w:tc>
        <w:tc>
          <w:tcPr>
            <w:tcW w:w="825" w:type="dxa"/>
            <w:tcBorders>
              <w:top w:val="nil"/>
              <w:left w:val="nil"/>
              <w:bottom w:val="single" w:sz="4" w:space="0" w:color="000000"/>
              <w:right w:val="single" w:sz="4" w:space="0" w:color="000000"/>
            </w:tcBorders>
            <w:vAlign w:val="center"/>
          </w:tcPr>
          <w:p w:rsidR="00596C55" w:rsidRDefault="00596C55">
            <w:pPr>
              <w:spacing w:after="0" w:line="240" w:lineRule="exact"/>
              <w:jc w:val="center"/>
              <w:rPr>
                <w:rStyle w:val="NormalCharacter"/>
                <w:rFonts w:ascii="仿宋_GB2312" w:eastAsia="仿宋_GB2312" w:hAnsi="宋体" w:cs="宋体"/>
                <w:b/>
                <w:bCs/>
                <w:kern w:val="0"/>
                <w:sz w:val="18"/>
                <w:szCs w:val="18"/>
              </w:rPr>
            </w:pPr>
          </w:p>
        </w:tc>
        <w:tc>
          <w:tcPr>
            <w:tcW w:w="560" w:type="dxa"/>
            <w:tcBorders>
              <w:top w:val="nil"/>
              <w:left w:val="nil"/>
              <w:bottom w:val="single" w:sz="4" w:space="0" w:color="000000"/>
              <w:right w:val="single" w:sz="4" w:space="0" w:color="000000"/>
            </w:tcBorders>
            <w:vAlign w:val="center"/>
          </w:tcPr>
          <w:p w:rsidR="00596C55" w:rsidRDefault="0021496E">
            <w:pPr>
              <w:spacing w:after="0" w:line="240" w:lineRule="exact"/>
              <w:jc w:val="center"/>
              <w:rPr>
                <w:rStyle w:val="NormalCharacter"/>
                <w:rFonts w:ascii="仿宋_GB2312" w:eastAsia="仿宋_GB2312" w:hAnsi="宋体" w:cs="宋体"/>
                <w:b/>
                <w:bCs/>
                <w:kern w:val="0"/>
                <w:sz w:val="18"/>
                <w:szCs w:val="18"/>
              </w:rPr>
            </w:pPr>
            <w:r>
              <w:rPr>
                <w:rStyle w:val="NormalCharacter"/>
                <w:rFonts w:ascii="仿宋_GB2312" w:eastAsia="仿宋_GB2312" w:hAnsi="宋体" w:cs="宋体"/>
                <w:b/>
                <w:bCs/>
                <w:kern w:val="0"/>
                <w:sz w:val="18"/>
                <w:szCs w:val="18"/>
              </w:rPr>
              <w:t>100</w:t>
            </w:r>
          </w:p>
        </w:tc>
        <w:tc>
          <w:tcPr>
            <w:tcW w:w="2480" w:type="dxa"/>
            <w:tcBorders>
              <w:top w:val="nil"/>
              <w:left w:val="nil"/>
              <w:bottom w:val="single" w:sz="4" w:space="0" w:color="000000"/>
              <w:right w:val="single" w:sz="4" w:space="0" w:color="000000"/>
            </w:tcBorders>
            <w:vAlign w:val="center"/>
          </w:tcPr>
          <w:p w:rsidR="00596C55" w:rsidRDefault="00596C55">
            <w:pPr>
              <w:spacing w:after="0" w:line="240" w:lineRule="exact"/>
              <w:jc w:val="center"/>
              <w:rPr>
                <w:rStyle w:val="NormalCharacter"/>
                <w:rFonts w:ascii="仿宋_GB2312" w:eastAsia="仿宋_GB2312" w:hAnsi="宋体" w:cs="宋体"/>
                <w:b/>
                <w:bCs/>
                <w:kern w:val="0"/>
                <w:sz w:val="18"/>
                <w:szCs w:val="18"/>
              </w:rPr>
            </w:pPr>
          </w:p>
        </w:tc>
        <w:tc>
          <w:tcPr>
            <w:tcW w:w="2860" w:type="dxa"/>
            <w:tcBorders>
              <w:top w:val="nil"/>
              <w:left w:val="nil"/>
              <w:bottom w:val="single" w:sz="4" w:space="0" w:color="000000"/>
              <w:right w:val="nil"/>
            </w:tcBorders>
            <w:vAlign w:val="center"/>
          </w:tcPr>
          <w:p w:rsidR="00596C55" w:rsidRDefault="00596C55">
            <w:pPr>
              <w:spacing w:after="0" w:line="240" w:lineRule="exact"/>
              <w:jc w:val="center"/>
              <w:rPr>
                <w:rStyle w:val="NormalCharacter"/>
                <w:rFonts w:ascii="仿宋_GB2312" w:eastAsia="仿宋_GB2312" w:hAnsi="宋体" w:cs="宋体"/>
                <w:b/>
                <w:bCs/>
                <w:kern w:val="0"/>
                <w:sz w:val="18"/>
                <w:szCs w:val="18"/>
              </w:rPr>
            </w:pPr>
          </w:p>
        </w:tc>
        <w:tc>
          <w:tcPr>
            <w:tcW w:w="818" w:type="dxa"/>
            <w:tcBorders>
              <w:top w:val="nil"/>
              <w:left w:val="single" w:sz="4" w:space="0" w:color="000000"/>
              <w:bottom w:val="single" w:sz="4" w:space="0" w:color="000000"/>
              <w:right w:val="single" w:sz="4" w:space="0" w:color="000000"/>
            </w:tcBorders>
            <w:vAlign w:val="center"/>
          </w:tcPr>
          <w:p w:rsidR="00596C55" w:rsidRDefault="0021496E">
            <w:pPr>
              <w:spacing w:after="0" w:line="240" w:lineRule="exact"/>
              <w:jc w:val="center"/>
              <w:rPr>
                <w:rStyle w:val="NormalCharacter"/>
                <w:rFonts w:ascii="宋体" w:hAnsi="宋体" w:cs="宋体"/>
                <w:b/>
                <w:bCs/>
                <w:kern w:val="0"/>
                <w:sz w:val="24"/>
              </w:rPr>
            </w:pPr>
            <w:r>
              <w:rPr>
                <w:rStyle w:val="NormalCharacter"/>
                <w:rFonts w:ascii="宋体" w:hAnsi="宋体" w:cs="宋体"/>
                <w:b/>
                <w:bCs/>
                <w:kern w:val="0"/>
                <w:sz w:val="24"/>
              </w:rPr>
              <w:t>96</w:t>
            </w:r>
          </w:p>
        </w:tc>
      </w:tr>
    </w:tbl>
    <w:p w:rsidR="00596C55" w:rsidRDefault="0021496E">
      <w:pPr>
        <w:snapToGrid w:val="0"/>
        <w:spacing w:before="156" w:line="240" w:lineRule="auto"/>
        <w:contextualSpacing/>
        <w:rPr>
          <w:rStyle w:val="NormalCharacter"/>
          <w:rFonts w:eastAsia="仿宋_GB2312"/>
          <w:sz w:val="32"/>
        </w:rPr>
      </w:pPr>
      <w:r>
        <w:rPr>
          <w:rStyle w:val="NormalCharacter"/>
          <w:rFonts w:ascii="仿宋_GB2312" w:eastAsia="仿宋_GB2312"/>
        </w:rPr>
        <w:t>备注：部门（单位）根据项目实际，在《项目支出绩效评价指标体系（参考样表）》上进一步完善、量化、细化个性指标，形成本项目的指标体系。</w:t>
      </w:r>
    </w:p>
    <w:p w:rsidR="00596C55" w:rsidRDefault="00596C55">
      <w:pPr>
        <w:rPr>
          <w:rStyle w:val="NormalCharacter"/>
        </w:rPr>
      </w:pPr>
    </w:p>
    <w:sectPr w:rsidR="00596C5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67B" w:rsidRDefault="00B6767B">
      <w:pPr>
        <w:spacing w:line="240" w:lineRule="auto"/>
      </w:pPr>
      <w:r>
        <w:separator/>
      </w:r>
    </w:p>
  </w:endnote>
  <w:endnote w:type="continuationSeparator" w:id="0">
    <w:p w:rsidR="00B6767B" w:rsidRDefault="00B67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C55" w:rsidRDefault="0021496E">
    <w:pPr>
      <w:ind w:right="360" w:firstLine="360"/>
      <w:rPr>
        <w:rStyle w:val="NormalCharacter"/>
      </w:rPr>
    </w:pPr>
    <w:r>
      <w:rPr>
        <w:rStyle w:val="PageNumber"/>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67B" w:rsidRDefault="00B6767B">
      <w:pPr>
        <w:spacing w:after="0" w:line="240" w:lineRule="auto"/>
      </w:pPr>
      <w:r>
        <w:separator/>
      </w:r>
    </w:p>
  </w:footnote>
  <w:footnote w:type="continuationSeparator" w:id="0">
    <w:p w:rsidR="00B6767B" w:rsidRDefault="00B676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ECE5E0"/>
    <w:multiLevelType w:val="singleLevel"/>
    <w:tmpl w:val="C5ECE5E0"/>
    <w:lvl w:ilvl="0">
      <w:start w:val="1"/>
      <w:numFmt w:val="decimal"/>
      <w:suff w:val="nothing"/>
      <w:lvlText w:val="%1、"/>
      <w:lvlJc w:val="left"/>
      <w:pPr>
        <w:widowControl/>
        <w:textAlignment w:val="baseline"/>
      </w:pPr>
    </w:lvl>
  </w:abstractNum>
  <w:abstractNum w:abstractNumId="1">
    <w:nsid w:val="0000000A"/>
    <w:multiLevelType w:val="singleLevel"/>
    <w:tmpl w:val="0000000A"/>
    <w:lvl w:ilvl="0">
      <w:start w:val="5"/>
      <w:numFmt w:val="chineseCounting"/>
      <w:suff w:val="nothing"/>
      <w:lvlText w:val="%1、"/>
      <w:lvlJc w:val="left"/>
      <w:pPr>
        <w:widowControl/>
        <w:textAlignment w:val="baseline"/>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defaultTabStop w:val="420"/>
  <w:doNotUseMarginsForDrawingGridOrigin/>
  <w:drawingGridHorizontalOrigin w:val="1800"/>
  <w:drawingGridVerticalOrigin w:val="1440"/>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A614F3"/>
    <w:rsid w:val="0005364B"/>
    <w:rsid w:val="00083F29"/>
    <w:rsid w:val="000C304B"/>
    <w:rsid w:val="0011491F"/>
    <w:rsid w:val="0015223A"/>
    <w:rsid w:val="001979A1"/>
    <w:rsid w:val="001C416C"/>
    <w:rsid w:val="00204670"/>
    <w:rsid w:val="0021496E"/>
    <w:rsid w:val="00275CC7"/>
    <w:rsid w:val="00286538"/>
    <w:rsid w:val="002B2029"/>
    <w:rsid w:val="002E62C3"/>
    <w:rsid w:val="00304304"/>
    <w:rsid w:val="003201D6"/>
    <w:rsid w:val="0032425A"/>
    <w:rsid w:val="003620A6"/>
    <w:rsid w:val="00375163"/>
    <w:rsid w:val="0038213B"/>
    <w:rsid w:val="003B09BE"/>
    <w:rsid w:val="004105C6"/>
    <w:rsid w:val="004A3231"/>
    <w:rsid w:val="00596C55"/>
    <w:rsid w:val="006923C7"/>
    <w:rsid w:val="006D67A8"/>
    <w:rsid w:val="007462C9"/>
    <w:rsid w:val="007E1EA5"/>
    <w:rsid w:val="00823020"/>
    <w:rsid w:val="008C39C7"/>
    <w:rsid w:val="008E6222"/>
    <w:rsid w:val="00976539"/>
    <w:rsid w:val="009834FF"/>
    <w:rsid w:val="0099786C"/>
    <w:rsid w:val="009A093D"/>
    <w:rsid w:val="00A37494"/>
    <w:rsid w:val="00A614F3"/>
    <w:rsid w:val="00B24816"/>
    <w:rsid w:val="00B66D26"/>
    <w:rsid w:val="00B6767B"/>
    <w:rsid w:val="00B86D51"/>
    <w:rsid w:val="00C17190"/>
    <w:rsid w:val="00C4718D"/>
    <w:rsid w:val="00CC6AFE"/>
    <w:rsid w:val="00CF7D2E"/>
    <w:rsid w:val="00D93A42"/>
    <w:rsid w:val="00DA25C0"/>
    <w:rsid w:val="00DB213E"/>
    <w:rsid w:val="00DD0FA4"/>
    <w:rsid w:val="00E918FA"/>
    <w:rsid w:val="00F15282"/>
    <w:rsid w:val="00F27B3C"/>
    <w:rsid w:val="00F770AD"/>
    <w:rsid w:val="00FB3697"/>
    <w:rsid w:val="00FC5AE5"/>
    <w:rsid w:val="0675125F"/>
    <w:rsid w:val="148F3D37"/>
    <w:rsid w:val="15262A3F"/>
    <w:rsid w:val="1A374BFF"/>
    <w:rsid w:val="1D896C1D"/>
    <w:rsid w:val="1EBC1A21"/>
    <w:rsid w:val="32BA3D72"/>
    <w:rsid w:val="373D3723"/>
    <w:rsid w:val="3C156066"/>
    <w:rsid w:val="3C5F13AB"/>
    <w:rsid w:val="401B17E7"/>
    <w:rsid w:val="45D86BBE"/>
    <w:rsid w:val="4B72716E"/>
    <w:rsid w:val="4FA94364"/>
    <w:rsid w:val="53EA417A"/>
    <w:rsid w:val="54F0167C"/>
    <w:rsid w:val="569610DC"/>
    <w:rsid w:val="5AC1011D"/>
    <w:rsid w:val="5F5E31BE"/>
    <w:rsid w:val="67151EDA"/>
    <w:rsid w:val="702B3428"/>
    <w:rsid w:val="79D87A26"/>
    <w:rsid w:val="7C5A1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zu-ZA"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200" w:line="276" w:lineRule="auto"/>
      <w:jc w:val="both"/>
      <w:textAlignment w:val="baseline"/>
    </w:pPr>
    <w:rPr>
      <w:kern w:val="2"/>
      <w:sz w:val="21"/>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000000"/>
        <w:left w:val="none" w:sz="0" w:space="4" w:color="000000"/>
        <w:bottom w:val="none" w:sz="0" w:space="1" w:color="000000"/>
        <w:right w:val="none" w:sz="0" w:space="4" w:color="000000"/>
      </w:pBdr>
      <w:tabs>
        <w:tab w:val="center" w:pos="4153"/>
        <w:tab w:val="right" w:pos="8306"/>
      </w:tabs>
      <w:snapToGrid w:val="0"/>
      <w:spacing w:line="240" w:lineRule="auto"/>
    </w:pPr>
    <w:rPr>
      <w:sz w:val="18"/>
    </w:rPr>
  </w:style>
  <w:style w:type="character" w:styleId="a5">
    <w:name w:val="Strong"/>
    <w:basedOn w:val="NormalCharacter"/>
    <w:qFormat/>
    <w:rPr>
      <w:b/>
    </w:rPr>
  </w:style>
  <w:style w:type="character" w:customStyle="1" w:styleId="NormalCharacter">
    <w:name w:val="NormalCharacter"/>
    <w:qFormat/>
  </w:style>
  <w:style w:type="character" w:styleId="a6">
    <w:name w:val="FollowedHyperlink"/>
    <w:basedOn w:val="NormalCharacter"/>
    <w:qFormat/>
    <w:rPr>
      <w:color w:val="333333"/>
    </w:rPr>
  </w:style>
  <w:style w:type="character" w:styleId="a7">
    <w:name w:val="Emphasis"/>
    <w:basedOn w:val="NormalCharacter"/>
    <w:qFormat/>
  </w:style>
  <w:style w:type="character" w:styleId="a8">
    <w:name w:val="Hyperlink"/>
    <w:basedOn w:val="NormalCharacter"/>
    <w:qFormat/>
    <w:rPr>
      <w:color w:val="333333"/>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basedOn w:val="NormalCharacter"/>
    <w:qFormat/>
  </w:style>
  <w:style w:type="character" w:customStyle="1" w:styleId="UserStyle1">
    <w:name w:val="UserStyle_1"/>
    <w:basedOn w:val="NormalCharacter"/>
    <w:qFormat/>
    <w:rPr>
      <w:color w:val="999999"/>
    </w:rPr>
  </w:style>
  <w:style w:type="character" w:customStyle="1" w:styleId="UserStyle2">
    <w:name w:val="UserStyle_2"/>
    <w:basedOn w:val="NormalCharacter"/>
    <w:qFormat/>
    <w:rPr>
      <w:color w:val="FFFFFF"/>
      <w:shd w:val="clear" w:color="auto" w:fill="B0B0B0"/>
    </w:rPr>
  </w:style>
  <w:style w:type="character" w:customStyle="1" w:styleId="UserStyle3">
    <w:name w:val="UserStyle_3"/>
    <w:basedOn w:val="NormalCharacter"/>
    <w:qFormat/>
  </w:style>
  <w:style w:type="character" w:customStyle="1" w:styleId="UserStyle4">
    <w:name w:val="UserStyle_4"/>
    <w:basedOn w:val="NormalCharacter"/>
    <w:qFormat/>
  </w:style>
  <w:style w:type="character" w:customStyle="1" w:styleId="PageNumber">
    <w:name w:val="PageNumber"/>
    <w:qFormat/>
  </w:style>
  <w:style w:type="character" w:customStyle="1" w:styleId="UserStyle5">
    <w:name w:val="UserStyle_5"/>
    <w:basedOn w:val="NormalCharacter"/>
    <w:qFormat/>
  </w:style>
  <w:style w:type="character" w:customStyle="1" w:styleId="UserStyle6">
    <w:name w:val="UserStyle_6"/>
    <w:basedOn w:val="NormalCharacter"/>
    <w:qFormat/>
  </w:style>
  <w:style w:type="character" w:customStyle="1" w:styleId="UserStyle7">
    <w:name w:val="UserStyle_7"/>
    <w:basedOn w:val="NormalCharacter"/>
    <w:qFormat/>
  </w:style>
  <w:style w:type="character" w:customStyle="1" w:styleId="UserStyle8">
    <w:name w:val="UserStyle_8"/>
    <w:basedOn w:val="NormalCharacter"/>
    <w:qFormat/>
    <w:rPr>
      <w:shd w:val="clear" w:color="auto" w:fill="FFE710"/>
    </w:rPr>
  </w:style>
  <w:style w:type="character" w:customStyle="1" w:styleId="UserStyle9">
    <w:name w:val="UserStyle_9"/>
    <w:basedOn w:val="NormalCharacter"/>
    <w:qFormat/>
    <w:rPr>
      <w:color w:val="E5E5E5"/>
    </w:rPr>
  </w:style>
  <w:style w:type="character" w:customStyle="1" w:styleId="UserStyle10">
    <w:name w:val="UserStyle_10"/>
    <w:basedOn w:val="NormalCharacter"/>
    <w:qFormat/>
  </w:style>
  <w:style w:type="character" w:customStyle="1" w:styleId="UserStyle11">
    <w:name w:val="UserStyle_11"/>
    <w:basedOn w:val="NormalCharacter"/>
    <w:qFormat/>
  </w:style>
  <w:style w:type="character" w:customStyle="1" w:styleId="UserStyle12">
    <w:name w:val="UserStyle_12"/>
    <w:basedOn w:val="NormalCharacter"/>
    <w:qFormat/>
  </w:style>
  <w:style w:type="character" w:customStyle="1" w:styleId="UserStyle13">
    <w:name w:val="UserStyle_13"/>
    <w:basedOn w:val="NormalCharacter"/>
    <w:qFormat/>
    <w:rPr>
      <w:shd w:val="clear" w:color="auto" w:fill="E5E5E5"/>
    </w:rPr>
  </w:style>
  <w:style w:type="character" w:customStyle="1" w:styleId="UserStyle14">
    <w:name w:val="UserStyle_14"/>
    <w:basedOn w:val="NormalCharacter"/>
    <w:qFormat/>
    <w:rPr>
      <w:color w:val="FFFFFF"/>
    </w:rPr>
  </w:style>
  <w:style w:type="character" w:customStyle="1" w:styleId="UserStyle15">
    <w:name w:val="UserStyle_15"/>
    <w:basedOn w:val="NormalCharacter"/>
    <w:qFormat/>
    <w:rPr>
      <w:color w:val="5FB878"/>
    </w:rPr>
  </w:style>
  <w:style w:type="character" w:customStyle="1" w:styleId="UserStyle16">
    <w:name w:val="UserStyle_16"/>
    <w:basedOn w:val="NormalCharacter"/>
    <w:qFormat/>
  </w:style>
  <w:style w:type="character" w:customStyle="1" w:styleId="UserStyle17">
    <w:name w:val="UserStyle_17"/>
    <w:basedOn w:val="NormalCharacter"/>
    <w:qFormat/>
    <w:rPr>
      <w:color w:val="FFFFFF"/>
      <w:shd w:val="clear" w:color="auto" w:fill="3498DB"/>
    </w:rPr>
  </w:style>
  <w:style w:type="character" w:customStyle="1" w:styleId="UserStyle18">
    <w:name w:val="UserStyle_18"/>
    <w:basedOn w:val="NormalCharacter"/>
    <w:qFormat/>
  </w:style>
  <w:style w:type="character" w:customStyle="1" w:styleId="UserStyle19">
    <w:name w:val="UserStyle_19"/>
    <w:basedOn w:val="NormalCharacter"/>
    <w:qFormat/>
    <w:rPr>
      <w:shd w:val="clear" w:color="auto" w:fill="4476AB"/>
    </w:rPr>
  </w:style>
  <w:style w:type="character" w:customStyle="1" w:styleId="UserStyle20">
    <w:name w:val="UserStyle_20"/>
    <w:basedOn w:val="NormalCharacter"/>
    <w:qFormat/>
  </w:style>
  <w:style w:type="character" w:customStyle="1" w:styleId="UserStyle21">
    <w:name w:val="UserStyle_21"/>
    <w:basedOn w:val="NormalCharacter"/>
    <w:qFormat/>
  </w:style>
  <w:style w:type="character" w:customStyle="1" w:styleId="UserStyle22">
    <w:name w:val="UserStyle_22"/>
    <w:basedOn w:val="NormalCharacter"/>
    <w:qFormat/>
  </w:style>
  <w:style w:type="character" w:customStyle="1" w:styleId="UserStyle23">
    <w:name w:val="UserStyle_23"/>
    <w:basedOn w:val="NormalCharacter"/>
    <w:qFormat/>
  </w:style>
  <w:style w:type="character" w:customStyle="1" w:styleId="UserStyle24">
    <w:name w:val="UserStyle_24"/>
    <w:basedOn w:val="NormalCharacter"/>
    <w:qFormat/>
  </w:style>
  <w:style w:type="character" w:customStyle="1" w:styleId="UserStyle25">
    <w:name w:val="UserStyle_25"/>
    <w:basedOn w:val="NormalCharacter"/>
    <w:qFormat/>
    <w:rPr>
      <w:color w:val="2888E2"/>
    </w:rPr>
  </w:style>
  <w:style w:type="character" w:customStyle="1" w:styleId="UserStyle26">
    <w:name w:val="UserStyle_26"/>
    <w:basedOn w:val="NormalCharacter"/>
    <w:qFormat/>
  </w:style>
  <w:style w:type="character" w:customStyle="1" w:styleId="UserStyle27">
    <w:name w:val="UserStyle_27"/>
    <w:basedOn w:val="NormalCharacter"/>
    <w:qFormat/>
    <w:rPr>
      <w:shd w:val="clear" w:color="auto" w:fill="2888E2"/>
    </w:rPr>
  </w:style>
  <w:style w:type="character" w:customStyle="1" w:styleId="UserStyle28">
    <w:name w:val="UserStyle_28"/>
    <w:basedOn w:val="NormalCharacter"/>
    <w:qFormat/>
  </w:style>
  <w:style w:type="character" w:customStyle="1" w:styleId="UserStyle29">
    <w:name w:val="UserStyle_29"/>
    <w:basedOn w:val="NormalCharacter"/>
    <w:qFormat/>
  </w:style>
  <w:style w:type="character" w:customStyle="1" w:styleId="UserStyle30">
    <w:name w:val="UserStyle_30"/>
    <w:basedOn w:val="NormalCharacter"/>
    <w:qFormat/>
    <w:rPr>
      <w:color w:val="5FB878"/>
    </w:rPr>
  </w:style>
  <w:style w:type="character" w:customStyle="1" w:styleId="UserStyle31">
    <w:name w:val="UserStyle_31"/>
    <w:basedOn w:val="NormalCharacter"/>
    <w:qFormat/>
    <w:rPr>
      <w:color w:val="2888E2"/>
    </w:rPr>
  </w:style>
  <w:style w:type="character" w:customStyle="1" w:styleId="UserStyle32">
    <w:name w:val="UserStyle_32"/>
    <w:basedOn w:val="NormalCharacter"/>
    <w:qFormat/>
  </w:style>
  <w:style w:type="character" w:customStyle="1" w:styleId="UserStyle33">
    <w:name w:val="UserStyle_33"/>
    <w:basedOn w:val="NormalCharacter"/>
    <w:qFormat/>
  </w:style>
  <w:style w:type="paragraph" w:customStyle="1" w:styleId="UserStyle34">
    <w:name w:val="UserStyle_34"/>
    <w:basedOn w:val="a"/>
    <w:qFormat/>
    <w:pPr>
      <w:ind w:firstLineChars="200" w:firstLine="420"/>
    </w:pPr>
  </w:style>
  <w:style w:type="paragraph" w:customStyle="1" w:styleId="HtmlNormal">
    <w:name w:val="HtmlNormal"/>
    <w:basedOn w:val="a"/>
    <w:qFormat/>
    <w:pPr>
      <w:spacing w:after="0"/>
      <w:jc w:val="left"/>
    </w:pPr>
    <w:rPr>
      <w:kern w:val="0"/>
      <w:sz w:val="24"/>
    </w:rPr>
  </w:style>
  <w:style w:type="paragraph" w:customStyle="1" w:styleId="BodyTextIndent2">
    <w:name w:val="BodyTextIndent2"/>
    <w:basedOn w:val="a"/>
    <w:qFormat/>
    <w:pPr>
      <w:spacing w:after="120" w:line="480" w:lineRule="auto"/>
      <w:ind w:leftChars="200" w:left="420"/>
    </w:pPr>
  </w:style>
  <w:style w:type="paragraph" w:styleId="a9">
    <w:name w:val="Balloon Text"/>
    <w:basedOn w:val="a"/>
    <w:link w:val="Char"/>
    <w:rsid w:val="009834FF"/>
    <w:pPr>
      <w:spacing w:after="0" w:line="240" w:lineRule="auto"/>
    </w:pPr>
    <w:rPr>
      <w:rFonts w:ascii="宋体"/>
      <w:sz w:val="18"/>
      <w:szCs w:val="18"/>
    </w:rPr>
  </w:style>
  <w:style w:type="character" w:customStyle="1" w:styleId="Char">
    <w:name w:val="批注框文本 Char"/>
    <w:basedOn w:val="a0"/>
    <w:link w:val="a9"/>
    <w:rsid w:val="009834FF"/>
    <w:rPr>
      <w:rFonts w:ascii="宋体"/>
      <w:kern w:val="2"/>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zu-Z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988</Words>
  <Characters>5634</Characters>
  <Application>Microsoft Office Word</Application>
  <DocSecurity>0</DocSecurity>
  <Lines>46</Lines>
  <Paragraphs>13</Paragraphs>
  <ScaleCrop>false</ScaleCrop>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yyjtjsj2016</cp:lastModifiedBy>
  <cp:revision>33</cp:revision>
  <cp:lastPrinted>2021-06-25T00:58:00Z</cp:lastPrinted>
  <dcterms:created xsi:type="dcterms:W3CDTF">2020-04-27T02:41:00Z</dcterms:created>
  <dcterms:modified xsi:type="dcterms:W3CDTF">2021-07-22T08:27:00Z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DFFEA2B1275D4178B7DEDD9FF646DF76</vt:lpwstr>
  </property>
</Properties>
</file>