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岳阳楼区财政支出项目绩效评价自评报告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thick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u w:val="thick"/>
        </w:rPr>
        <w:t>智能平台、网络维护费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     </w:t>
      </w:r>
      <w:r>
        <w:rPr>
          <w:rFonts w:hint="eastAsia" w:eastAsia="仿宋_GB2312"/>
          <w:sz w:val="32"/>
          <w:szCs w:val="32"/>
          <w:u w:val="thick"/>
        </w:rPr>
        <w:t xml:space="preserve">    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eastAsia="zh-CN"/>
        </w:rPr>
        <w:t>岳阳楼区医疗保障局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eastAsia="zh-CN"/>
        </w:rPr>
        <w:t>岳阳楼区政府</w:t>
      </w:r>
      <w:r>
        <w:rPr>
          <w:rFonts w:hint="eastAsia" w:eastAsia="仿宋_GB2312"/>
          <w:sz w:val="32"/>
          <w:u w:val="single"/>
        </w:rPr>
        <w:t xml:space="preserve">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 xml:space="preserve">  年  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28</w:t>
      </w:r>
      <w:r>
        <w:rPr>
          <w:rFonts w:hint="eastAsia" w:eastAsia="仿宋_GB2312"/>
          <w:sz w:val="32"/>
        </w:rPr>
        <w:t xml:space="preserve">   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bookmarkStart w:id="0" w:name="_GoBack"/>
      <w:bookmarkEnd w:id="0"/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岳阳楼区财政局（制）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5"/>
        <w:tblW w:w="95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周萌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8269202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岳阳楼区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  月起至 </w:t>
            </w: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       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支付电脑维护费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36600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8月14号凭证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购无线网卡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11月22号凭证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支付资料印刷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242000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11月35凭证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支付短信费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12月2号凭证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购电脑耗材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45220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12月7号凭证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支付网络平台维护费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46000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12月10号凭证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支付中公网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99800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12月14号凭证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高速安全保证单位网络运行畅通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未发生网络故障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网络通畅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未发生网络故障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受理时间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三天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三天之内能解决网络故障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许界殊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书记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楼区医保局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胡勇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楼区医保局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刘蒙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楼区医保局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杨燕云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楼区医保局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网络安全是整个医保基金运行的基础，该项目资金主要用于单位上所有的电脑网络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 w:firstLine="240" w:firstLineChars="10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每一笔资金都由领导审核通过使用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由专门信息股办公室定期对全单位网络进行安全检查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用了近两个月的时间，按全区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个街道（乡），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107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个社区（村）建立了精准的数据库。目前为止，已向区税务部门推送了有效参保数据59余万条。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夯实信息化机房建设基础，保障信息化系统稳定、高效、安全运行。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spacing w:line="560" w:lineRule="exact"/>
              <w:ind w:firstLine="480" w:firstLineChars="200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严格按照市局要求制定好信息化管理制度，加强学习。现医保系统信息与税务系统对接进度相对缓慢，建议税务与医保数据对接加快进度。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spacing w:before="156" w:beforeLine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="312" w:beforeLines="100" w:after="312" w:afterLines="100" w:line="1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项目支出绩效评价评分表</w:t>
      </w:r>
    </w:p>
    <w:tbl>
      <w:tblPr>
        <w:tblStyle w:val="5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99</w:t>
            </w:r>
          </w:p>
        </w:tc>
      </w:tr>
    </w:tbl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p/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20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99B5"/>
    <w:multiLevelType w:val="singleLevel"/>
    <w:tmpl w:val="1C6799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F5E34"/>
    <w:rsid w:val="24197A89"/>
    <w:rsid w:val="270029FB"/>
    <w:rsid w:val="46CF5E34"/>
    <w:rsid w:val="5E244247"/>
    <w:rsid w:val="6D535020"/>
    <w:rsid w:val="708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2021-06-29T03:27:00Z</dcterms:created>
  <dc:creator>Administrator</dc:creator>
  <cp:lastModifiedBy>Administrator</cp:lastModifiedBy>
  <cp:lastPrinted>2021-07-12T01:47:23Z</cp:lastPrinted>
  <dcterms:modified xsi:type="dcterms:W3CDTF">2021-07-12T01:47:52Z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EA9E8FF8A30043D08820BA1D6A46963C</vt:lpwstr>
  </property>
</Properties>
</file>