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岳阳楼区农业农村局</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500001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4"/>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2"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eastAsia="zh-CN"/>
              </w:rPr>
              <w:t>彭樱</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13975052666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1"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29</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8"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eastAsia="zh-CN"/>
              </w:rPr>
              <w:t>主要负责全区农业、林业、禁捕退捕及扶贫开发工作。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2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年度主要</w:t>
            </w:r>
          </w:p>
          <w:p>
            <w:pPr>
              <w:autoSpaceDN w:val="0"/>
              <w:spacing w:line="3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1、深入推进</w:t>
            </w:r>
            <w:r>
              <w:rPr>
                <w:rFonts w:hint="eastAsia" w:ascii="仿宋_GB2312" w:hAnsi="仿宋_GB2312" w:eastAsia="仿宋_GB2312" w:cs="仿宋_GB2312"/>
                <w:color w:val="000000"/>
                <w:sz w:val="18"/>
                <w:szCs w:val="18"/>
                <w:lang w:eastAsia="zh-CN"/>
              </w:rPr>
              <w:t>脱贫攻坚</w:t>
            </w:r>
          </w:p>
          <w:p>
            <w:pPr>
              <w:autoSpaceDN w:val="0"/>
              <w:spacing w:line="400" w:lineRule="exact"/>
              <w:jc w:val="left"/>
              <w:textAlignment w:val="center"/>
              <w:rPr>
                <w:rFonts w:hint="eastAsia" w:ascii="仿宋_GB2312" w:eastAsia="仿宋_GB2312"/>
                <w:color w:val="000000"/>
                <w:spacing w:val="-6"/>
                <w:sz w:val="18"/>
                <w:szCs w:val="18"/>
              </w:rPr>
            </w:pPr>
            <w:r>
              <w:rPr>
                <w:rFonts w:hint="eastAsia" w:ascii="仿宋_GB2312" w:hAnsi="仿宋_GB2312" w:eastAsia="仿宋_GB2312" w:cs="仿宋_GB2312"/>
                <w:color w:val="000000"/>
                <w:sz w:val="18"/>
                <w:szCs w:val="18"/>
              </w:rPr>
              <w:t>2、建设生态农业</w:t>
            </w:r>
          </w:p>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持</w:t>
            </w:r>
            <w:r>
              <w:rPr>
                <w:rFonts w:hint="eastAsia" w:ascii="仿宋_GB2312" w:hAnsi="仿宋_GB2312" w:eastAsia="仿宋_GB2312" w:cs="仿宋_GB2312"/>
                <w:color w:val="000000"/>
                <w:sz w:val="18"/>
                <w:szCs w:val="18"/>
              </w:rPr>
              <w:t>续整治人居环境</w:t>
            </w:r>
          </w:p>
          <w:p>
            <w:pPr>
              <w:autoSpaceDN w:val="0"/>
              <w:spacing w:line="400" w:lineRule="exact"/>
              <w:jc w:val="left"/>
              <w:textAlignment w:val="center"/>
              <w:rPr>
                <w:rFonts w:ascii="仿宋_GB2312" w:eastAsia="仿宋_GB2312"/>
                <w:color w:val="000000"/>
                <w:spacing w:val="-6"/>
                <w:sz w:val="18"/>
                <w:szCs w:val="18"/>
              </w:rPr>
            </w:pPr>
            <w:r>
              <w:rPr>
                <w:rFonts w:hint="eastAsia" w:ascii="仿宋_GB2312" w:eastAsia="仿宋_GB2312"/>
                <w:color w:val="000000"/>
                <w:spacing w:val="-6"/>
                <w:sz w:val="18"/>
                <w:szCs w:val="18"/>
                <w:lang w:val="en-US" w:eastAsia="zh-CN"/>
              </w:rPr>
              <w:t>4</w:t>
            </w:r>
            <w:r>
              <w:rPr>
                <w:rFonts w:hint="eastAsia" w:ascii="仿宋_GB2312" w:eastAsia="仿宋_GB2312"/>
                <w:color w:val="000000"/>
                <w:spacing w:val="-6"/>
                <w:sz w:val="18"/>
                <w:szCs w:val="18"/>
              </w:rPr>
              <w:t>、</w:t>
            </w:r>
            <w:r>
              <w:rPr>
                <w:rFonts w:hint="eastAsia" w:ascii="仿宋_GB2312" w:eastAsia="仿宋_GB2312"/>
                <w:color w:val="000000"/>
                <w:spacing w:val="-6"/>
                <w:sz w:val="18"/>
                <w:szCs w:val="18"/>
                <w:lang w:eastAsia="zh-CN"/>
              </w:rPr>
              <w:t>稳步推进冬春农田水利建设</w:t>
            </w:r>
          </w:p>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抓牢肉品蔬菜质量安全</w:t>
            </w:r>
          </w:p>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6、森林资源管理</w:t>
            </w:r>
          </w:p>
          <w:p>
            <w:pPr>
              <w:autoSpaceDN w:val="0"/>
              <w:spacing w:line="40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7、全面实施禁捕退捕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8"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1、深入推进</w:t>
            </w:r>
            <w:r>
              <w:rPr>
                <w:rFonts w:hint="eastAsia" w:ascii="仿宋_GB2312" w:hAnsi="仿宋_GB2312" w:eastAsia="仿宋_GB2312" w:cs="仿宋_GB2312"/>
                <w:color w:val="000000"/>
                <w:sz w:val="18"/>
                <w:szCs w:val="18"/>
                <w:lang w:eastAsia="zh-CN"/>
              </w:rPr>
              <w:t>脱贫攻坚：建档立卡贫困人口年人均纯收入全部达到标准，有的甚至远超4000元的标准，贫困户的居住条件、生活水平、精神面貌得到了显著改善。全区764户1813人建档立卡贫困人口和3个贫困村全部达到脱贫标准。3个贫困村集体经济年收入均超过了5万元，村级债务已实现全部清零。</w:t>
            </w:r>
          </w:p>
          <w:p>
            <w:pPr>
              <w:autoSpaceDN w:val="0"/>
              <w:spacing w:line="400" w:lineRule="exact"/>
              <w:jc w:val="left"/>
              <w:textAlignment w:val="center"/>
              <w:rPr>
                <w:rFonts w:hint="eastAsia" w:ascii="仿宋_GB2312" w:eastAsia="仿宋_GB2312"/>
                <w:color w:val="000000"/>
                <w:spacing w:val="-6"/>
                <w:sz w:val="18"/>
                <w:szCs w:val="18"/>
                <w:lang w:eastAsia="zh-CN"/>
              </w:rPr>
            </w:pPr>
            <w:r>
              <w:rPr>
                <w:rFonts w:hint="eastAsia" w:ascii="仿宋_GB2312" w:hAnsi="仿宋_GB2312" w:eastAsia="仿宋_GB2312" w:cs="仿宋_GB2312"/>
                <w:color w:val="000000"/>
                <w:sz w:val="18"/>
                <w:szCs w:val="18"/>
              </w:rPr>
              <w:t>2、建设生态农业</w:t>
            </w:r>
            <w:r>
              <w:rPr>
                <w:rFonts w:hint="eastAsia" w:ascii="仿宋_GB2312" w:hAnsi="仿宋_GB2312" w:eastAsia="仿宋_GB2312" w:cs="仿宋_GB2312"/>
                <w:color w:val="000000"/>
                <w:sz w:val="18"/>
                <w:szCs w:val="18"/>
                <w:lang w:eastAsia="zh-CN"/>
              </w:rPr>
              <w:t>：推广科学施肥0.5万亩，主要农作物测土配方施肥技术覆盖率达9</w:t>
            </w: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lang w:eastAsia="zh-CN"/>
              </w:rPr>
              <w:t>%以上。发展绿肥面积2000亩。病虫害专业化统防统治覆盖率达到40%，农药包装、农膜全面回收，秸秆利用率达到85%。在郭镇乡麻布村、磨刀村集中连片建设规模1240亩（其中大棚面积500亩，露地面积740亩）的芦笋水肥一体化示范项目，节水率可达60%，节肥率可达50%，减少了环境污染。做好秸秆禁烧，全区推广秸秆还田3000亩以上，秸秆资源肥料化利用率达到96.7%以上。</w:t>
            </w:r>
          </w:p>
          <w:p>
            <w:pPr>
              <w:autoSpaceDN w:val="0"/>
              <w:spacing w:line="40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持</w:t>
            </w:r>
            <w:r>
              <w:rPr>
                <w:rFonts w:hint="eastAsia" w:ascii="仿宋_GB2312" w:hAnsi="仿宋_GB2312" w:eastAsia="仿宋_GB2312" w:cs="仿宋_GB2312"/>
                <w:color w:val="000000"/>
                <w:sz w:val="18"/>
                <w:szCs w:val="18"/>
              </w:rPr>
              <w:t>续整治人居环境</w:t>
            </w:r>
            <w:r>
              <w:rPr>
                <w:rFonts w:hint="eastAsia" w:ascii="仿宋_GB2312" w:hAnsi="仿宋_GB2312" w:eastAsia="仿宋_GB2312" w:cs="仿宋_GB2312"/>
                <w:color w:val="000000"/>
                <w:sz w:val="18"/>
                <w:szCs w:val="18"/>
                <w:lang w:eastAsia="zh-CN"/>
              </w:rPr>
              <w:t>：牵头对2018年建设的400个厕所和2019年建设的1966个厕所进行全面摸排整改，新建209个农村户厕，在全市农村户用厕所改革工作评比中扭转乾坤，获得市局领导充分肯定。发展现代农业产业种植区，种植湘莲320亩，种植百合180亩，种植油菜430亩，种植牡丹、芍药、金丝皇菊100亩，着力打造精细农业、有机农业、观光农业。</w:t>
            </w:r>
          </w:p>
          <w:p>
            <w:pPr>
              <w:autoSpaceDN w:val="0"/>
              <w:spacing w:line="400" w:lineRule="exact"/>
              <w:jc w:val="left"/>
              <w:textAlignment w:val="center"/>
              <w:rPr>
                <w:rFonts w:ascii="仿宋_GB2312" w:eastAsia="仿宋_GB2312"/>
                <w:color w:val="000000"/>
                <w:spacing w:val="-6"/>
                <w:sz w:val="18"/>
                <w:szCs w:val="18"/>
              </w:rPr>
            </w:pPr>
            <w:r>
              <w:rPr>
                <w:rFonts w:hint="eastAsia" w:ascii="仿宋_GB2312" w:eastAsia="仿宋_GB2312"/>
                <w:color w:val="000000"/>
                <w:spacing w:val="-6"/>
                <w:sz w:val="18"/>
                <w:szCs w:val="18"/>
                <w:lang w:val="en-US" w:eastAsia="zh-CN"/>
              </w:rPr>
              <w:t>4</w:t>
            </w:r>
            <w:r>
              <w:rPr>
                <w:rFonts w:hint="eastAsia" w:ascii="仿宋_GB2312" w:eastAsia="仿宋_GB2312"/>
                <w:color w:val="000000"/>
                <w:spacing w:val="-6"/>
                <w:sz w:val="18"/>
                <w:szCs w:val="18"/>
              </w:rPr>
              <w:t>、</w:t>
            </w:r>
            <w:r>
              <w:rPr>
                <w:rFonts w:hint="eastAsia" w:ascii="仿宋_GB2312" w:eastAsia="仿宋_GB2312"/>
                <w:color w:val="000000"/>
                <w:spacing w:val="-6"/>
                <w:sz w:val="18"/>
                <w:szCs w:val="18"/>
                <w:lang w:eastAsia="zh-CN"/>
              </w:rPr>
              <w:t xml:space="preserve">稳步推进冬春农田水利建设：启动高标准农田建设，委托中国航空规划设计研究总院有限公司编制了《岳阳市岳阳楼区郭镇乡、奇家岭街道高标准农田建设项目（二〇二〇年）初步设计》并通过专家组评审，现已完成区工程项目财评工作，正在办理项目招投标工作程序。 </w:t>
            </w:r>
          </w:p>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5</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抓牢肉品蔬菜质量安全：抽检蔬菜水果样品322批次，经检测合格率100%。</w:t>
            </w:r>
            <w:r>
              <w:rPr>
                <w:rFonts w:hint="eastAsia" w:ascii="仿宋_GB2312" w:hAnsi="仿宋_GB2312" w:eastAsia="仿宋_GB2312" w:cs="仿宋_GB2312"/>
                <w:color w:val="000000"/>
                <w:sz w:val="18"/>
                <w:szCs w:val="18"/>
                <w:lang w:val="en-US" w:eastAsia="zh-CN"/>
              </w:rPr>
              <w:t>开展非洲猪瘟和禽流感疫情监测。</w:t>
            </w:r>
            <w:r>
              <w:rPr>
                <w:rFonts w:hint="eastAsia" w:ascii="仿宋_GB2312" w:hAnsi="仿宋_GB2312" w:eastAsia="仿宋_GB2312" w:cs="仿宋_GB2312"/>
                <w:color w:val="000000"/>
                <w:sz w:val="18"/>
                <w:szCs w:val="18"/>
                <w:lang w:eastAsia="zh-CN"/>
              </w:rPr>
              <w:t>对进场屠宰生猪进行“瘦肉精”抽样检测，</w:t>
            </w:r>
            <w:r>
              <w:rPr>
                <w:rFonts w:hint="eastAsia" w:ascii="仿宋_GB2312" w:hAnsi="仿宋_GB2312" w:eastAsia="仿宋_GB2312" w:cs="仿宋_GB2312"/>
                <w:color w:val="000000"/>
                <w:sz w:val="18"/>
                <w:szCs w:val="18"/>
                <w:lang w:val="en-US" w:eastAsia="zh-CN"/>
              </w:rPr>
              <w:t>经检测</w:t>
            </w:r>
            <w:r>
              <w:rPr>
                <w:rFonts w:hint="eastAsia" w:ascii="仿宋_GB2312" w:hAnsi="仿宋_GB2312" w:eastAsia="仿宋_GB2312" w:cs="仿宋_GB2312"/>
                <w:color w:val="000000"/>
                <w:sz w:val="18"/>
                <w:szCs w:val="18"/>
                <w:lang w:eastAsia="zh-CN"/>
              </w:rPr>
              <w:t>无一例阳性发生。</w:t>
            </w:r>
          </w:p>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6、森林资源管理：严格执行森林防火“五包”责任制，全区未发生一起森林火灾。落实“严管林”措施，严把征占用临时初审关，加大野生动物保护力度，开展违法违规图斑复绿整改工作，查处破坏林地行为11起，开展岳阳楼麻布山省级森林公园自然保护地整合优化工作，完善生态公益林管护，全区森林质量明显提高，区域生态环境明显改善。</w:t>
            </w:r>
          </w:p>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7、全面实施禁捕退捕：已签订禁捕退捕协议362户，收回船证362份，拆除大小船舶810余条。全区696名退捕渔民购买养老保险，发放社保补贴3542.1万元。制定下发《岳阳楼区长江流域重点水域突出问题专项整治工作十条》，健全联合执法机制，坚持“严”字当头，对3000多家涉鱼的餐饮经营单位、生产加工企业等进行了全面清查，规范餐饮门店、处置转换涉鱼的门头和户外广告1700余家，检查率达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黑体" w:hAnsi="黑体" w:eastAsia="黑体" w:cs="黑体"/>
                <w:color w:val="000000"/>
                <w:sz w:val="24"/>
                <w:szCs w:val="24"/>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23"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公共财</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其他</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18"/>
                <w:szCs w:val="18"/>
                <w:lang w:eastAsia="zh-CN"/>
              </w:rPr>
              <w:t>岳阳楼区农业农村局</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9236.65</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3530.62</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5756.03</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9"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3"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1"/>
                <w:szCs w:val="21"/>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1"/>
                <w:szCs w:val="21"/>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color w:val="000000"/>
                <w:sz w:val="18"/>
                <w:szCs w:val="18"/>
                <w:lang w:eastAsia="zh-CN"/>
              </w:rPr>
              <w:t>岳阳楼区农业农村局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7499.35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650.29</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599.5</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50.79</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6849.06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15"/>
                <w:szCs w:val="15"/>
                <w:lang w:val="en-US" w:eastAsia="zh-CN"/>
              </w:rPr>
              <w:t>1737.3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三公经费</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1"/>
                <w:szCs w:val="21"/>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color w:val="000000"/>
                <w:sz w:val="18"/>
                <w:szCs w:val="18"/>
                <w:lang w:eastAsia="zh-CN"/>
              </w:rPr>
              <w:t>岳阳楼区农业农村局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1.46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0.77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0.69</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1"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固定资产</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18"/>
                <w:szCs w:val="18"/>
                <w:lang w:eastAsia="zh-CN"/>
              </w:rPr>
              <w:t>岳阳楼区农业农村局</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415.57</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415.57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18"/>
                <w:szCs w:val="18"/>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黑体" w:hAnsi="黑体" w:eastAsia="黑体" w:cs="黑体"/>
                <w:color w:val="000000"/>
                <w:sz w:val="21"/>
                <w:szCs w:val="21"/>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0"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8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目标</w:t>
            </w:r>
            <w:r>
              <w:rPr>
                <w:rFonts w:hint="eastAsia" w:ascii="仿宋_GB2312" w:hAnsi="仿宋_GB2312" w:eastAsia="仿宋_GB2312" w:cs="仿宋_GB2312"/>
                <w:color w:val="000000"/>
                <w:sz w:val="18"/>
                <w:szCs w:val="18"/>
              </w:rPr>
              <w:t>1、深入推进</w:t>
            </w:r>
            <w:r>
              <w:rPr>
                <w:rFonts w:hint="eastAsia" w:ascii="仿宋_GB2312" w:hAnsi="仿宋_GB2312" w:eastAsia="仿宋_GB2312" w:cs="仿宋_GB2312"/>
                <w:color w:val="000000"/>
                <w:sz w:val="18"/>
                <w:szCs w:val="18"/>
                <w:lang w:eastAsia="zh-CN"/>
              </w:rPr>
              <w:t>脱贫攻坚</w:t>
            </w:r>
          </w:p>
          <w:p>
            <w:pPr>
              <w:autoSpaceDN w:val="0"/>
              <w:spacing w:line="400" w:lineRule="exact"/>
              <w:jc w:val="left"/>
              <w:textAlignment w:val="center"/>
              <w:rPr>
                <w:rFonts w:hint="eastAsia" w:ascii="仿宋_GB2312" w:eastAsia="仿宋_GB2312"/>
                <w:color w:val="000000"/>
                <w:spacing w:val="-6"/>
                <w:sz w:val="18"/>
                <w:szCs w:val="18"/>
              </w:rPr>
            </w:pPr>
            <w:r>
              <w:rPr>
                <w:rFonts w:hint="eastAsia" w:ascii="仿宋_GB2312" w:hAnsi="仿宋_GB2312" w:eastAsia="仿宋_GB2312" w:cs="仿宋_GB2312"/>
                <w:color w:val="000000"/>
                <w:sz w:val="18"/>
                <w:szCs w:val="18"/>
                <w:lang w:eastAsia="zh-CN"/>
              </w:rPr>
              <w:t>目标</w:t>
            </w:r>
            <w:r>
              <w:rPr>
                <w:rFonts w:hint="eastAsia" w:ascii="仿宋_GB2312" w:hAnsi="仿宋_GB2312" w:eastAsia="仿宋_GB2312" w:cs="仿宋_GB2312"/>
                <w:color w:val="000000"/>
                <w:sz w:val="18"/>
                <w:szCs w:val="18"/>
              </w:rPr>
              <w:t>2、建设生态农业</w:t>
            </w:r>
          </w:p>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目标</w:t>
            </w: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持</w:t>
            </w:r>
            <w:r>
              <w:rPr>
                <w:rFonts w:hint="eastAsia" w:ascii="仿宋_GB2312" w:hAnsi="仿宋_GB2312" w:eastAsia="仿宋_GB2312" w:cs="仿宋_GB2312"/>
                <w:color w:val="000000"/>
                <w:sz w:val="18"/>
                <w:szCs w:val="18"/>
              </w:rPr>
              <w:t>续整治人居环境</w:t>
            </w:r>
          </w:p>
          <w:p>
            <w:pPr>
              <w:autoSpaceDN w:val="0"/>
              <w:spacing w:line="400" w:lineRule="exact"/>
              <w:jc w:val="left"/>
              <w:textAlignment w:val="center"/>
              <w:rPr>
                <w:rFonts w:ascii="仿宋_GB2312" w:eastAsia="仿宋_GB2312"/>
                <w:color w:val="000000"/>
                <w:spacing w:val="-6"/>
                <w:sz w:val="18"/>
                <w:szCs w:val="18"/>
              </w:rPr>
            </w:pPr>
            <w:r>
              <w:rPr>
                <w:rFonts w:hint="eastAsia" w:ascii="仿宋_GB2312" w:hAnsi="仿宋_GB2312" w:eastAsia="仿宋_GB2312" w:cs="仿宋_GB2312"/>
                <w:color w:val="000000"/>
                <w:sz w:val="18"/>
                <w:szCs w:val="18"/>
                <w:lang w:eastAsia="zh-CN"/>
              </w:rPr>
              <w:t>目标</w:t>
            </w:r>
            <w:r>
              <w:rPr>
                <w:rFonts w:hint="eastAsia" w:ascii="仿宋_GB2312" w:eastAsia="仿宋_GB2312"/>
                <w:color w:val="000000"/>
                <w:spacing w:val="-6"/>
                <w:sz w:val="18"/>
                <w:szCs w:val="18"/>
              </w:rPr>
              <w:t>5、</w:t>
            </w:r>
            <w:r>
              <w:rPr>
                <w:rFonts w:hint="eastAsia" w:ascii="仿宋_GB2312" w:eastAsia="仿宋_GB2312"/>
                <w:color w:val="000000"/>
                <w:spacing w:val="-6"/>
                <w:sz w:val="18"/>
                <w:szCs w:val="18"/>
                <w:lang w:eastAsia="zh-CN"/>
              </w:rPr>
              <w:t>稳步推进冬春农田水利建设</w:t>
            </w:r>
          </w:p>
          <w:p>
            <w:pPr>
              <w:autoSpaceDN w:val="0"/>
              <w:spacing w:line="4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目标</w:t>
            </w:r>
            <w:r>
              <w:rPr>
                <w:rFonts w:hint="eastAsia" w:ascii="仿宋_GB2312" w:hAnsi="仿宋_GB2312" w:eastAsia="仿宋_GB2312" w:cs="仿宋_GB2312"/>
                <w:color w:val="000000"/>
                <w:sz w:val="18"/>
                <w:szCs w:val="18"/>
                <w:lang w:val="en-US" w:eastAsia="zh-CN"/>
              </w:rPr>
              <w:t>6</w:t>
            </w:r>
            <w:r>
              <w:rPr>
                <w:rFonts w:hint="eastAsia" w:ascii="仿宋_GB2312" w:hAnsi="仿宋_GB2312" w:eastAsia="仿宋_GB2312" w:cs="仿宋_GB2312"/>
                <w:color w:val="000000"/>
                <w:sz w:val="18"/>
                <w:szCs w:val="18"/>
              </w:rPr>
              <w:t>、</w:t>
            </w:r>
            <w:r>
              <w:rPr>
                <w:rFonts w:hint="eastAsia" w:ascii="仿宋_GB2312" w:hAnsi="仿宋_GB2312" w:eastAsia="仿宋_GB2312" w:cs="仿宋_GB2312"/>
                <w:color w:val="000000"/>
                <w:sz w:val="18"/>
                <w:szCs w:val="18"/>
                <w:lang w:eastAsia="zh-CN"/>
              </w:rPr>
              <w:t>抓牢肉品质量安全</w:t>
            </w:r>
          </w:p>
          <w:p>
            <w:pPr>
              <w:autoSpaceDN w:val="0"/>
              <w:spacing w:line="320" w:lineRule="exact"/>
              <w:jc w:val="left"/>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目标</w:t>
            </w:r>
            <w:r>
              <w:rPr>
                <w:rFonts w:hint="eastAsia" w:ascii="仿宋_GB2312" w:hAnsi="仿宋_GB2312" w:eastAsia="仿宋_GB2312" w:cs="仿宋_GB2312"/>
                <w:color w:val="000000"/>
                <w:sz w:val="18"/>
                <w:szCs w:val="18"/>
                <w:lang w:val="en-US" w:eastAsia="zh-CN"/>
              </w:rPr>
              <w:t>、森林资源管理</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18"/>
                <w:szCs w:val="18"/>
                <w:lang w:eastAsia="zh-CN"/>
              </w:rPr>
              <w:t>目标</w:t>
            </w:r>
            <w:r>
              <w:rPr>
                <w:rFonts w:hint="eastAsia" w:ascii="仿宋_GB2312" w:hAnsi="仿宋_GB2312" w:eastAsia="仿宋_GB2312" w:cs="仿宋_GB2312"/>
                <w:color w:val="000000"/>
                <w:sz w:val="18"/>
                <w:szCs w:val="18"/>
                <w:lang w:val="en-US" w:eastAsia="zh-CN"/>
              </w:rPr>
              <w:t>8、全面实施禁捕退捕</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整体支出</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产出目标</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森林防火</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sz w:val="21"/>
                <w:szCs w:val="21"/>
                <w:lang w:eastAsia="zh-CN"/>
              </w:rPr>
              <w:t>零火灾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1"/>
                <w:szCs w:val="21"/>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w:t>
            </w:r>
            <w:r>
              <w:rPr>
                <w:rFonts w:hint="eastAsia" w:ascii="仿宋_GB2312" w:hAnsi="仿宋_GB2312" w:eastAsia="仿宋_GB2312" w:cs="仿宋_GB2312"/>
                <w:color w:val="000000"/>
                <w:sz w:val="21"/>
                <w:szCs w:val="21"/>
                <w:lang w:eastAsia="zh-CN"/>
              </w:rPr>
              <w:t>抽检蔬菜水果样品322批次</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sz w:val="21"/>
                <w:szCs w:val="21"/>
                <w:lang w:eastAsia="zh-CN"/>
              </w:rPr>
              <w:t>合格率100%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1"/>
                <w:szCs w:val="21"/>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指标</w:t>
            </w:r>
            <w:r>
              <w:rPr>
                <w:rFonts w:hint="eastAsia" w:ascii="仿宋_GB2312" w:hAnsi="仿宋_GB2312" w:eastAsia="仿宋_GB2312" w:cs="仿宋_GB2312"/>
                <w:color w:val="000000"/>
                <w:sz w:val="21"/>
                <w:szCs w:val="21"/>
                <w:lang w:val="en-US" w:eastAsia="zh-CN"/>
              </w:rPr>
              <w:t>3：</w:t>
            </w:r>
            <w:r>
              <w:rPr>
                <w:rFonts w:hint="eastAsia" w:ascii="仿宋_GB2312" w:hAnsi="仿宋_GB2312" w:eastAsia="仿宋_GB2312" w:cs="仿宋_GB2312"/>
                <w:color w:val="000000"/>
                <w:sz w:val="21"/>
                <w:szCs w:val="21"/>
                <w:lang w:eastAsia="zh-CN"/>
              </w:rPr>
              <w:t>屠宰生猪进行“瘦肉精”抽样检测</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color w:val="000000"/>
                <w:sz w:val="21"/>
                <w:szCs w:val="21"/>
                <w:lang w:eastAsia="zh-CN"/>
              </w:rPr>
              <w:t>合格率100%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eastAsia="zh-CN"/>
              </w:rPr>
              <w:t>新建209个农村户厕</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val="0"/>
                <w:bCs/>
                <w:color w:val="000000"/>
                <w:sz w:val="21"/>
                <w:szCs w:val="21"/>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1"/>
                <w:szCs w:val="21"/>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w:t>
            </w:r>
            <w:r>
              <w:rPr>
                <w:rFonts w:hint="eastAsia" w:ascii="仿宋_GB2312" w:hAnsi="仿宋_GB2312" w:eastAsia="仿宋_GB2312" w:cs="仿宋_GB2312"/>
                <w:color w:val="000000"/>
                <w:sz w:val="21"/>
                <w:szCs w:val="21"/>
                <w:lang w:eastAsia="zh-CN"/>
              </w:rPr>
              <w:t>：</w:t>
            </w:r>
            <w:r>
              <w:rPr>
                <w:rFonts w:hint="eastAsia" w:ascii="仿宋_GB2312" w:hAnsi="仿宋_GB2312" w:eastAsia="仿宋_GB2312" w:cs="仿宋_GB2312"/>
                <w:color w:val="000000"/>
                <w:sz w:val="21"/>
                <w:szCs w:val="21"/>
                <w:lang w:val="en-US" w:eastAsia="zh-CN"/>
              </w:rPr>
              <w:t>签订禁捕退捕协议362户</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val="0"/>
                <w:bCs/>
                <w:color w:val="000000"/>
                <w:sz w:val="21"/>
                <w:szCs w:val="21"/>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bookmarkStart w:id="0" w:name="_GoBack"/>
            <w:bookmarkEnd w:id="0"/>
            <w:r>
              <w:rPr>
                <w:rFonts w:hint="eastAsia" w:ascii="仿宋_GB2312" w:hAnsi="仿宋_GB2312" w:eastAsia="仿宋_GB2312" w:cs="仿宋_GB2312"/>
                <w:color w:val="000000"/>
                <w:sz w:val="21"/>
                <w:szCs w:val="21"/>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指标1：</w:t>
            </w:r>
            <w:r>
              <w:rPr>
                <w:rFonts w:hint="eastAsia" w:ascii="仿宋_GB2312" w:hAnsi="仿宋_GB2312" w:eastAsia="仿宋_GB2312" w:cs="仿宋_GB2312"/>
                <w:color w:val="000000"/>
                <w:sz w:val="21"/>
                <w:szCs w:val="21"/>
                <w:lang w:val="en-US" w:eastAsia="zh-CN"/>
              </w:rPr>
              <w:t>2020年1月-2020年12月，确保项目资金及时下拨</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成本指标</w:t>
            </w:r>
          </w:p>
        </w:tc>
        <w:tc>
          <w:tcPr>
            <w:tcW w:w="2709" w:type="dxa"/>
            <w:gridSpan w:val="4"/>
            <w:noWrap w:val="0"/>
            <w:vAlign w:val="center"/>
          </w:tcPr>
          <w:p>
            <w:pPr>
              <w:autoSpaceDN w:val="0"/>
              <w:spacing w:line="4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指标1：“三公”经费支出控制在不超上年</w:t>
            </w:r>
            <w:r>
              <w:rPr>
                <w:rFonts w:hint="eastAsia" w:ascii="仿宋_GB2312" w:hAnsi="仿宋_GB2312" w:eastAsia="仿宋_GB2312" w:cs="仿宋_GB2312"/>
                <w:color w:val="000000"/>
                <w:sz w:val="21"/>
                <w:szCs w:val="21"/>
                <w:lang w:eastAsia="zh-CN"/>
              </w:rPr>
              <w:t>不</w:t>
            </w:r>
            <w:r>
              <w:rPr>
                <w:rFonts w:hint="eastAsia" w:ascii="仿宋_GB2312" w:hAnsi="仿宋_GB2312" w:eastAsia="仿宋_GB2312" w:cs="仿宋_GB2312"/>
                <w:color w:val="000000"/>
                <w:sz w:val="21"/>
                <w:szCs w:val="21"/>
              </w:rPr>
              <w:t>超预算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val="0"/>
                <w:bCs/>
                <w:color w:val="000000"/>
                <w:sz w:val="21"/>
                <w:szCs w:val="21"/>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7"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指标2：经费支出控制在预算内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val="0"/>
                <w:bCs/>
                <w:color w:val="000000"/>
                <w:sz w:val="21"/>
                <w:szCs w:val="21"/>
                <w:lang w:val="en-US" w:eastAsia="zh-CN"/>
              </w:rPr>
              <w:t>100%完成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效益目标</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社会效益</w:t>
            </w:r>
          </w:p>
        </w:tc>
        <w:tc>
          <w:tcPr>
            <w:tcW w:w="2709" w:type="dxa"/>
            <w:gridSpan w:val="4"/>
            <w:noWrap w:val="0"/>
            <w:vAlign w:val="center"/>
          </w:tcPr>
          <w:p>
            <w:pPr>
              <w:widowControl/>
              <w:spacing w:line="400" w:lineRule="exact"/>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指标1：做好民生工作</w:t>
            </w:r>
            <w:r>
              <w:rPr>
                <w:rFonts w:hint="eastAsia" w:ascii="仿宋_GB2312" w:hAnsi="仿宋_GB2312" w:eastAsia="仿宋_GB2312" w:cs="仿宋_GB2312"/>
                <w:color w:val="000000"/>
                <w:sz w:val="21"/>
                <w:szCs w:val="21"/>
                <w:lang w:eastAsia="zh-CN"/>
              </w:rPr>
              <w:t>及</w:t>
            </w:r>
            <w:r>
              <w:rPr>
                <w:rFonts w:hint="eastAsia" w:ascii="仿宋_GB2312" w:hAnsi="仿宋_GB2312" w:eastAsia="仿宋_GB2312" w:cs="仿宋_GB2312"/>
                <w:color w:val="000000"/>
                <w:sz w:val="21"/>
                <w:szCs w:val="21"/>
              </w:rPr>
              <w:t>农村居民生活幸福指数提高</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eastAsia="zh-CN"/>
              </w:rPr>
              <w:t>生态</w:t>
            </w:r>
            <w:r>
              <w:rPr>
                <w:rFonts w:hint="eastAsia" w:ascii="仿宋_GB2312" w:hAnsi="仿宋_GB2312" w:eastAsia="仿宋_GB2312" w:cs="仿宋_GB2312"/>
                <w:color w:val="000000"/>
                <w:sz w:val="21"/>
                <w:szCs w:val="21"/>
              </w:rPr>
              <w:t>效益</w:t>
            </w:r>
          </w:p>
        </w:tc>
        <w:tc>
          <w:tcPr>
            <w:tcW w:w="2709" w:type="dxa"/>
            <w:gridSpan w:val="4"/>
            <w:noWrap w:val="0"/>
            <w:vAlign w:val="center"/>
          </w:tcPr>
          <w:p>
            <w:pPr>
              <w:autoSpaceDN w:val="0"/>
              <w:spacing w:line="40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rPr>
              <w:t>指标1：指标1：农残超标率控制在全省目标控制线以下。</w:t>
            </w:r>
            <w:r>
              <w:rPr>
                <w:rFonts w:hint="eastAsia" w:ascii="仿宋_GB2312" w:hAnsi="仿宋_GB2312" w:eastAsia="仿宋_GB2312" w:cs="仿宋_GB2312"/>
                <w:color w:val="000000"/>
                <w:sz w:val="21"/>
                <w:szCs w:val="21"/>
                <w:lang w:val="en-US" w:eastAsia="zh-CN"/>
              </w:rPr>
              <w:t xml:space="preserve"> </w:t>
            </w:r>
          </w:p>
          <w:p>
            <w:pPr>
              <w:autoSpaceDN w:val="0"/>
              <w:spacing w:line="40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指标2：保护</w:t>
            </w:r>
            <w:r>
              <w:rPr>
                <w:rFonts w:hint="eastAsia" w:ascii="仿宋_GB2312" w:hAnsi="仿宋_GB2312" w:eastAsia="仿宋_GB2312" w:cs="仿宋_GB2312"/>
                <w:color w:val="000000"/>
                <w:sz w:val="21"/>
                <w:szCs w:val="21"/>
                <w:lang w:eastAsia="zh-CN"/>
              </w:rPr>
              <w:t>林业</w:t>
            </w:r>
            <w:r>
              <w:rPr>
                <w:rFonts w:hint="eastAsia" w:ascii="仿宋_GB2312" w:hAnsi="仿宋_GB2312" w:eastAsia="仿宋_GB2312" w:cs="仿宋_GB2312"/>
                <w:color w:val="000000"/>
                <w:sz w:val="21"/>
                <w:szCs w:val="21"/>
              </w:rPr>
              <w:t>生态</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1"/>
                <w:szCs w:val="21"/>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指标1：农村居民</w:t>
            </w:r>
            <w:r>
              <w:rPr>
                <w:rFonts w:hint="eastAsia" w:ascii="仿宋_GB2312" w:hAnsi="仿宋_GB2312" w:eastAsia="仿宋_GB2312" w:cs="仿宋_GB2312"/>
                <w:color w:val="000000"/>
                <w:sz w:val="21"/>
                <w:szCs w:val="21"/>
                <w:lang w:eastAsia="zh-CN"/>
              </w:rPr>
              <w:t>满意度</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1"/>
                <w:szCs w:val="21"/>
                <w:lang w:val="en-US" w:eastAsia="zh-CN"/>
              </w:rPr>
            </w:pPr>
            <w:r>
              <w:rPr>
                <w:rFonts w:hint="eastAsia" w:ascii="仿宋_GB2312" w:hAnsi="仿宋_GB2312" w:eastAsia="仿宋_GB2312" w:cs="仿宋_GB2312"/>
                <w:b w:val="0"/>
                <w:bCs/>
                <w:color w:val="000000"/>
                <w:sz w:val="21"/>
                <w:szCs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2"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24"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黑体" w:hAnsi="黑体" w:eastAsia="黑体" w:cs="黑体"/>
                <w:color w:val="000000"/>
                <w:sz w:val="21"/>
                <w:szCs w:val="21"/>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3"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lang w:eastAsia="zh-CN"/>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评价组组长（签字）：</w:t>
            </w:r>
          </w:p>
          <w:p>
            <w:pPr>
              <w:autoSpaceDN w:val="0"/>
              <w:spacing w:line="320" w:lineRule="exact"/>
              <w:jc w:val="left"/>
              <w:textAlignment w:val="center"/>
              <w:rPr>
                <w:rFonts w:hint="eastAsia" w:ascii="仿宋_GB2312" w:hAnsi="仿宋_GB2312" w:eastAsia="仿宋_GB2312" w:cs="仿宋_GB2312"/>
                <w:color w:val="000000"/>
                <w:sz w:val="21"/>
                <w:szCs w:val="21"/>
              </w:rPr>
            </w:pPr>
          </w:p>
          <w:p>
            <w:pPr>
              <w:autoSpaceDN w:val="0"/>
              <w:spacing w:line="320" w:lineRule="exact"/>
              <w:jc w:val="left"/>
              <w:textAlignment w:val="center"/>
              <w:rPr>
                <w:rFonts w:hint="eastAsia" w:ascii="仿宋_GB2312" w:hAnsi="仿宋_GB2312" w:eastAsia="仿宋_GB2312" w:cs="仿宋_GB2312"/>
                <w:color w:val="000000"/>
                <w:sz w:val="21"/>
                <w:szCs w:val="21"/>
              </w:rPr>
            </w:pPr>
          </w:p>
          <w:p>
            <w:pPr>
              <w:autoSpaceDN w:val="0"/>
              <w:spacing w:line="320" w:lineRule="exact"/>
              <w:jc w:val="left"/>
              <w:textAlignment w:val="center"/>
              <w:rPr>
                <w:rFonts w:hint="eastAsia" w:ascii="仿宋_GB2312" w:hAnsi="仿宋_GB2312" w:eastAsia="仿宋_GB2312" w:cs="仿宋_GB2312"/>
                <w:color w:val="000000"/>
                <w:sz w:val="21"/>
                <w:szCs w:val="21"/>
              </w:rPr>
            </w:pPr>
          </w:p>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9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部门（单位）意见：</w:t>
            </w:r>
          </w:p>
          <w:p>
            <w:pPr>
              <w:autoSpaceDN w:val="0"/>
              <w:spacing w:line="320" w:lineRule="exact"/>
              <w:jc w:val="left"/>
              <w:textAlignment w:val="center"/>
              <w:rPr>
                <w:rFonts w:hint="eastAsia" w:ascii="仿宋_GB2312" w:hAnsi="仿宋_GB2312" w:eastAsia="仿宋_GB2312" w:cs="仿宋_GB2312"/>
                <w:color w:val="000000"/>
                <w:sz w:val="21"/>
                <w:szCs w:val="21"/>
              </w:rPr>
            </w:pPr>
          </w:p>
          <w:p>
            <w:pPr>
              <w:autoSpaceDN w:val="0"/>
              <w:spacing w:line="320" w:lineRule="exact"/>
              <w:jc w:val="left"/>
              <w:textAlignment w:val="center"/>
              <w:rPr>
                <w:rFonts w:hint="eastAsia" w:ascii="仿宋_GB2312" w:hAnsi="仿宋_GB2312" w:eastAsia="仿宋_GB2312" w:cs="仿宋_GB2312"/>
                <w:color w:val="000000"/>
                <w:sz w:val="21"/>
                <w:szCs w:val="21"/>
              </w:rPr>
            </w:pPr>
          </w:p>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49"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lang w:val="en-US" w:eastAsia="zh-CN"/>
        </w:rPr>
      </w:pPr>
      <w:r>
        <w:rPr>
          <w:rFonts w:hint="eastAsia" w:eastAsia="仿宋_GB2312" w:cs="仿宋_GB2312"/>
          <w:bCs/>
          <w:sz w:val="21"/>
          <w:szCs w:val="21"/>
        </w:rPr>
        <w:t>填报人（签名）：</w:t>
      </w:r>
      <w:r>
        <w:rPr>
          <w:rFonts w:hint="eastAsia" w:eastAsia="仿宋_GB2312" w:cs="仿宋_GB2312"/>
          <w:bCs/>
          <w:sz w:val="21"/>
          <w:szCs w:val="21"/>
          <w:lang w:eastAsia="zh-CN"/>
        </w:rPr>
        <w:t>彭樱</w:t>
      </w:r>
      <w:r>
        <w:rPr>
          <w:rFonts w:hint="eastAsia" w:eastAsia="仿宋_GB2312" w:cs="仿宋_GB2312"/>
          <w:bCs/>
          <w:sz w:val="21"/>
          <w:szCs w:val="21"/>
        </w:rPr>
        <w:t xml:space="preserve">                  联系电话：</w:t>
      </w:r>
      <w:r>
        <w:rPr>
          <w:rFonts w:hint="eastAsia" w:eastAsia="仿宋_GB2312"/>
          <w:sz w:val="21"/>
          <w:szCs w:val="21"/>
          <w:lang w:val="en-US" w:eastAsia="zh-CN"/>
        </w:rPr>
        <w:t>13975052666</w:t>
      </w:r>
    </w:p>
    <w:p>
      <w:pPr>
        <w:spacing w:line="440" w:lineRule="exact"/>
        <w:ind w:firstLine="640" w:firstLineChars="200"/>
        <w:rPr>
          <w:rFonts w:hint="eastAsia" w:eastAsia="仿宋_GB2312"/>
          <w:sz w:val="32"/>
          <w:szCs w:val="32"/>
        </w:rPr>
      </w:pPr>
    </w:p>
    <w:p>
      <w:pPr>
        <w:jc w:val="center"/>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岳阳楼区</w:t>
      </w:r>
      <w:r>
        <w:rPr>
          <w:rFonts w:hint="eastAsia" w:ascii="仿宋_GB2312" w:hAnsi="仿宋_GB2312" w:eastAsia="仿宋_GB2312" w:cs="仿宋_GB2312"/>
          <w:b/>
          <w:sz w:val="44"/>
          <w:szCs w:val="44"/>
          <w:lang w:eastAsia="zh-CN"/>
        </w:rPr>
        <w:t>农业农村局</w:t>
      </w:r>
      <w:r>
        <w:rPr>
          <w:rFonts w:hint="eastAsia" w:ascii="仿宋_GB2312" w:hAnsi="仿宋_GB2312" w:eastAsia="仿宋_GB2312" w:cs="仿宋_GB2312"/>
          <w:b/>
          <w:sz w:val="44"/>
          <w:szCs w:val="44"/>
          <w:lang w:val="en-US" w:eastAsia="zh-CN"/>
        </w:rPr>
        <w:t>2020</w:t>
      </w:r>
      <w:r>
        <w:rPr>
          <w:rFonts w:hint="eastAsia" w:ascii="仿宋_GB2312" w:hAnsi="仿宋_GB2312" w:eastAsia="仿宋_GB2312" w:cs="仿宋_GB2312"/>
          <w:b/>
          <w:sz w:val="44"/>
          <w:szCs w:val="44"/>
        </w:rPr>
        <w:t>年度部门整体支出绩效重点评价报告</w:t>
      </w:r>
    </w:p>
    <w:p>
      <w:pPr>
        <w:pStyle w:val="5"/>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根据岳楼财绩〔2021〕3号</w:t>
      </w:r>
      <w:r>
        <w:rPr>
          <w:rFonts w:hint="eastAsia" w:ascii="仿宋_GB2312" w:hAnsi="仿宋_GB2312" w:eastAsia="仿宋_GB2312" w:cs="仿宋_GB2312"/>
          <w:sz w:val="24"/>
          <w:szCs w:val="24"/>
          <w:lang w:eastAsia="zh-CN"/>
        </w:rPr>
        <w:t>文件</w:t>
      </w:r>
      <w:r>
        <w:rPr>
          <w:rFonts w:hint="eastAsia" w:ascii="仿宋_GB2312" w:hAnsi="仿宋_GB2312" w:eastAsia="仿宋_GB2312" w:cs="仿宋_GB2312"/>
          <w:sz w:val="24"/>
          <w:szCs w:val="24"/>
        </w:rPr>
        <w:t>《岳阳楼区财政局关于全面开展2020年财政支出绩效自评工作的通知》,楼区</w:t>
      </w:r>
      <w:r>
        <w:rPr>
          <w:rFonts w:hint="eastAsia" w:ascii="仿宋_GB2312" w:hAnsi="仿宋_GB2312" w:eastAsia="仿宋_GB2312" w:cs="仿宋_GB2312"/>
          <w:sz w:val="24"/>
          <w:szCs w:val="24"/>
          <w:lang w:eastAsia="zh-CN"/>
        </w:rPr>
        <w:t>农业农村</w:t>
      </w:r>
      <w:r>
        <w:rPr>
          <w:rFonts w:hint="eastAsia" w:ascii="仿宋_GB2312" w:hAnsi="仿宋_GB2312" w:eastAsia="仿宋_GB2312" w:cs="仿宋_GB2312"/>
          <w:sz w:val="24"/>
          <w:szCs w:val="24"/>
        </w:rPr>
        <w:t>局对部门整体支出开展了绩效重点评价。现将情况报告如下：</w:t>
      </w:r>
    </w:p>
    <w:p>
      <w:pPr>
        <w:spacing w:line="440" w:lineRule="exact"/>
        <w:ind w:firstLine="480" w:firstLineChars="200"/>
        <w:rPr>
          <w:rFonts w:hint="eastAsia" w:eastAsia="仿宋_GB2312"/>
          <w:sz w:val="24"/>
          <w:szCs w:val="24"/>
        </w:rPr>
      </w:pPr>
    </w:p>
    <w:p>
      <w:pPr>
        <w:pStyle w:val="5"/>
        <w:numPr>
          <w:ilvl w:val="0"/>
          <w:numId w:val="1"/>
        </w:numPr>
        <w:spacing w:line="6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部门概况</w:t>
      </w:r>
    </w:p>
    <w:p>
      <w:pPr>
        <w:pStyle w:val="5"/>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(一)单位基本情况</w:t>
      </w:r>
    </w:p>
    <w:p>
      <w:pPr>
        <w:spacing w:line="52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1、主要职责</w:t>
      </w:r>
    </w:p>
    <w:p>
      <w:pPr>
        <w:widowControl/>
        <w:spacing w:line="300" w:lineRule="atLeast"/>
        <w:ind w:firstLine="480" w:firstLineChars="200"/>
        <w:jc w:val="left"/>
        <w:rPr>
          <w:rFonts w:hint="eastAsia" w:ascii="仿宋" w:hAnsi="仿宋" w:eastAsia="仿宋" w:cs="仿宋"/>
          <w:kern w:val="0"/>
          <w:sz w:val="24"/>
          <w:szCs w:val="24"/>
          <w:lang w:eastAsia="zh-CN"/>
        </w:rPr>
      </w:pPr>
      <w:r>
        <w:rPr>
          <w:rFonts w:hint="eastAsia" w:ascii="仿宋" w:hAnsi="仿宋" w:eastAsia="仿宋" w:cs="仿宋"/>
          <w:sz w:val="24"/>
          <w:szCs w:val="24"/>
          <w:lang w:eastAsia="zh-CN"/>
        </w:rPr>
        <w:t>我</w:t>
      </w:r>
      <w:r>
        <w:rPr>
          <w:rFonts w:hint="eastAsia" w:ascii="仿宋" w:hAnsi="仿宋" w:eastAsia="仿宋" w:cs="仿宋"/>
          <w:sz w:val="24"/>
          <w:szCs w:val="24"/>
        </w:rPr>
        <w:t>局贯彻落实党中央关于“三农”工作的方针政策和决策部署，全面落实省委、市委、区委关于农业农村工作的部署要求，在履行职责过程中坚持和加强党对“三农”工作的集中统一领导</w:t>
      </w:r>
      <w:r>
        <w:rPr>
          <w:rFonts w:hint="eastAsia" w:ascii="仿宋" w:hAnsi="仿宋" w:eastAsia="仿宋" w:cs="仿宋"/>
          <w:sz w:val="24"/>
          <w:szCs w:val="24"/>
          <w:lang w:eastAsia="zh-CN"/>
        </w:rPr>
        <w:t>。</w:t>
      </w:r>
      <w:r>
        <w:rPr>
          <w:rFonts w:hint="eastAsia" w:ascii="仿宋" w:hAnsi="仿宋" w:eastAsia="仿宋" w:cs="仿宋"/>
          <w:sz w:val="24"/>
          <w:szCs w:val="24"/>
        </w:rPr>
        <w:t>主要职责是</w:t>
      </w:r>
      <w:r>
        <w:rPr>
          <w:rFonts w:hint="eastAsia" w:ascii="仿宋" w:hAnsi="仿宋" w:eastAsia="仿宋" w:cs="仿宋"/>
          <w:kern w:val="0"/>
          <w:sz w:val="24"/>
          <w:szCs w:val="24"/>
          <w:lang w:eastAsia="zh-CN"/>
        </w:rPr>
        <w:t>：</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（一）</w:t>
      </w:r>
      <w:r>
        <w:rPr>
          <w:rFonts w:hint="eastAsia" w:ascii="仿宋" w:hAnsi="仿宋" w:eastAsia="仿宋" w:cs="仿宋"/>
          <w:sz w:val="24"/>
          <w:szCs w:val="24"/>
        </w:rPr>
        <w:t>负责贯彻落实国家和地方有关“三农”的政策、法律、法规；负责本行政区域内农业综合执法工作。</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（二）</w:t>
      </w:r>
      <w:r>
        <w:rPr>
          <w:rFonts w:hint="eastAsia" w:ascii="仿宋" w:hAnsi="仿宋" w:eastAsia="仿宋" w:cs="仿宋"/>
          <w:sz w:val="24"/>
          <w:szCs w:val="24"/>
        </w:rPr>
        <w:t>拟订全区“三农”工作的发展战略与中长期规划并组织实施；贯彻落实和指导农村社会事业、农村公共服务、农村文化、农村基础设施和乡村治理；牵头组织改善农村人居环境；指导农村精神文明和优秀农耕文化建设；指导农业行业安全生产工作。</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（三）</w:t>
      </w:r>
      <w:r>
        <w:rPr>
          <w:rFonts w:hint="eastAsia" w:ascii="仿宋" w:hAnsi="仿宋" w:eastAsia="仿宋" w:cs="仿宋"/>
          <w:sz w:val="24"/>
          <w:szCs w:val="24"/>
        </w:rPr>
        <w:t>指导乡村特色产业、农产品加工业、休闲农业和乡镇企业发展工作</w:t>
      </w:r>
      <w:r>
        <w:rPr>
          <w:rFonts w:hint="eastAsia" w:ascii="仿宋" w:hAnsi="仿宋" w:eastAsia="仿宋" w:cs="仿宋"/>
          <w:sz w:val="24"/>
          <w:szCs w:val="24"/>
          <w:lang w:eastAsia="zh-CN"/>
        </w:rPr>
        <w:t>，持续整治人居环境。</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（四）护生态，全面实施</w:t>
      </w:r>
      <w:r>
        <w:rPr>
          <w:rFonts w:hint="eastAsia" w:ascii="仿宋" w:hAnsi="仿宋" w:eastAsia="仿宋" w:cs="仿宋"/>
          <w:sz w:val="24"/>
          <w:szCs w:val="24"/>
          <w:lang w:val="en-US" w:eastAsia="zh-CN"/>
        </w:rPr>
        <w:t>禁捕退捕。</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负责农产品质量安全监督管理。</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（六）惠民生，稳步推进冬春农田水利建设。</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负责有关农业生产资料和农业投入品的监督管理。</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负责农业防灾减灾、农作物重大病虫害防治工作。</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负责农业投资管理。</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（十）</w:t>
      </w:r>
      <w:r>
        <w:rPr>
          <w:rFonts w:hint="eastAsia" w:ascii="仿宋" w:hAnsi="仿宋" w:eastAsia="仿宋" w:cs="仿宋"/>
          <w:sz w:val="24"/>
          <w:szCs w:val="24"/>
        </w:rPr>
        <w:t>组织实施农业科技体制改革和农业科技创新体系建设。</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（十一）</w:t>
      </w:r>
      <w:r>
        <w:rPr>
          <w:rFonts w:hint="eastAsia" w:ascii="仿宋" w:hAnsi="仿宋" w:eastAsia="仿宋" w:cs="仿宋"/>
          <w:sz w:val="24"/>
          <w:szCs w:val="24"/>
        </w:rPr>
        <w:t>组织和指导开展农业农村人才工作。</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（十二）</w:t>
      </w:r>
      <w:r>
        <w:rPr>
          <w:rFonts w:hint="eastAsia" w:ascii="仿宋" w:hAnsi="仿宋" w:eastAsia="仿宋" w:cs="仿宋"/>
          <w:sz w:val="24"/>
          <w:szCs w:val="24"/>
        </w:rPr>
        <w:t>组织参与农业对外合作工作。</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（十三）</w:t>
      </w:r>
      <w:r>
        <w:rPr>
          <w:rFonts w:hint="eastAsia" w:ascii="仿宋" w:hAnsi="仿宋" w:eastAsia="仿宋" w:cs="仿宋"/>
          <w:sz w:val="24"/>
          <w:szCs w:val="24"/>
        </w:rPr>
        <w:t>负责组织、协调、指导全区扶贫开发工作。</w:t>
      </w:r>
    </w:p>
    <w:p>
      <w:pPr>
        <w:widowControl/>
        <w:numPr>
          <w:ilvl w:val="0"/>
          <w:numId w:val="0"/>
        </w:numPr>
        <w:spacing w:line="300" w:lineRule="atLeast"/>
        <w:jc w:val="left"/>
        <w:rPr>
          <w:rFonts w:hint="eastAsia" w:ascii="仿宋" w:hAnsi="仿宋" w:eastAsia="仿宋" w:cs="仿宋"/>
          <w:sz w:val="24"/>
          <w:szCs w:val="24"/>
        </w:rPr>
      </w:pPr>
      <w:r>
        <w:rPr>
          <w:rFonts w:hint="eastAsia" w:ascii="仿宋" w:hAnsi="仿宋" w:eastAsia="仿宋" w:cs="仿宋"/>
          <w:sz w:val="24"/>
          <w:szCs w:val="24"/>
          <w:lang w:eastAsia="zh-CN"/>
        </w:rPr>
        <w:t>（十四）</w:t>
      </w:r>
      <w:r>
        <w:rPr>
          <w:rFonts w:hint="eastAsia" w:ascii="仿宋" w:hAnsi="仿宋" w:eastAsia="仿宋" w:cs="仿宋"/>
          <w:sz w:val="24"/>
          <w:szCs w:val="24"/>
        </w:rPr>
        <w:t>贯彻国家有关法律法规，执行国家、省、市有关森林公园管理工作方针、政策和法规，保护和合理利用森林公园范围内的森林资源，制定森林公园相关项目的规划，并组织实施。</w:t>
      </w:r>
    </w:p>
    <w:p>
      <w:pPr>
        <w:spacing w:line="360" w:lineRule="auto"/>
        <w:rPr>
          <w:rFonts w:hint="eastAsia" w:ascii="仿宋_GB2312" w:hAnsi="仿宋_GB2312" w:eastAsia="仿宋_GB2312" w:cs="仿宋_GB2312"/>
          <w:sz w:val="24"/>
          <w:szCs w:val="24"/>
        </w:rPr>
      </w:pP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2、机构设置</w:t>
      </w:r>
    </w:p>
    <w:p>
      <w:pPr>
        <w:spacing w:line="360" w:lineRule="auto"/>
        <w:ind w:firstLine="45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lang w:eastAsia="zh-CN"/>
        </w:rPr>
        <w:t>我局内设10个职能股室，4个二级机构，其中独立核算的二级机构为：岳阳市岳阳楼区农业综合执法大队、岳阳市岳阳楼区农产品综合检验检测中心（岳阳市岳阳楼区动物疫病预防控制中心）、岳阳市岳阳楼区农业综合技术推广服务中心、岳阳楼麻布山省级森林公园管理中心。</w:t>
      </w:r>
    </w:p>
    <w:p>
      <w:pPr>
        <w:pStyle w:val="5"/>
        <w:spacing w:line="600" w:lineRule="exact"/>
        <w:ind w:firstLine="472" w:firstLineChars="196"/>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（二）整体支出规模、使用方向和主要内容</w:t>
      </w:r>
    </w:p>
    <w:p>
      <w:pPr>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1.整体预算指标下达情况</w:t>
      </w:r>
    </w:p>
    <w:p>
      <w:pPr>
        <w:pStyle w:val="5"/>
        <w:spacing w:line="600" w:lineRule="exact"/>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rPr>
        <w:t>根据岳阳楼区</w:t>
      </w:r>
      <w:r>
        <w:rPr>
          <w:rFonts w:hint="eastAsia" w:ascii="仿宋_GB2312" w:hAnsi="仿宋_GB2312" w:eastAsia="仿宋_GB2312" w:cs="仿宋_GB2312"/>
          <w:sz w:val="24"/>
          <w:szCs w:val="24"/>
          <w:lang w:eastAsia="zh-CN"/>
        </w:rPr>
        <w:t>第</w:t>
      </w:r>
      <w:r>
        <w:rPr>
          <w:rFonts w:hint="eastAsia" w:ascii="仿宋_GB2312" w:hAnsi="仿宋_GB2312" w:eastAsia="仿宋_GB2312" w:cs="仿宋_GB2312"/>
          <w:sz w:val="24"/>
          <w:szCs w:val="24"/>
        </w:rPr>
        <w:t>五届</w:t>
      </w:r>
      <w:r>
        <w:rPr>
          <w:rFonts w:hint="eastAsia" w:ascii="仿宋_GB2312" w:hAnsi="仿宋_GB2312" w:eastAsia="仿宋_GB2312" w:cs="仿宋_GB2312"/>
          <w:sz w:val="24"/>
          <w:szCs w:val="24"/>
          <w:lang w:eastAsia="zh-CN"/>
        </w:rPr>
        <w:t>人民代表大会第四次会议经过认真审议批准</w:t>
      </w: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农业农村</w:t>
      </w:r>
      <w:r>
        <w:rPr>
          <w:rFonts w:hint="eastAsia" w:ascii="仿宋_GB2312" w:hAnsi="仿宋_GB2312" w:eastAsia="仿宋_GB2312" w:cs="仿宋_GB2312"/>
          <w:sz w:val="24"/>
          <w:szCs w:val="24"/>
        </w:rPr>
        <w:t>局</w:t>
      </w:r>
      <w:r>
        <w:rPr>
          <w:rFonts w:hint="eastAsia" w:ascii="仿宋_GB2312" w:hAnsi="仿宋_GB2312" w:eastAsia="仿宋_GB2312" w:cs="仿宋_GB2312"/>
          <w:sz w:val="24"/>
          <w:szCs w:val="24"/>
          <w:lang w:val="en-US" w:eastAsia="zh-CN"/>
        </w:rPr>
        <w:t>2020</w:t>
      </w:r>
      <w:r>
        <w:rPr>
          <w:rFonts w:hint="eastAsia" w:ascii="仿宋_GB2312" w:hAnsi="仿宋_GB2312" w:eastAsia="仿宋_GB2312" w:cs="仿宋_GB2312"/>
          <w:sz w:val="24"/>
          <w:szCs w:val="24"/>
        </w:rPr>
        <w:t>年度实际下达指标</w:t>
      </w:r>
      <w:r>
        <w:rPr>
          <w:rFonts w:hint="eastAsia" w:ascii="仿宋_GB2312" w:hAnsi="仿宋_GB2312" w:eastAsia="仿宋_GB2312" w:cs="仿宋_GB2312"/>
          <w:sz w:val="24"/>
          <w:szCs w:val="24"/>
          <w:lang w:val="en-US" w:eastAsia="zh-CN"/>
        </w:rPr>
        <w:t>5756.03</w:t>
      </w:r>
      <w:r>
        <w:rPr>
          <w:rFonts w:hint="eastAsia" w:ascii="仿宋_GB2312" w:hAnsi="仿宋_GB2312" w:eastAsia="仿宋_GB2312" w:cs="仿宋_GB2312"/>
          <w:sz w:val="24"/>
          <w:szCs w:val="24"/>
        </w:rPr>
        <w:t>万元，具体情况如下：基本支出</w:t>
      </w:r>
      <w:r>
        <w:rPr>
          <w:rFonts w:hint="eastAsia" w:ascii="仿宋_GB2312" w:hAnsi="仿宋_GB2312" w:eastAsia="仿宋_GB2312" w:cs="仿宋_GB2312"/>
          <w:sz w:val="24"/>
          <w:szCs w:val="24"/>
          <w:lang w:val="en-US" w:eastAsia="zh-CN"/>
        </w:rPr>
        <w:t>650.29</w:t>
      </w:r>
      <w:r>
        <w:rPr>
          <w:rFonts w:hint="eastAsia" w:ascii="仿宋_GB2312" w:hAnsi="仿宋_GB2312" w:eastAsia="仿宋_GB2312" w:cs="仿宋_GB2312"/>
          <w:sz w:val="24"/>
          <w:szCs w:val="24"/>
        </w:rPr>
        <w:t>万元（工资福利支出</w:t>
      </w:r>
      <w:r>
        <w:rPr>
          <w:rFonts w:hint="eastAsia" w:ascii="仿宋_GB2312" w:hAnsi="仿宋_GB2312" w:eastAsia="仿宋_GB2312" w:cs="仿宋_GB2312"/>
          <w:sz w:val="24"/>
          <w:szCs w:val="24"/>
          <w:lang w:val="en-US" w:eastAsia="zh-CN"/>
        </w:rPr>
        <w:t>501.07</w:t>
      </w:r>
      <w:r>
        <w:rPr>
          <w:rFonts w:hint="eastAsia" w:ascii="仿宋_GB2312" w:hAnsi="仿宋_GB2312" w:eastAsia="仿宋_GB2312" w:cs="仿宋_GB2312"/>
          <w:sz w:val="24"/>
          <w:szCs w:val="24"/>
        </w:rPr>
        <w:t>万元、一般商品和服务支出</w:t>
      </w:r>
      <w:r>
        <w:rPr>
          <w:rFonts w:hint="eastAsia" w:ascii="仿宋_GB2312" w:hAnsi="仿宋_GB2312" w:eastAsia="仿宋_GB2312" w:cs="仿宋_GB2312"/>
          <w:sz w:val="24"/>
          <w:szCs w:val="24"/>
          <w:lang w:val="en-US" w:eastAsia="zh-CN"/>
        </w:rPr>
        <w:t>50.79</w:t>
      </w:r>
      <w:r>
        <w:rPr>
          <w:rFonts w:hint="eastAsia" w:ascii="仿宋_GB2312" w:hAnsi="仿宋_GB2312" w:eastAsia="仿宋_GB2312" w:cs="仿宋_GB2312"/>
          <w:sz w:val="24"/>
          <w:szCs w:val="24"/>
        </w:rPr>
        <w:t>万元、对个人和家庭的补助支出</w:t>
      </w:r>
      <w:r>
        <w:rPr>
          <w:rFonts w:hint="eastAsia" w:ascii="仿宋_GB2312" w:hAnsi="仿宋_GB2312" w:eastAsia="仿宋_GB2312" w:cs="仿宋_GB2312"/>
          <w:sz w:val="24"/>
          <w:szCs w:val="24"/>
          <w:lang w:val="en-US" w:eastAsia="zh-CN"/>
        </w:rPr>
        <w:t>98.43</w:t>
      </w:r>
      <w:r>
        <w:rPr>
          <w:rFonts w:hint="eastAsia" w:ascii="仿宋_GB2312" w:hAnsi="仿宋_GB2312" w:eastAsia="仿宋_GB2312" w:cs="仿宋_GB2312"/>
          <w:sz w:val="24"/>
          <w:szCs w:val="24"/>
        </w:rPr>
        <w:t>万元）；项目支出</w:t>
      </w:r>
      <w:r>
        <w:rPr>
          <w:rFonts w:hint="eastAsia" w:ascii="仿宋_GB2312" w:hAnsi="仿宋_GB2312" w:eastAsia="仿宋_GB2312" w:cs="仿宋_GB2312"/>
          <w:sz w:val="24"/>
          <w:szCs w:val="24"/>
          <w:lang w:val="en-US" w:eastAsia="zh-CN"/>
        </w:rPr>
        <w:t>6849.06</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eastAsia="zh-CN"/>
        </w:rPr>
        <w:t>累计结余</w:t>
      </w:r>
      <w:r>
        <w:rPr>
          <w:rFonts w:hint="eastAsia" w:ascii="仿宋_GB2312" w:hAnsi="仿宋_GB2312" w:eastAsia="仿宋_GB2312" w:cs="仿宋_GB2312"/>
          <w:sz w:val="24"/>
          <w:szCs w:val="24"/>
          <w:lang w:val="en-US" w:eastAsia="zh-CN"/>
        </w:rPr>
        <w:t>1737.3万元。</w:t>
      </w:r>
    </w:p>
    <w:p>
      <w:pPr>
        <w:numPr>
          <w:ilvl w:val="0"/>
          <w:numId w:val="2"/>
        </w:numPr>
        <w:spacing w:line="600" w:lineRule="exact"/>
        <w:ind w:firstLine="482" w:firstLineChars="200"/>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部门整体支出管理及使用情况</w:t>
      </w:r>
    </w:p>
    <w:p>
      <w:pPr>
        <w:spacing w:line="600" w:lineRule="exact"/>
        <w:ind w:firstLine="240" w:firstLineChars="100"/>
        <w:rPr>
          <w:rFonts w:hint="eastAsia" w:ascii="仿宋_GB2312" w:hAnsi="仿宋_GB2312" w:eastAsia="仿宋_GB2312" w:cs="仿宋_GB2312"/>
          <w:sz w:val="24"/>
          <w:szCs w:val="24"/>
          <w:lang w:eastAsia="zh-CN"/>
        </w:rPr>
      </w:pPr>
      <w:r>
        <w:rPr>
          <w:rFonts w:hint="eastAsia" w:ascii="仿宋_GB2312" w:hAnsi="仿宋_GB2312" w:eastAsia="仿宋_GB2312" w:cs="仿宋_GB2312"/>
          <w:kern w:val="0"/>
          <w:sz w:val="24"/>
          <w:szCs w:val="24"/>
        </w:rPr>
        <w:t>本年度财政收支基本平衡,</w:t>
      </w:r>
      <w:r>
        <w:rPr>
          <w:rFonts w:hint="eastAsia" w:ascii="仿宋_GB2312" w:hAnsi="仿宋_GB2312" w:eastAsia="仿宋_GB2312" w:cs="仿宋_GB2312"/>
          <w:kern w:val="0"/>
          <w:sz w:val="24"/>
          <w:szCs w:val="24"/>
          <w:lang w:eastAsia="zh-CN"/>
        </w:rPr>
        <w:t>上年结转</w:t>
      </w:r>
      <w:r>
        <w:rPr>
          <w:rFonts w:hint="eastAsia" w:ascii="仿宋_GB2312" w:hAnsi="仿宋_GB2312" w:eastAsia="仿宋_GB2312" w:cs="仿宋_GB2312"/>
          <w:kern w:val="0"/>
          <w:sz w:val="24"/>
          <w:szCs w:val="24"/>
          <w:lang w:val="en-US" w:eastAsia="zh-CN"/>
        </w:rPr>
        <w:t>3530.62万元，</w:t>
      </w:r>
      <w:r>
        <w:rPr>
          <w:rFonts w:hint="eastAsia" w:ascii="仿宋_GB2312" w:hAnsi="仿宋_GB2312" w:eastAsia="仿宋_GB2312" w:cs="仿宋_GB2312"/>
          <w:kern w:val="0"/>
          <w:sz w:val="24"/>
          <w:szCs w:val="24"/>
        </w:rPr>
        <w:t>公共财政拨款</w:t>
      </w:r>
      <w:r>
        <w:rPr>
          <w:rFonts w:hint="eastAsia" w:ascii="仿宋_GB2312" w:hAnsi="仿宋_GB2312" w:eastAsia="仿宋_GB2312" w:cs="仿宋_GB2312"/>
          <w:sz w:val="24"/>
          <w:szCs w:val="24"/>
          <w:lang w:val="en-US" w:eastAsia="zh-CN"/>
        </w:rPr>
        <w:t>5756.03</w:t>
      </w:r>
      <w:r>
        <w:rPr>
          <w:rFonts w:hint="eastAsia" w:ascii="仿宋_GB2312" w:hAnsi="仿宋_GB2312" w:eastAsia="仿宋_GB2312" w:cs="仿宋_GB2312"/>
          <w:kern w:val="0"/>
          <w:sz w:val="24"/>
          <w:szCs w:val="24"/>
        </w:rPr>
        <w:t>万元</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实际支出</w:t>
      </w:r>
      <w:r>
        <w:rPr>
          <w:rFonts w:hint="eastAsia" w:ascii="仿宋_GB2312" w:hAnsi="仿宋_GB2312" w:eastAsia="仿宋_GB2312" w:cs="仿宋_GB2312"/>
          <w:kern w:val="0"/>
          <w:sz w:val="24"/>
          <w:szCs w:val="24"/>
          <w:lang w:val="en-US" w:eastAsia="zh-CN"/>
        </w:rPr>
        <w:t>7499.35</w:t>
      </w:r>
      <w:r>
        <w:rPr>
          <w:rFonts w:hint="eastAsia" w:ascii="仿宋_GB2312" w:hAnsi="仿宋_GB2312" w:eastAsia="仿宋_GB2312" w:cs="仿宋_GB2312"/>
          <w:kern w:val="0"/>
          <w:sz w:val="24"/>
          <w:szCs w:val="24"/>
        </w:rPr>
        <w:t>万元,其中</w:t>
      </w:r>
      <w:r>
        <w:rPr>
          <w:rFonts w:hint="eastAsia" w:ascii="仿宋_GB2312" w:hAnsi="仿宋_GB2312" w:eastAsia="仿宋_GB2312" w:cs="仿宋_GB2312"/>
          <w:sz w:val="24"/>
          <w:szCs w:val="24"/>
        </w:rPr>
        <w:t>人员支出</w:t>
      </w:r>
      <w:r>
        <w:rPr>
          <w:rFonts w:hint="eastAsia" w:ascii="仿宋_GB2312" w:hAnsi="仿宋_GB2312" w:eastAsia="仿宋_GB2312" w:cs="仿宋_GB2312"/>
          <w:sz w:val="24"/>
          <w:szCs w:val="24"/>
          <w:lang w:val="en-US" w:eastAsia="zh-CN"/>
        </w:rPr>
        <w:t>599.5</w:t>
      </w:r>
      <w:r>
        <w:rPr>
          <w:rFonts w:hint="eastAsia" w:ascii="仿宋_GB2312" w:hAnsi="仿宋_GB2312" w:eastAsia="仿宋_GB2312" w:cs="仿宋_GB2312"/>
          <w:sz w:val="24"/>
          <w:szCs w:val="24"/>
        </w:rPr>
        <w:t>万元、一般商品和服务支出</w:t>
      </w:r>
      <w:r>
        <w:rPr>
          <w:rFonts w:hint="eastAsia" w:ascii="仿宋_GB2312" w:hAnsi="仿宋_GB2312" w:eastAsia="仿宋_GB2312" w:cs="仿宋_GB2312"/>
          <w:sz w:val="24"/>
          <w:szCs w:val="24"/>
          <w:lang w:val="en-US" w:eastAsia="zh-CN"/>
        </w:rPr>
        <w:t>50.79</w:t>
      </w:r>
      <w:r>
        <w:rPr>
          <w:rFonts w:hint="eastAsia" w:ascii="仿宋_GB2312" w:hAnsi="仿宋_GB2312" w:eastAsia="仿宋_GB2312" w:cs="仿宋_GB2312"/>
          <w:sz w:val="24"/>
          <w:szCs w:val="24"/>
        </w:rPr>
        <w:t>万元、项目资金支出</w:t>
      </w:r>
      <w:r>
        <w:rPr>
          <w:rFonts w:hint="eastAsia" w:ascii="仿宋_GB2312" w:hAnsi="仿宋_GB2312" w:eastAsia="仿宋_GB2312" w:cs="仿宋_GB2312"/>
          <w:sz w:val="24"/>
          <w:szCs w:val="24"/>
          <w:lang w:val="en-US" w:eastAsia="zh-CN"/>
        </w:rPr>
        <w:t>6849.06</w:t>
      </w:r>
      <w:r>
        <w:rPr>
          <w:rFonts w:hint="eastAsia" w:ascii="仿宋_GB2312" w:hAnsi="仿宋_GB2312" w:eastAsia="仿宋_GB2312" w:cs="仿宋_GB2312"/>
          <w:sz w:val="24"/>
          <w:szCs w:val="24"/>
        </w:rPr>
        <w:t>万元,结余</w:t>
      </w:r>
      <w:r>
        <w:rPr>
          <w:rFonts w:hint="eastAsia" w:ascii="仿宋_GB2312" w:hAnsi="仿宋_GB2312" w:eastAsia="仿宋_GB2312" w:cs="仿宋_GB2312"/>
          <w:sz w:val="24"/>
          <w:szCs w:val="24"/>
          <w:lang w:val="en-US" w:eastAsia="zh-CN"/>
        </w:rPr>
        <w:t>1737.3</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eastAsia="zh-CN"/>
        </w:rPr>
        <w:t>结余原因是因为还有部分项目正在实施未完成。</w:t>
      </w:r>
    </w:p>
    <w:p>
      <w:pPr>
        <w:spacing w:line="600" w:lineRule="exact"/>
        <w:ind w:firstLine="482" w:firstLineChars="200"/>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1.工资福利经费管理和使用情况</w:t>
      </w:r>
    </w:p>
    <w:p>
      <w:pPr>
        <w:pStyle w:val="5"/>
        <w:spacing w:line="6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工资福利支出严格按照要求进行工资统发或规定的标准发放,不存在多发福利现象。</w:t>
      </w:r>
    </w:p>
    <w:p>
      <w:pPr>
        <w:spacing w:line="600" w:lineRule="atLeast"/>
        <w:ind w:firstLine="482" w:firstLineChars="200"/>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2.“三公经费”支出使用和管理情况</w:t>
      </w:r>
    </w:p>
    <w:p>
      <w:pPr>
        <w:spacing w:line="600" w:lineRule="atLeast"/>
        <w:ind w:firstLine="480" w:firstLineChars="200"/>
        <w:rPr>
          <w:rFonts w:hint="eastAsia" w:ascii="仿宋_GB2312" w:hAnsi="仿宋_GB2312" w:eastAsia="仿宋_GB2312" w:cs="仿宋_GB2312"/>
          <w:b/>
          <w:kern w:val="0"/>
          <w:sz w:val="24"/>
          <w:szCs w:val="24"/>
        </w:rPr>
      </w:pP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农业农村</w:t>
      </w:r>
      <w:r>
        <w:rPr>
          <w:rFonts w:hint="eastAsia" w:ascii="仿宋_GB2312" w:hAnsi="仿宋_GB2312" w:eastAsia="仿宋_GB2312" w:cs="仿宋_GB2312"/>
          <w:sz w:val="24"/>
          <w:szCs w:val="24"/>
        </w:rPr>
        <w:t>局</w:t>
      </w:r>
      <w:r>
        <w:rPr>
          <w:rFonts w:hint="eastAsia" w:ascii="仿宋_GB2312" w:hAnsi="仿宋_GB2312" w:eastAsia="仿宋_GB2312" w:cs="仿宋_GB2312"/>
          <w:sz w:val="24"/>
          <w:szCs w:val="24"/>
          <w:lang w:val="en-US" w:eastAsia="zh-CN"/>
        </w:rPr>
        <w:t>2020</w:t>
      </w:r>
      <w:r>
        <w:rPr>
          <w:rFonts w:hint="eastAsia" w:ascii="仿宋_GB2312" w:hAnsi="仿宋_GB2312" w:eastAsia="仿宋_GB2312" w:cs="仿宋_GB2312"/>
          <w:sz w:val="24"/>
          <w:szCs w:val="24"/>
        </w:rPr>
        <w:t>年三公经费年初预算为</w:t>
      </w: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szCs w:val="24"/>
        </w:rPr>
        <w:t>万元，</w:t>
      </w:r>
      <w:r>
        <w:rPr>
          <w:rFonts w:hint="eastAsia" w:ascii="仿宋_GB2312" w:hAnsi="仿宋_GB2312" w:eastAsia="仿宋_GB2312" w:cs="仿宋_GB2312"/>
          <w:sz w:val="24"/>
          <w:szCs w:val="24"/>
          <w:lang w:val="en-US" w:eastAsia="zh-CN"/>
        </w:rPr>
        <w:t>2020</w:t>
      </w:r>
      <w:r>
        <w:rPr>
          <w:rFonts w:hint="eastAsia" w:ascii="仿宋_GB2312" w:hAnsi="仿宋_GB2312" w:eastAsia="仿宋_GB2312" w:cs="仿宋_GB2312"/>
          <w:sz w:val="24"/>
          <w:szCs w:val="24"/>
        </w:rPr>
        <w:t>年度三公经费</w:t>
      </w:r>
      <w:r>
        <w:rPr>
          <w:rFonts w:hint="eastAsia" w:ascii="仿宋_GB2312" w:hAnsi="仿宋_GB2312" w:eastAsia="仿宋_GB2312" w:cs="仿宋_GB2312"/>
          <w:sz w:val="24"/>
          <w:szCs w:val="24"/>
          <w:lang w:eastAsia="zh-CN"/>
        </w:rPr>
        <w:t>实际</w:t>
      </w:r>
      <w:r>
        <w:rPr>
          <w:rFonts w:hint="eastAsia" w:ascii="仿宋_GB2312" w:hAnsi="仿宋_GB2312" w:eastAsia="仿宋_GB2312" w:cs="仿宋_GB2312"/>
          <w:sz w:val="24"/>
          <w:szCs w:val="24"/>
        </w:rPr>
        <w:t>总支出</w:t>
      </w:r>
      <w:r>
        <w:rPr>
          <w:rFonts w:hint="eastAsia" w:ascii="仿宋_GB2312" w:hAnsi="仿宋_GB2312" w:eastAsia="仿宋_GB2312" w:cs="仿宋_GB2312"/>
          <w:sz w:val="24"/>
          <w:szCs w:val="24"/>
          <w:lang w:val="en-US" w:eastAsia="zh-CN"/>
        </w:rPr>
        <w:t>1.46</w:t>
      </w:r>
      <w:r>
        <w:rPr>
          <w:rFonts w:hint="eastAsia" w:ascii="仿宋_GB2312" w:hAnsi="仿宋_GB2312" w:eastAsia="仿宋_GB2312" w:cs="仿宋_GB2312"/>
          <w:sz w:val="24"/>
          <w:szCs w:val="24"/>
        </w:rPr>
        <w:t>万元，未超预算。</w:t>
      </w:r>
      <w:r>
        <w:rPr>
          <w:rFonts w:hint="eastAsia" w:ascii="仿宋_GB2312" w:hAnsi="仿宋_GB2312" w:eastAsia="仿宋_GB2312" w:cs="仿宋_GB2312"/>
          <w:sz w:val="24"/>
          <w:szCs w:val="24"/>
          <w:lang w:val="en-US" w:eastAsia="zh-CN"/>
        </w:rPr>
        <w:t>2020</w:t>
      </w:r>
      <w:r>
        <w:rPr>
          <w:rFonts w:hint="eastAsia" w:ascii="仿宋_GB2312" w:hAnsi="仿宋_GB2312" w:eastAsia="仿宋_GB2312" w:cs="仿宋_GB2312"/>
          <w:sz w:val="24"/>
          <w:szCs w:val="24"/>
        </w:rPr>
        <w:t>年三公经费实际支出比预算少</w:t>
      </w:r>
      <w:r>
        <w:rPr>
          <w:rFonts w:hint="eastAsia" w:ascii="仿宋_GB2312" w:hAnsi="仿宋_GB2312" w:eastAsia="仿宋_GB2312" w:cs="仿宋_GB2312"/>
          <w:sz w:val="24"/>
          <w:szCs w:val="24"/>
          <w:lang w:val="en-US" w:eastAsia="zh-CN"/>
        </w:rPr>
        <w:t>9.54</w:t>
      </w:r>
      <w:r>
        <w:rPr>
          <w:rFonts w:hint="eastAsia" w:ascii="仿宋_GB2312" w:hAnsi="仿宋_GB2312" w:eastAsia="仿宋_GB2312" w:cs="仿宋_GB2312"/>
          <w:sz w:val="24"/>
          <w:szCs w:val="24"/>
        </w:rPr>
        <w:t>万元，三公经费控制较好。</w:t>
      </w:r>
    </w:p>
    <w:p>
      <w:pPr>
        <w:spacing w:line="600" w:lineRule="exact"/>
        <w:ind w:firstLine="482" w:firstLineChars="200"/>
        <w:rPr>
          <w:rFonts w:hint="eastAsia" w:ascii="仿宋_GB2312" w:hAnsi="仿宋_GB2312" w:eastAsia="仿宋_GB2312" w:cs="仿宋_GB2312"/>
          <w:b/>
          <w:kern w:val="0"/>
          <w:sz w:val="24"/>
          <w:szCs w:val="24"/>
        </w:rPr>
      </w:pPr>
    </w:p>
    <w:p>
      <w:pPr>
        <w:spacing w:line="600" w:lineRule="exact"/>
        <w:ind w:firstLine="482" w:firstLineChars="200"/>
        <w:rPr>
          <w:rFonts w:hint="eastAsia"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3.专项资金管理和使用情况</w:t>
      </w:r>
    </w:p>
    <w:p>
      <w:pPr>
        <w:spacing w:line="600" w:lineRule="exact"/>
        <w:ind w:firstLine="480" w:firstLineChars="2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本年度收到的预算项目资金</w:t>
      </w:r>
      <w:r>
        <w:rPr>
          <w:rFonts w:hint="eastAsia" w:ascii="仿宋_GB2312" w:hAnsi="仿宋_GB2312" w:eastAsia="仿宋_GB2312" w:cs="仿宋_GB2312"/>
          <w:kern w:val="0"/>
          <w:sz w:val="24"/>
          <w:szCs w:val="24"/>
          <w:lang w:val="en-US" w:eastAsia="zh-CN"/>
        </w:rPr>
        <w:t>497</w:t>
      </w:r>
      <w:r>
        <w:rPr>
          <w:rFonts w:hint="eastAsia" w:ascii="仿宋_GB2312" w:hAnsi="仿宋_GB2312" w:eastAsia="仿宋_GB2312" w:cs="仿宋_GB2312"/>
          <w:kern w:val="0"/>
          <w:sz w:val="24"/>
          <w:szCs w:val="24"/>
        </w:rPr>
        <w:t>万元，</w:t>
      </w:r>
      <w:r>
        <w:rPr>
          <w:rFonts w:hint="eastAsia" w:ascii="仿宋_GB2312" w:hAnsi="仿宋_GB2312" w:eastAsia="仿宋_GB2312" w:cs="仿宋_GB2312"/>
          <w:kern w:val="0"/>
          <w:sz w:val="24"/>
          <w:szCs w:val="24"/>
          <w:lang w:eastAsia="zh-CN"/>
        </w:rPr>
        <w:t>非财政专项资金收入</w:t>
      </w:r>
      <w:r>
        <w:rPr>
          <w:rFonts w:hint="eastAsia" w:ascii="仿宋_GB2312" w:hAnsi="仿宋_GB2312" w:eastAsia="仿宋_GB2312" w:cs="仿宋_GB2312"/>
          <w:kern w:val="0"/>
          <w:sz w:val="24"/>
          <w:szCs w:val="24"/>
          <w:lang w:val="en-US" w:eastAsia="zh-CN"/>
        </w:rPr>
        <w:t>5125.44万元，上年项目资金结余3530.62万元。</w:t>
      </w:r>
      <w:r>
        <w:rPr>
          <w:rFonts w:hint="eastAsia" w:ascii="仿宋_GB2312" w:hAnsi="仿宋_GB2312" w:eastAsia="仿宋_GB2312" w:cs="仿宋_GB2312"/>
          <w:kern w:val="0"/>
          <w:sz w:val="24"/>
          <w:szCs w:val="24"/>
        </w:rPr>
        <w:t>实际使用</w:t>
      </w:r>
      <w:r>
        <w:rPr>
          <w:rFonts w:hint="eastAsia" w:ascii="仿宋_GB2312" w:hAnsi="仿宋_GB2312" w:eastAsia="仿宋_GB2312" w:cs="仿宋_GB2312"/>
          <w:kern w:val="0"/>
          <w:sz w:val="24"/>
          <w:szCs w:val="24"/>
          <w:lang w:val="en-US" w:eastAsia="zh-CN"/>
        </w:rPr>
        <w:t>6849.06</w:t>
      </w:r>
      <w:r>
        <w:rPr>
          <w:rFonts w:hint="eastAsia" w:ascii="仿宋_GB2312" w:hAnsi="仿宋_GB2312" w:eastAsia="仿宋_GB2312" w:cs="仿宋_GB2312"/>
          <w:kern w:val="0"/>
          <w:sz w:val="24"/>
          <w:szCs w:val="24"/>
        </w:rPr>
        <w:t>万元。收支余情况如下：</w:t>
      </w:r>
    </w:p>
    <w:p>
      <w:pPr>
        <w:numPr>
          <w:ilvl w:val="0"/>
          <w:numId w:val="3"/>
        </w:numPr>
        <w:spacing w:line="560" w:lineRule="exact"/>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农业农村</w:t>
      </w:r>
      <w:r>
        <w:rPr>
          <w:rFonts w:hint="eastAsia" w:ascii="仿宋_GB2312" w:hAnsi="仿宋_GB2312" w:eastAsia="仿宋_GB2312" w:cs="仿宋_GB2312"/>
          <w:kern w:val="0"/>
          <w:sz w:val="24"/>
          <w:szCs w:val="24"/>
        </w:rPr>
        <w:t>局年初预算</w:t>
      </w:r>
      <w:r>
        <w:rPr>
          <w:rFonts w:hint="eastAsia" w:ascii="仿宋_GB2312" w:hAnsi="仿宋_GB2312" w:eastAsia="仿宋_GB2312" w:cs="仿宋_GB2312"/>
          <w:kern w:val="0"/>
          <w:sz w:val="24"/>
          <w:szCs w:val="24"/>
          <w:lang w:eastAsia="zh-CN"/>
        </w:rPr>
        <w:t>收入</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val="en-US" w:eastAsia="zh-CN"/>
        </w:rPr>
        <w:t>497</w:t>
      </w:r>
      <w:r>
        <w:rPr>
          <w:rFonts w:hint="eastAsia" w:ascii="仿宋_GB2312" w:hAnsi="仿宋_GB2312" w:eastAsia="仿宋_GB2312" w:cs="仿宋_GB2312"/>
          <w:kern w:val="0"/>
          <w:sz w:val="24"/>
          <w:szCs w:val="24"/>
        </w:rPr>
        <w:t>万(1、</w:t>
      </w:r>
      <w:r>
        <w:rPr>
          <w:rFonts w:hint="eastAsia" w:ascii="仿宋_GB2312" w:hAnsi="仿宋_GB2312" w:eastAsia="仿宋_GB2312" w:cs="仿宋_GB2312"/>
          <w:kern w:val="0"/>
          <w:sz w:val="24"/>
          <w:szCs w:val="24"/>
          <w:lang w:eastAsia="zh-CN"/>
        </w:rPr>
        <w:t>支农培训经费</w:t>
      </w:r>
      <w:r>
        <w:rPr>
          <w:rFonts w:hint="eastAsia" w:ascii="仿宋_GB2312" w:hAnsi="仿宋_GB2312" w:eastAsia="仿宋_GB2312" w:cs="仿宋_GB2312"/>
          <w:kern w:val="0"/>
          <w:sz w:val="24"/>
          <w:szCs w:val="24"/>
          <w:lang w:val="en-US" w:eastAsia="zh-CN"/>
        </w:rPr>
        <w:t>10</w:t>
      </w:r>
      <w:r>
        <w:rPr>
          <w:rFonts w:hint="eastAsia" w:ascii="仿宋_GB2312" w:hAnsi="仿宋_GB2312" w:eastAsia="仿宋_GB2312" w:cs="仿宋_GB2312"/>
          <w:kern w:val="0"/>
          <w:sz w:val="24"/>
          <w:szCs w:val="24"/>
        </w:rPr>
        <w:t>万；2、</w:t>
      </w:r>
      <w:r>
        <w:rPr>
          <w:rFonts w:hint="eastAsia" w:ascii="仿宋_GB2312" w:hAnsi="仿宋_GB2312" w:eastAsia="仿宋_GB2312" w:cs="仿宋_GB2312"/>
          <w:kern w:val="0"/>
          <w:sz w:val="24"/>
          <w:szCs w:val="24"/>
          <w:lang w:eastAsia="zh-CN"/>
        </w:rPr>
        <w:t>水质监测及水资源保护</w:t>
      </w:r>
      <w:r>
        <w:rPr>
          <w:rFonts w:hint="eastAsia" w:ascii="仿宋_GB2312" w:hAnsi="仿宋_GB2312" w:eastAsia="仿宋_GB2312" w:cs="仿宋_GB2312"/>
          <w:kern w:val="0"/>
          <w:sz w:val="24"/>
          <w:szCs w:val="24"/>
          <w:lang w:val="en-US" w:eastAsia="zh-CN"/>
        </w:rPr>
        <w:t>1</w:t>
      </w:r>
      <w:r>
        <w:rPr>
          <w:rFonts w:hint="eastAsia" w:ascii="仿宋_GB2312" w:hAnsi="仿宋_GB2312" w:eastAsia="仿宋_GB2312" w:cs="仿宋_GB2312"/>
          <w:kern w:val="0"/>
          <w:sz w:val="24"/>
          <w:szCs w:val="24"/>
        </w:rPr>
        <w:t>5万；3、</w:t>
      </w:r>
      <w:r>
        <w:rPr>
          <w:rFonts w:hint="eastAsia" w:ascii="仿宋_GB2312" w:hAnsi="仿宋_GB2312" w:eastAsia="仿宋_GB2312" w:cs="仿宋_GB2312"/>
          <w:kern w:val="0"/>
          <w:sz w:val="24"/>
          <w:szCs w:val="24"/>
          <w:lang w:eastAsia="zh-CN"/>
        </w:rPr>
        <w:t>行政与事业运行</w:t>
      </w:r>
      <w:r>
        <w:rPr>
          <w:rFonts w:hint="eastAsia" w:ascii="仿宋_GB2312" w:hAnsi="仿宋_GB2312" w:eastAsia="仿宋_GB2312" w:cs="仿宋_GB2312"/>
          <w:kern w:val="0"/>
          <w:sz w:val="24"/>
          <w:szCs w:val="24"/>
          <w:lang w:val="en-US" w:eastAsia="zh-CN"/>
        </w:rPr>
        <w:t xml:space="preserve">31万； </w:t>
      </w:r>
      <w:r>
        <w:rPr>
          <w:rFonts w:hint="eastAsia" w:ascii="仿宋_GB2312" w:hAnsi="仿宋_GB2312" w:eastAsia="仿宋_GB2312" w:cs="仿宋_GB2312"/>
          <w:kern w:val="0"/>
          <w:sz w:val="24"/>
          <w:szCs w:val="24"/>
        </w:rPr>
        <w:t>4、</w:t>
      </w:r>
      <w:r>
        <w:rPr>
          <w:rFonts w:hint="eastAsia" w:ascii="仿宋_GB2312" w:hAnsi="仿宋_GB2312" w:eastAsia="仿宋_GB2312" w:cs="仿宋_GB2312"/>
          <w:kern w:val="0"/>
          <w:sz w:val="24"/>
          <w:szCs w:val="24"/>
          <w:lang w:eastAsia="zh-CN"/>
        </w:rPr>
        <w:t>护林员工资及森林防火</w:t>
      </w:r>
      <w:r>
        <w:rPr>
          <w:rFonts w:hint="eastAsia" w:ascii="仿宋_GB2312" w:hAnsi="仿宋_GB2312" w:eastAsia="仿宋_GB2312" w:cs="仿宋_GB2312"/>
          <w:kern w:val="0"/>
          <w:sz w:val="24"/>
          <w:szCs w:val="24"/>
          <w:lang w:val="en-US" w:eastAsia="zh-CN"/>
        </w:rPr>
        <w:t xml:space="preserve"> 45</w:t>
      </w:r>
      <w:r>
        <w:rPr>
          <w:rFonts w:hint="eastAsia" w:ascii="仿宋_GB2312" w:hAnsi="仿宋_GB2312" w:eastAsia="仿宋_GB2312" w:cs="仿宋_GB2312"/>
          <w:kern w:val="0"/>
          <w:sz w:val="24"/>
          <w:szCs w:val="24"/>
        </w:rPr>
        <w:t>万；5、</w:t>
      </w:r>
      <w:r>
        <w:rPr>
          <w:rFonts w:hint="eastAsia" w:ascii="仿宋_GB2312" w:hAnsi="仿宋_GB2312" w:eastAsia="仿宋_GB2312" w:cs="仿宋_GB2312"/>
          <w:kern w:val="0"/>
          <w:sz w:val="24"/>
          <w:szCs w:val="24"/>
          <w:lang w:eastAsia="zh-CN"/>
        </w:rPr>
        <w:t>禁渔期渔民独生子女补助</w:t>
      </w:r>
      <w:r>
        <w:rPr>
          <w:rFonts w:hint="eastAsia" w:ascii="仿宋_GB2312" w:hAnsi="仿宋_GB2312" w:eastAsia="仿宋_GB2312" w:cs="仿宋_GB2312"/>
          <w:kern w:val="0"/>
          <w:sz w:val="24"/>
          <w:szCs w:val="24"/>
          <w:lang w:val="en-US" w:eastAsia="zh-CN"/>
        </w:rPr>
        <w:t>3</w:t>
      </w:r>
      <w:r>
        <w:rPr>
          <w:rFonts w:hint="eastAsia" w:ascii="仿宋_GB2312" w:hAnsi="仿宋_GB2312" w:eastAsia="仿宋_GB2312" w:cs="仿宋_GB2312"/>
          <w:kern w:val="0"/>
          <w:sz w:val="24"/>
          <w:szCs w:val="24"/>
        </w:rPr>
        <w:t>万；6、</w:t>
      </w:r>
      <w:r>
        <w:rPr>
          <w:rFonts w:hint="eastAsia" w:ascii="仿宋_GB2312" w:hAnsi="仿宋_GB2312" w:eastAsia="仿宋_GB2312" w:cs="仿宋_GB2312"/>
          <w:kern w:val="0"/>
          <w:sz w:val="24"/>
          <w:szCs w:val="24"/>
          <w:lang w:eastAsia="zh-CN"/>
        </w:rPr>
        <w:t>直拨专项：农业保险配套</w:t>
      </w:r>
      <w:r>
        <w:rPr>
          <w:rFonts w:hint="eastAsia" w:ascii="仿宋_GB2312" w:hAnsi="仿宋_GB2312" w:eastAsia="仿宋_GB2312" w:cs="仿宋_GB2312"/>
          <w:kern w:val="0"/>
          <w:sz w:val="24"/>
          <w:szCs w:val="24"/>
          <w:lang w:val="en-US" w:eastAsia="zh-CN"/>
        </w:rPr>
        <w:t>25</w:t>
      </w:r>
      <w:r>
        <w:rPr>
          <w:rFonts w:hint="eastAsia" w:ascii="仿宋_GB2312" w:hAnsi="仿宋_GB2312" w:eastAsia="仿宋_GB2312" w:cs="仿宋_GB2312"/>
          <w:kern w:val="0"/>
          <w:sz w:val="24"/>
          <w:szCs w:val="24"/>
        </w:rPr>
        <w:t>万；7、</w:t>
      </w:r>
      <w:r>
        <w:rPr>
          <w:rFonts w:hint="eastAsia" w:ascii="仿宋_GB2312" w:hAnsi="仿宋_GB2312" w:eastAsia="仿宋_GB2312" w:cs="仿宋_GB2312"/>
          <w:kern w:val="0"/>
          <w:sz w:val="24"/>
          <w:szCs w:val="24"/>
          <w:lang w:eastAsia="zh-CN"/>
        </w:rPr>
        <w:t>直拨专项：生猪无害化处理</w:t>
      </w:r>
      <w:r>
        <w:rPr>
          <w:rFonts w:hint="eastAsia" w:ascii="仿宋_GB2312" w:hAnsi="仿宋_GB2312" w:eastAsia="仿宋_GB2312" w:cs="仿宋_GB2312"/>
          <w:kern w:val="0"/>
          <w:sz w:val="24"/>
          <w:szCs w:val="24"/>
          <w:lang w:val="en-US" w:eastAsia="zh-CN"/>
        </w:rPr>
        <w:t>68</w:t>
      </w:r>
      <w:r>
        <w:rPr>
          <w:rFonts w:hint="eastAsia" w:ascii="仿宋_GB2312" w:hAnsi="仿宋_GB2312" w:eastAsia="仿宋_GB2312" w:cs="仿宋_GB2312"/>
          <w:kern w:val="0"/>
          <w:sz w:val="24"/>
          <w:szCs w:val="24"/>
        </w:rPr>
        <w:t>万；8、</w:t>
      </w:r>
      <w:r>
        <w:rPr>
          <w:rFonts w:hint="eastAsia" w:ascii="仿宋_GB2312" w:hAnsi="仿宋_GB2312" w:eastAsia="仿宋_GB2312" w:cs="仿宋_GB2312"/>
          <w:kern w:val="0"/>
          <w:sz w:val="24"/>
          <w:szCs w:val="24"/>
          <w:lang w:eastAsia="zh-CN"/>
        </w:rPr>
        <w:t>审批专项：精准扶贫</w:t>
      </w:r>
      <w:r>
        <w:rPr>
          <w:rFonts w:hint="eastAsia" w:ascii="仿宋_GB2312" w:hAnsi="仿宋_GB2312" w:eastAsia="仿宋_GB2312" w:cs="仿宋_GB2312"/>
          <w:kern w:val="0"/>
          <w:sz w:val="24"/>
          <w:szCs w:val="24"/>
          <w:lang w:val="en-US" w:eastAsia="zh-CN"/>
        </w:rPr>
        <w:t>300</w:t>
      </w:r>
      <w:r>
        <w:rPr>
          <w:rFonts w:hint="eastAsia" w:ascii="仿宋_GB2312" w:hAnsi="仿宋_GB2312" w:eastAsia="仿宋_GB2312" w:cs="仿宋_GB2312"/>
          <w:kern w:val="0"/>
          <w:sz w:val="24"/>
          <w:szCs w:val="24"/>
        </w:rPr>
        <w:t>万</w:t>
      </w:r>
      <w:r>
        <w:rPr>
          <w:rFonts w:hint="eastAsia" w:ascii="仿宋_GB2312" w:hAnsi="仿宋_GB2312" w:eastAsia="仿宋_GB2312" w:cs="仿宋_GB2312"/>
          <w:kern w:val="0"/>
          <w:sz w:val="24"/>
          <w:szCs w:val="24"/>
          <w:lang w:eastAsia="zh-CN"/>
        </w:rPr>
        <w:t>。</w:t>
      </w:r>
      <w:r>
        <w:rPr>
          <w:rFonts w:hint="eastAsia"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CN"/>
        </w:rPr>
        <w:t>其中：直拨专项和审批专项未到我局账户由财政直接拨付。</w:t>
      </w:r>
    </w:p>
    <w:p>
      <w:pPr>
        <w:numPr>
          <w:ilvl w:val="0"/>
          <w:numId w:val="3"/>
        </w:numPr>
        <w:spacing w:line="560" w:lineRule="exact"/>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非财政专项资金收入</w:t>
      </w:r>
      <w:r>
        <w:rPr>
          <w:rFonts w:hint="eastAsia" w:ascii="仿宋_GB2312" w:hAnsi="仿宋_GB2312" w:eastAsia="仿宋_GB2312" w:cs="仿宋_GB2312"/>
          <w:kern w:val="0"/>
          <w:sz w:val="24"/>
          <w:szCs w:val="24"/>
          <w:lang w:val="en-US" w:eastAsia="zh-CN"/>
        </w:rPr>
        <w:t>:5125.44万元。（1、禁捕退捕专项：2227万元；2、美丽乡村建设35万元；3、洞庭湖生态环境专项整治工作奖补资金1000万元；4、环境整治绿化工程款70.97万元；5、农村改厕资金352万元；6、成品油价格改革对渔业的补贴71万元；7、农田建设资金800万元；8、其他农业188.6万元；9、其他林业375.87万元；10、农村振兴5万元。）</w:t>
      </w:r>
    </w:p>
    <w:p>
      <w:pPr>
        <w:numPr>
          <w:ilvl w:val="0"/>
          <w:numId w:val="3"/>
        </w:numPr>
        <w:spacing w:line="560" w:lineRule="exact"/>
        <w:ind w:firstLine="240" w:firstLineChars="10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val="en-US" w:eastAsia="zh-CN"/>
        </w:rPr>
        <w:t>项目年底实际累计结余1737.3万元。（实际结余1826.21万元，年末财政收回存量资金88.91万元。）</w:t>
      </w:r>
    </w:p>
    <w:p>
      <w:pPr>
        <w:pStyle w:val="5"/>
        <w:spacing w:line="6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三、部门整体支出绩效情况分析</w:t>
      </w:r>
    </w:p>
    <w:p>
      <w:pPr>
        <w:pStyle w:val="5"/>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区</w:t>
      </w:r>
      <w:r>
        <w:rPr>
          <w:rFonts w:hint="eastAsia" w:ascii="仿宋_GB2312" w:hAnsi="仿宋_GB2312" w:eastAsia="仿宋_GB2312" w:cs="仿宋_GB2312"/>
          <w:sz w:val="24"/>
          <w:szCs w:val="24"/>
          <w:lang w:eastAsia="zh-CN"/>
        </w:rPr>
        <w:t>农业农村</w:t>
      </w:r>
      <w:r>
        <w:rPr>
          <w:rFonts w:hint="eastAsia" w:ascii="仿宋_GB2312" w:hAnsi="仿宋_GB2312" w:eastAsia="仿宋_GB2312" w:cs="仿宋_GB2312"/>
          <w:sz w:val="24"/>
          <w:szCs w:val="24"/>
        </w:rPr>
        <w:t>局</w:t>
      </w:r>
      <w:r>
        <w:rPr>
          <w:rFonts w:hint="eastAsia" w:ascii="仿宋_GB2312" w:hAnsi="仿宋_GB2312" w:eastAsia="仿宋_GB2312" w:cs="仿宋_GB2312"/>
          <w:sz w:val="24"/>
          <w:szCs w:val="24"/>
          <w:lang w:val="en-US" w:eastAsia="zh-CN"/>
        </w:rPr>
        <w:t>2020</w:t>
      </w:r>
      <w:r>
        <w:rPr>
          <w:rFonts w:hint="eastAsia" w:ascii="仿宋_GB2312" w:hAnsi="仿宋_GB2312" w:eastAsia="仿宋_GB2312" w:cs="仿宋_GB2312"/>
          <w:sz w:val="24"/>
          <w:szCs w:val="24"/>
        </w:rPr>
        <w:t>年度部门整体支出取得良好的成效，主要表现如下：</w:t>
      </w:r>
    </w:p>
    <w:p>
      <w:pPr>
        <w:pStyle w:val="5"/>
        <w:spacing w:line="60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1.经济性方面评价:</w:t>
      </w:r>
    </w:p>
    <w:p>
      <w:pPr>
        <w:pStyle w:val="5"/>
        <w:spacing w:line="600" w:lineRule="exact"/>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预算执行方面，支出总额基本控制在预算总额以内，除专项预算追加和政策性工资绩效预算的追加外，本年部门预算未进行预算相关事项的调整。预算内专项资金在取得财政局的年度预算批复时，随批复一同进行了下达；追加的项目专项资金在取得上级或同级财政批复后随批复及时进行了下达；转移支付在收到专项资金时基本上做到及时拨付。</w:t>
      </w:r>
    </w:p>
    <w:p>
      <w:pPr>
        <w:pStyle w:val="5"/>
        <w:spacing w:line="600" w:lineRule="exact"/>
        <w:ind w:firstLine="482" w:firstLineChars="200"/>
        <w:rPr>
          <w:rFonts w:hint="eastAsia" w:ascii="仿宋_GB2312" w:hAnsi="仿宋_GB2312" w:eastAsia="仿宋_GB2312" w:cs="仿宋_GB2312"/>
          <w:b/>
          <w:sz w:val="24"/>
          <w:szCs w:val="24"/>
        </w:rPr>
      </w:pPr>
    </w:p>
    <w:p>
      <w:pPr>
        <w:pStyle w:val="5"/>
        <w:spacing w:line="60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2.效率性评价和有效性评价: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color w:val="000000"/>
          <w:sz w:val="24"/>
          <w:szCs w:val="24"/>
          <w:shd w:val="clear" w:color="auto" w:fill="FFFFFF"/>
        </w:rPr>
      </w:pPr>
      <w:r>
        <w:rPr>
          <w:rFonts w:hint="eastAsia" w:ascii="仿宋_GB2312" w:hAnsi="仿宋_GB2312" w:eastAsia="仿宋_GB2312" w:cs="仿宋_GB2312"/>
          <w:sz w:val="24"/>
          <w:szCs w:val="24"/>
          <w:lang w:eastAsia="zh-CN"/>
        </w:rPr>
        <w:t>我</w:t>
      </w:r>
      <w:r>
        <w:rPr>
          <w:rFonts w:hint="eastAsia" w:ascii="仿宋_GB2312" w:hAnsi="仿宋_GB2312" w:eastAsia="仿宋_GB2312" w:cs="仿宋_GB2312"/>
          <w:sz w:val="24"/>
          <w:szCs w:val="24"/>
        </w:rPr>
        <w:t>局基本上执行了年初预算，不断优化资金支出结构，提高资金的使用效益，以达到了保运转，保民生，保安全，促均衡的效果。</w:t>
      </w:r>
      <w:r>
        <w:rPr>
          <w:rFonts w:hint="eastAsia" w:ascii="仿宋_GB2312" w:hAnsi="仿宋_GB2312" w:eastAsia="仿宋_GB2312" w:cs="仿宋_GB2312"/>
          <w:color w:val="000000"/>
          <w:sz w:val="24"/>
          <w:szCs w:val="24"/>
          <w:shd w:val="clear" w:color="auto" w:fill="FFFFFF"/>
        </w:rPr>
        <w:t>我局对于</w:t>
      </w:r>
      <w:r>
        <w:rPr>
          <w:rFonts w:hint="eastAsia" w:ascii="仿宋_GB2312" w:hAnsi="仿宋_GB2312" w:eastAsia="仿宋_GB2312" w:cs="仿宋_GB2312"/>
          <w:color w:val="000000"/>
          <w:sz w:val="24"/>
          <w:szCs w:val="24"/>
          <w:shd w:val="clear" w:color="auto" w:fill="FFFFFF"/>
          <w:lang w:val="en-US" w:eastAsia="zh-CN"/>
        </w:rPr>
        <w:t>2020</w:t>
      </w:r>
      <w:r>
        <w:rPr>
          <w:rFonts w:hint="eastAsia" w:ascii="仿宋_GB2312" w:hAnsi="仿宋_GB2312" w:eastAsia="仿宋_GB2312" w:cs="仿宋_GB2312"/>
          <w:color w:val="000000"/>
          <w:sz w:val="24"/>
          <w:szCs w:val="24"/>
          <w:shd w:val="clear" w:color="auto" w:fill="FFFFFF"/>
        </w:rPr>
        <w:t>年度全区目标管理绩效考核指标均落实到位，圆满完成了既定任务，各项工作成效显著。</w:t>
      </w:r>
    </w:p>
    <w:p>
      <w:pPr>
        <w:spacing w:line="600" w:lineRule="exact"/>
        <w:ind w:firstLine="64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（1）、深入推进</w:t>
      </w:r>
      <w:r>
        <w:rPr>
          <w:rFonts w:hint="eastAsia" w:ascii="仿宋_GB2312" w:hAnsi="仿宋_GB2312" w:eastAsia="仿宋_GB2312" w:cs="仿宋_GB2312"/>
          <w:sz w:val="24"/>
          <w:szCs w:val="24"/>
          <w:lang w:eastAsia="zh-CN"/>
        </w:rPr>
        <w:t>脱贫攻坚：建档立卡贫困人口年人均纯收入全部达到标准，有的甚至远超4000元的标准，贫困户的居住条件、生活水平、精神面貌得到了显著改善。全区764户1813人建档立卡贫困人口和3个贫困村全部达到脱贫标准。3个贫困村集体经济年收入均超过了5万元，村级债务已实现全部清零。</w:t>
      </w:r>
    </w:p>
    <w:p>
      <w:pPr>
        <w:spacing w:line="600" w:lineRule="exact"/>
        <w:ind w:firstLine="480" w:firstLineChars="200"/>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color w:val="000000"/>
          <w:sz w:val="24"/>
          <w:szCs w:val="24"/>
        </w:rPr>
        <w:t>生态公益林管理、林业有害生物防治、森林防火、</w:t>
      </w:r>
      <w:r>
        <w:rPr>
          <w:rFonts w:hint="eastAsia" w:ascii="仿宋_GB2312" w:hAnsi="仿宋_GB2312" w:eastAsia="仿宋_GB2312" w:cs="仿宋_GB2312"/>
          <w:color w:val="000000"/>
          <w:kern w:val="0"/>
          <w:sz w:val="24"/>
          <w:szCs w:val="24"/>
        </w:rPr>
        <w:t>野生动物保护、</w:t>
      </w:r>
      <w:r>
        <w:rPr>
          <w:rFonts w:hint="eastAsia" w:ascii="仿宋_GB2312" w:hAnsi="仿宋_GB2312" w:eastAsia="仿宋_GB2312" w:cs="仿宋_GB2312"/>
          <w:color w:val="000000"/>
          <w:spacing w:val="-6"/>
          <w:sz w:val="24"/>
          <w:szCs w:val="24"/>
        </w:rPr>
        <w:t>资源保护、</w:t>
      </w:r>
      <w:r>
        <w:rPr>
          <w:rFonts w:hint="eastAsia" w:ascii="仿宋_GB2312" w:hAnsi="仿宋_GB2312" w:eastAsia="仿宋_GB2312" w:cs="仿宋_GB2312"/>
          <w:color w:val="000000"/>
          <w:sz w:val="24"/>
          <w:szCs w:val="24"/>
        </w:rPr>
        <w:t>林地管理</w:t>
      </w:r>
      <w:r>
        <w:rPr>
          <w:rFonts w:hint="eastAsia" w:ascii="仿宋_GB2312" w:hAnsi="仿宋_GB2312" w:eastAsia="仿宋_GB2312" w:cs="仿宋_GB2312"/>
          <w:color w:val="000000"/>
          <w:spacing w:val="-6"/>
          <w:sz w:val="24"/>
          <w:szCs w:val="24"/>
        </w:rPr>
        <w:t>全面加强。</w:t>
      </w:r>
    </w:p>
    <w:p>
      <w:pPr>
        <w:spacing w:line="600" w:lineRule="exact"/>
        <w:ind w:firstLine="480" w:firstLineChars="200"/>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sz w:val="24"/>
          <w:szCs w:val="24"/>
        </w:rPr>
        <w:t>（3）、农业综合服务水平明显增强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color w:val="000000"/>
          <w:spacing w:val="-6"/>
          <w:sz w:val="24"/>
          <w:szCs w:val="24"/>
        </w:rPr>
        <w:t>农产品质量安全监管水平不断提升。</w:t>
      </w:r>
    </w:p>
    <w:p>
      <w:pPr>
        <w:spacing w:line="600" w:lineRule="exact"/>
        <w:ind w:firstLine="456" w:firstLineChars="200"/>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（5）、</w:t>
      </w:r>
      <w:r>
        <w:rPr>
          <w:rFonts w:hint="eastAsia" w:ascii="仿宋_GB2312" w:hAnsi="仿宋_GB2312" w:eastAsia="仿宋_GB2312" w:cs="仿宋_GB2312"/>
          <w:color w:val="000000"/>
          <w:spacing w:val="-6"/>
          <w:sz w:val="24"/>
          <w:szCs w:val="24"/>
          <w:lang w:val="en-US" w:eastAsia="zh-CN"/>
        </w:rPr>
        <w:t>全面实施禁捕退捕：已签订禁捕退捕协议362户，收回船证362份，拆除大小船舶810余条。全区696名退捕渔民购买养老保险，发放社保补贴3542.1万元。制定下发《岳阳楼区长江流域重点水域突出问题专项整治工作十条》，健全联合执法机制，坚持“严”字当头，对3000多家涉鱼的餐饮经营单位、生产加工企业等进行了全面清查，规范餐饮门店、处置转换涉鱼的门头和户外广告1700余家，检查率达100％。</w:t>
      </w:r>
    </w:p>
    <w:p>
      <w:pPr>
        <w:spacing w:line="600" w:lineRule="exact"/>
        <w:ind w:firstLine="456" w:firstLineChars="200"/>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（6）、</w:t>
      </w:r>
      <w:r>
        <w:rPr>
          <w:rFonts w:hint="eastAsia" w:ascii="仿宋_GB2312" w:hAnsi="仿宋_GB2312" w:eastAsia="仿宋_GB2312" w:cs="仿宋_GB2312"/>
          <w:color w:val="000000"/>
          <w:spacing w:val="-6"/>
          <w:sz w:val="24"/>
          <w:szCs w:val="24"/>
          <w:lang w:val="en-US" w:eastAsia="zh-CN"/>
        </w:rPr>
        <w:t>实现贫困户巩固提升目标。</w:t>
      </w:r>
    </w:p>
    <w:p>
      <w:pPr>
        <w:spacing w:line="540" w:lineRule="exact"/>
        <w:ind w:firstLine="456" w:firstLineChars="200"/>
        <w:rPr>
          <w:rFonts w:hint="eastAsia" w:ascii="仿宋" w:hAnsi="仿宋" w:eastAsia="仿宋"/>
          <w:sz w:val="24"/>
          <w:szCs w:val="24"/>
        </w:rPr>
      </w:pPr>
      <w:r>
        <w:rPr>
          <w:rFonts w:hint="eastAsia" w:ascii="仿宋_GB2312" w:hAnsi="仿宋_GB2312" w:eastAsia="仿宋_GB2312" w:cs="仿宋_GB2312"/>
          <w:color w:val="000000"/>
          <w:spacing w:val="-6"/>
          <w:sz w:val="24"/>
          <w:szCs w:val="24"/>
        </w:rPr>
        <w:t>（7）、</w:t>
      </w:r>
      <w:r>
        <w:rPr>
          <w:rFonts w:hint="eastAsia" w:ascii="仿宋" w:hAnsi="仿宋" w:eastAsia="仿宋"/>
          <w:sz w:val="24"/>
          <w:szCs w:val="24"/>
        </w:rPr>
        <w:t>进场屠宰率达99%，市场供应得到有力保障，</w:t>
      </w:r>
      <w:r>
        <w:rPr>
          <w:rFonts w:hint="eastAsia" w:ascii="仿宋_GB2312" w:hAnsi="仿宋_GB2312" w:eastAsia="仿宋_GB2312" w:cs="仿宋_GB2312"/>
          <w:color w:val="000000"/>
          <w:sz w:val="24"/>
          <w:szCs w:val="24"/>
        </w:rPr>
        <w:t>减少了养殖环节和屠宰环节对环境的污染</w:t>
      </w:r>
      <w:r>
        <w:rPr>
          <w:rFonts w:hint="eastAsia" w:ascii="仿宋" w:hAnsi="仿宋" w:eastAsia="仿宋"/>
          <w:sz w:val="24"/>
          <w:szCs w:val="24"/>
        </w:rPr>
        <w:t>。</w:t>
      </w:r>
    </w:p>
    <w:p>
      <w:pPr>
        <w:spacing w:line="600" w:lineRule="exact"/>
        <w:ind w:firstLine="456" w:firstLineChars="200"/>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（8）、</w:t>
      </w:r>
      <w:r>
        <w:rPr>
          <w:rFonts w:hint="eastAsia" w:ascii="仿宋" w:hAnsi="仿宋" w:eastAsia="仿宋" w:cs="仿宋_GB2312"/>
          <w:sz w:val="24"/>
          <w:szCs w:val="24"/>
        </w:rPr>
        <w:t>高度重视应对“非洲猪瘟”疫情防控。</w:t>
      </w:r>
    </w:p>
    <w:p>
      <w:pPr>
        <w:pStyle w:val="5"/>
        <w:numPr>
          <w:ilvl w:val="0"/>
          <w:numId w:val="4"/>
        </w:numPr>
        <w:spacing w:line="600" w:lineRule="exact"/>
        <w:ind w:firstLine="482" w:firstLineChars="20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社会公众满意度评价: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社会效益好，得到了社会各界的好评。</w:t>
      </w:r>
      <w:r>
        <w:rPr>
          <w:rFonts w:hint="eastAsia" w:ascii="仿宋" w:hAnsi="仿宋" w:eastAsia="仿宋" w:cs="仿宋_GB2312"/>
          <w:sz w:val="24"/>
          <w:szCs w:val="24"/>
        </w:rPr>
        <w:t>通过开展形式多样的宣传,以及有效的监督管理,现形成了本市中心城区生猪(牛)肉品市场经营和行业稳定的良好局面。</w:t>
      </w:r>
      <w:r>
        <w:rPr>
          <w:rFonts w:hint="eastAsia" w:ascii="仿宋_GB2312" w:hAnsi="仿宋_GB2312" w:eastAsia="仿宋_GB2312" w:cs="仿宋_GB2312"/>
          <w:sz w:val="24"/>
          <w:szCs w:val="24"/>
        </w:rPr>
        <w:t>项目的实施不仅可以促进农民增收、确保农产品质量安全和农业生产安全，而起树立了农业部门为农民服务，为人民群众办实事的良好形象，通过广大人民群众，媒体的宣传，提高了农业部门的地位，密切了党群关系。区乡村农户各界都一致评价此项目好，利国利民。</w:t>
      </w:r>
    </w:p>
    <w:p>
      <w:pPr>
        <w:pStyle w:val="5"/>
        <w:spacing w:line="600" w:lineRule="exact"/>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四、存在的主要问题</w:t>
      </w:r>
    </w:p>
    <w:p>
      <w:pPr>
        <w:pStyle w:val="5"/>
        <w:spacing w:line="60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1、行政经费</w:t>
      </w:r>
      <w:r>
        <w:rPr>
          <w:rFonts w:hint="eastAsia" w:ascii="仿宋_GB2312" w:hAnsi="仿宋_GB2312" w:eastAsia="仿宋_GB2312" w:cs="仿宋_GB2312"/>
          <w:sz w:val="24"/>
          <w:szCs w:val="24"/>
          <w:lang w:eastAsia="zh-CN"/>
        </w:rPr>
        <w:t>短缺</w:t>
      </w:r>
    </w:p>
    <w:p>
      <w:pPr>
        <w:spacing w:line="360" w:lineRule="auto"/>
        <w:ind w:firstLine="645"/>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我局是一个职能高度综合、任务十分繁重的部门，肩负着全区农业、林业、</w:t>
      </w:r>
      <w:r>
        <w:rPr>
          <w:rFonts w:hint="eastAsia" w:ascii="仿宋_GB2312" w:hAnsi="仿宋_GB2312" w:eastAsia="仿宋_GB2312" w:cs="仿宋_GB2312"/>
          <w:sz w:val="24"/>
          <w:szCs w:val="24"/>
          <w:lang w:eastAsia="zh-CN"/>
        </w:rPr>
        <w:t>扶贫</w:t>
      </w:r>
      <w:r>
        <w:rPr>
          <w:rFonts w:hint="eastAsia" w:ascii="仿宋_GB2312" w:hAnsi="仿宋_GB2312" w:eastAsia="仿宋_GB2312" w:cs="仿宋_GB2312"/>
          <w:sz w:val="24"/>
          <w:szCs w:val="24"/>
        </w:rPr>
        <w:t>、畜牧水产等二十多部行政法规执法管理等重要职责，尤其</w:t>
      </w:r>
      <w:r>
        <w:rPr>
          <w:rFonts w:hint="eastAsia" w:ascii="仿宋_GB2312" w:hAnsi="仿宋_GB2312" w:eastAsia="仿宋_GB2312" w:cs="仿宋_GB2312"/>
          <w:sz w:val="24"/>
          <w:szCs w:val="24"/>
          <w:lang w:eastAsia="zh-CN"/>
        </w:rPr>
        <w:t>扶贫、</w:t>
      </w:r>
      <w:r>
        <w:rPr>
          <w:rFonts w:hint="eastAsia" w:ascii="仿宋_GB2312" w:hAnsi="仿宋_GB2312" w:eastAsia="仿宋_GB2312" w:cs="仿宋_GB2312"/>
          <w:sz w:val="24"/>
          <w:szCs w:val="24"/>
        </w:rPr>
        <w:t>动物防疫检疫、野生动物保护、防汛抗旱、林地林政管理、食品安全监管检测、森林防火监督检查等工作，点多面广，随时都需要有效的交通保障。远远超出了预算，造成行政经费</w:t>
      </w:r>
      <w:r>
        <w:rPr>
          <w:rFonts w:hint="eastAsia" w:ascii="仿宋_GB2312" w:hAnsi="仿宋_GB2312" w:eastAsia="仿宋_GB2312" w:cs="仿宋_GB2312"/>
          <w:sz w:val="24"/>
          <w:szCs w:val="24"/>
          <w:lang w:eastAsia="zh-CN"/>
        </w:rPr>
        <w:t>短缺的现象。</w:t>
      </w:r>
    </w:p>
    <w:p>
      <w:pPr>
        <w:spacing w:line="360" w:lineRule="auto"/>
        <w:ind w:firstLine="64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2、财务制度执行力有待加强，资金使用计划有待细化。</w:t>
      </w:r>
    </w:p>
    <w:p>
      <w:pPr>
        <w:spacing w:line="360" w:lineRule="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五、整改措施和建议</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1、坚持厉行节约，促进收支平衡。</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我局将牢固树立“节支也是增收”的观念，切实做到以下两点：一要严格预算约促，做到有预算不超支，无预算不开支；二要大力控制一般性支出，落实中央八项规定，严格控制三公经费等费用并实行零增长。</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２、严格做到专项资金专款专用，杜绝专项资金被挤占、挪用的现象。</w:t>
      </w:r>
    </w:p>
    <w:p>
      <w:pPr>
        <w:spacing w:line="360" w:lineRule="auto"/>
        <w:ind w:firstLine="3840" w:firstLineChars="1600"/>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b/>
          <w:bCs/>
          <w:sz w:val="24"/>
          <w:szCs w:val="24"/>
        </w:rPr>
        <w:t xml:space="preserve"> </w:t>
      </w:r>
    </w:p>
    <w:p>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Pr>
        <w:spacing w:line="360" w:lineRule="auto"/>
        <w:ind w:firstLine="4560" w:firstLineChars="19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2020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月28日</w:t>
      </w:r>
    </w:p>
    <w:p>
      <w:pPr>
        <w:spacing w:line="360" w:lineRule="auto"/>
        <w:ind w:firstLine="4560" w:firstLineChars="1900"/>
        <w:rPr>
          <w:rFonts w:hint="eastAsia" w:ascii="仿宋_GB2312" w:hAnsi="仿宋_GB2312" w:eastAsia="仿宋_GB2312" w:cs="仿宋_GB2312"/>
          <w:sz w:val="24"/>
          <w:szCs w:val="24"/>
        </w:rPr>
      </w:pPr>
    </w:p>
    <w:p>
      <w:pPr>
        <w:spacing w:line="360" w:lineRule="auto"/>
        <w:ind w:firstLine="5700" w:firstLineChars="1900"/>
        <w:rPr>
          <w:rFonts w:hint="eastAsia" w:ascii="仿宋_GB2312" w:hAnsi="仿宋_GB2312" w:eastAsia="仿宋_GB2312" w:cs="仿宋_GB2312"/>
          <w:sz w:val="30"/>
          <w:szCs w:val="30"/>
        </w:rPr>
      </w:pPr>
    </w:p>
    <w:p>
      <w:pPr>
        <w:spacing w:line="360" w:lineRule="auto"/>
        <w:ind w:firstLine="5700" w:firstLineChars="1900"/>
        <w:rPr>
          <w:rFonts w:hint="eastAsia" w:ascii="仿宋_GB2312" w:hAnsi="仿宋_GB2312" w:eastAsia="仿宋_GB2312" w:cs="仿宋_GB2312"/>
          <w:sz w:val="30"/>
          <w:szCs w:val="30"/>
        </w:rPr>
      </w:pPr>
    </w:p>
    <w:p>
      <w:pPr>
        <w:spacing w:line="360" w:lineRule="auto"/>
        <w:ind w:firstLine="5700" w:firstLineChars="1900"/>
        <w:rPr>
          <w:rFonts w:hint="eastAsia" w:ascii="仿宋_GB2312" w:hAnsi="仿宋_GB2312" w:eastAsia="仿宋_GB2312" w:cs="仿宋_GB2312"/>
          <w:sz w:val="30"/>
          <w:szCs w:val="30"/>
        </w:rPr>
      </w:pPr>
    </w:p>
    <w:p>
      <w:pPr>
        <w:spacing w:line="360" w:lineRule="auto"/>
        <w:ind w:firstLine="5700" w:firstLineChars="1900"/>
        <w:rPr>
          <w:rFonts w:hint="eastAsia" w:ascii="仿宋_GB2312" w:hAnsi="仿宋_GB2312" w:eastAsia="仿宋_GB2312" w:cs="仿宋_GB2312"/>
          <w:sz w:val="30"/>
          <w:szCs w:val="30"/>
        </w:rPr>
      </w:pPr>
    </w:p>
    <w:p>
      <w:pPr>
        <w:spacing w:line="360" w:lineRule="auto"/>
        <w:rPr>
          <w:rFonts w:hint="eastAsia" w:ascii="仿宋_GB2312" w:hAnsi="仿宋_GB2312" w:eastAsia="仿宋_GB2312" w:cs="仿宋_GB2312"/>
          <w:sz w:val="30"/>
          <w:szCs w:val="30"/>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eastAsia="zh-CN"/>
              </w:rPr>
            </w:pPr>
            <w:r>
              <w:rPr>
                <w:rFonts w:hint="eastAsia" w:ascii="仿宋_GB2312" w:hAnsi="宋体" w:eastAsia="仿宋_GB2312" w:cs="宋体"/>
                <w:color w:val="000000"/>
                <w:kern w:val="0"/>
                <w:sz w:val="18"/>
                <w:szCs w:val="18"/>
                <w:lang w:eastAsia="zh-CN"/>
              </w:rPr>
              <w:t>有结余，但未超过上年结转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2.8</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chineseCounting"/>
      <w:suff w:val="nothing"/>
      <w:lvlText w:val="%1、"/>
      <w:lvlJc w:val="left"/>
    </w:lvl>
  </w:abstractNum>
  <w:abstractNum w:abstractNumId="1">
    <w:nsid w:val="0000000B"/>
    <w:multiLevelType w:val="singleLevel"/>
    <w:tmpl w:val="0000000B"/>
    <w:lvl w:ilvl="0" w:tentative="0">
      <w:start w:val="3"/>
      <w:numFmt w:val="decimal"/>
      <w:suff w:val="nothing"/>
      <w:lvlText w:val="%1."/>
      <w:lvlJc w:val="left"/>
    </w:lvl>
  </w:abstractNum>
  <w:abstractNum w:abstractNumId="2">
    <w:nsid w:val="0000000C"/>
    <w:multiLevelType w:val="singleLevel"/>
    <w:tmpl w:val="0000000C"/>
    <w:lvl w:ilvl="0" w:tentative="0">
      <w:start w:val="2"/>
      <w:numFmt w:val="chineseCounting"/>
      <w:suff w:val="nothing"/>
      <w:lvlText w:val="%1、"/>
      <w:lvlJc w:val="left"/>
    </w:lvl>
  </w:abstractNum>
  <w:abstractNum w:abstractNumId="3">
    <w:nsid w:val="504969E3"/>
    <w:multiLevelType w:val="singleLevel"/>
    <w:tmpl w:val="504969E3"/>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F1510C"/>
    <w:rsid w:val="01E15DD0"/>
    <w:rsid w:val="02F1510C"/>
    <w:rsid w:val="081C1C3B"/>
    <w:rsid w:val="0D4A5FC0"/>
    <w:rsid w:val="10797E89"/>
    <w:rsid w:val="1FF74681"/>
    <w:rsid w:val="254955C9"/>
    <w:rsid w:val="2B07260D"/>
    <w:rsid w:val="2B9D5948"/>
    <w:rsid w:val="346E62FB"/>
    <w:rsid w:val="397F3B85"/>
    <w:rsid w:val="3D3E77EC"/>
    <w:rsid w:val="49C837B8"/>
    <w:rsid w:val="4B6B3B6F"/>
    <w:rsid w:val="78E63EB7"/>
    <w:rsid w:val="7D323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列出段落1"/>
    <w:basedOn w:val="1"/>
    <w:qFormat/>
    <w:uiPriority w:val="0"/>
    <w:pPr>
      <w:ind w:firstLine="420" w:firstLineChars="200"/>
    </w:pPr>
    <w:rPr>
      <w:rFonts w:ascii="Calibri" w:hAnsi="Calibri" w:eastAsia="宋体" w:cs="Times New Roman"/>
    </w:rPr>
  </w:style>
  <w:style w:type="paragraph" w:styleId="5">
    <w:name w:val="No Spacing"/>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2021-06-29T02:04:00Z</dcterms:created>
  <dc:creator>WPS_1507026332</dc:creator>
  <cp:lastModifiedBy>WPS_1507026332</cp:lastModifiedBy>
  <cp:lastPrinted>2021-06-30T03:28:55Z</cp:lastPrinted>
  <dcterms:modified xsi:type="dcterms:W3CDTF">2021-06-30T03:29:37Z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36B85D2A1D3B42A885352C9D78664BA7</vt:lpwstr>
  </property>
</Properties>
</file>