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eastAsia="方正小标宋简体"/>
          <w:bCs/>
          <w:sz w:val="46"/>
          <w:szCs w:val="46"/>
        </w:rPr>
      </w:pPr>
      <w:r>
        <w:rPr>
          <w:rFonts w:hint="eastAsia" w:eastAsia="方正小标宋简体"/>
          <w:bCs/>
          <w:sz w:val="46"/>
          <w:szCs w:val="46"/>
        </w:rPr>
        <w:t>岳阳楼区2019年度部门（单位）整体支出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岳阳市岳阳楼区</w:t>
      </w:r>
      <w:r>
        <w:rPr>
          <w:rFonts w:hint="eastAsia" w:eastAsia="仿宋_GB2312"/>
          <w:sz w:val="32"/>
          <w:szCs w:val="32"/>
          <w:u w:val="single"/>
          <w:lang w:eastAsia="zh-CN"/>
        </w:rPr>
        <w:t>文化体育产业服务中心</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bookmarkStart w:id="0" w:name="_GoBack"/>
      <w:bookmarkEnd w:id="0"/>
      <w:r>
        <w:rPr>
          <w:rFonts w:hint="eastAsia" w:eastAsia="仿宋_GB2312"/>
          <w:spacing w:val="20"/>
          <w:sz w:val="32"/>
          <w:szCs w:val="32"/>
          <w:u w:val="single"/>
          <w:lang w:val="en-US" w:eastAsia="zh-CN"/>
        </w:rPr>
        <w:t>601005</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 2020  年  4月 25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290"/>
        <w:gridCol w:w="1145"/>
        <w:gridCol w:w="272"/>
        <w:gridCol w:w="739"/>
        <w:gridCol w:w="1774"/>
        <w:gridCol w:w="145"/>
        <w:gridCol w:w="561"/>
        <w:gridCol w:w="369"/>
        <w:gridCol w:w="61"/>
        <w:gridCol w:w="664"/>
        <w:gridCol w:w="139"/>
        <w:gridCol w:w="21"/>
        <w:gridCol w:w="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b/>
                <w:bCs/>
                <w:color w:val="000000"/>
                <w:sz w:val="32"/>
                <w:szCs w:val="32"/>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联系人</w:t>
            </w:r>
          </w:p>
        </w:tc>
        <w:tc>
          <w:tcPr>
            <w:tcW w:w="3492" w:type="dxa"/>
            <w:gridSpan w:val="5"/>
            <w:vAlign w:val="center"/>
          </w:tcPr>
          <w:p>
            <w:pPr>
              <w:autoSpaceDN w:val="0"/>
              <w:spacing w:line="320" w:lineRule="exact"/>
              <w:jc w:val="center"/>
              <w:textAlignment w:val="center"/>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宋华雄</w:t>
            </w:r>
          </w:p>
        </w:tc>
        <w:tc>
          <w:tcPr>
            <w:tcW w:w="2480" w:type="dxa"/>
            <w:gridSpan w:val="3"/>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联络电话</w:t>
            </w:r>
          </w:p>
        </w:tc>
        <w:tc>
          <w:tcPr>
            <w:tcW w:w="2174" w:type="dxa"/>
            <w:gridSpan w:val="6"/>
            <w:vAlign w:val="center"/>
          </w:tcPr>
          <w:p>
            <w:pPr>
              <w:autoSpaceDN w:val="0"/>
              <w:spacing w:line="320" w:lineRule="exact"/>
              <w:jc w:val="center"/>
              <w:textAlignment w:val="center"/>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13975027155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人员编制</w:t>
            </w:r>
          </w:p>
        </w:tc>
        <w:tc>
          <w:tcPr>
            <w:tcW w:w="3492" w:type="dxa"/>
            <w:gridSpan w:val="5"/>
            <w:vAlign w:val="center"/>
          </w:tcPr>
          <w:p>
            <w:pPr>
              <w:autoSpaceDN w:val="0"/>
              <w:spacing w:line="320" w:lineRule="exact"/>
              <w:jc w:val="center"/>
              <w:textAlignment w:val="center"/>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14</w:t>
            </w:r>
          </w:p>
        </w:tc>
        <w:tc>
          <w:tcPr>
            <w:tcW w:w="2480" w:type="dxa"/>
            <w:gridSpan w:val="3"/>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实有人数</w:t>
            </w:r>
          </w:p>
        </w:tc>
        <w:tc>
          <w:tcPr>
            <w:tcW w:w="2174" w:type="dxa"/>
            <w:gridSpan w:val="6"/>
            <w:vAlign w:val="center"/>
          </w:tcPr>
          <w:p>
            <w:pPr>
              <w:autoSpaceDN w:val="0"/>
              <w:spacing w:line="320" w:lineRule="exact"/>
              <w:jc w:val="center"/>
              <w:textAlignment w:val="center"/>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职能职责</w:t>
            </w:r>
          </w:p>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概述</w:t>
            </w:r>
          </w:p>
        </w:tc>
        <w:tc>
          <w:tcPr>
            <w:tcW w:w="8146" w:type="dxa"/>
            <w:gridSpan w:val="1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制订全区体育人才培养计划和人才选拔，参加体育竞赛，负责全区文化体育产业的管理统计和体育彩票发行。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年度主要</w:t>
            </w:r>
          </w:p>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工作内容</w:t>
            </w:r>
          </w:p>
        </w:tc>
        <w:tc>
          <w:tcPr>
            <w:tcW w:w="8146" w:type="dxa"/>
            <w:gridSpan w:val="14"/>
            <w:vAlign w:val="center"/>
          </w:tcPr>
          <w:p>
            <w:pPr>
              <w:jc w:val="left"/>
              <w:rPr>
                <w:rFonts w:hint="eastAsia" w:ascii="宋体" w:hAnsi="宋体" w:eastAsia="宋体" w:cs="宋体"/>
                <w:sz w:val="32"/>
                <w:szCs w:val="32"/>
              </w:rPr>
            </w:pPr>
            <w:r>
              <w:rPr>
                <w:rFonts w:hint="eastAsia" w:ascii="宋体" w:hAnsi="宋体" w:eastAsia="宋体" w:cs="宋体"/>
                <w:sz w:val="32"/>
                <w:szCs w:val="32"/>
              </w:rPr>
              <w:t xml:space="preserve"> 1、</w:t>
            </w:r>
            <w:r>
              <w:rPr>
                <w:rFonts w:hint="eastAsia" w:ascii="宋体" w:hAnsi="宋体" w:eastAsia="宋体" w:cs="宋体"/>
                <w:color w:val="333333"/>
                <w:sz w:val="32"/>
                <w:szCs w:val="32"/>
              </w:rPr>
              <w:t>岳阳楼区范围内进行了体育场地调查工作。采用全面调查的方法，以我区乡镇现有体育场地和法人单位名录库为基础，以体育场地管理单位和运营单位为对象，采用全面报表，分区域、分行业、分类别对全区所有的体育场地入户调查、现场登记，获取全面详实数据。通过对体育场地专项调查和统计分析，全面、准确、及时地了解掌握我区体育场地建设数量、面积、功能、布局等基本情况，核实体育场地管理运营单位的基本信息，建立完善体育场地名录库和信息管理系统。</w:t>
            </w:r>
          </w:p>
          <w:p>
            <w:pPr>
              <w:rPr>
                <w:rFonts w:hint="eastAsia" w:ascii="宋体" w:hAnsi="宋体" w:eastAsia="宋体" w:cs="宋体"/>
                <w:sz w:val="32"/>
                <w:szCs w:val="32"/>
              </w:rPr>
            </w:pPr>
            <w:r>
              <w:rPr>
                <w:rFonts w:hint="eastAsia" w:ascii="宋体" w:hAnsi="宋体" w:eastAsia="宋体" w:cs="宋体"/>
                <w:sz w:val="32"/>
                <w:szCs w:val="32"/>
              </w:rPr>
              <w:t>2、开展“2019年岳阳楼区旅游住宿设施情况普查服务和国内游客抽样调查工作”工作，该工作到十月中旬结束。各项工作任务落实到位。</w:t>
            </w:r>
          </w:p>
          <w:p>
            <w:pPr>
              <w:rPr>
                <w:rFonts w:hint="eastAsia" w:ascii="宋体" w:hAnsi="宋体" w:eastAsia="宋体" w:cs="宋体"/>
                <w:sz w:val="32"/>
                <w:szCs w:val="32"/>
              </w:rPr>
            </w:pPr>
            <w:r>
              <w:rPr>
                <w:rFonts w:hint="eastAsia" w:ascii="宋体" w:hAnsi="宋体" w:eastAsia="宋体" w:cs="宋体"/>
                <w:sz w:val="32"/>
                <w:szCs w:val="32"/>
              </w:rPr>
              <w:t>3、</w:t>
            </w:r>
            <w:r>
              <w:rPr>
                <w:rFonts w:hint="eastAsia" w:ascii="宋体" w:hAnsi="宋体" w:eastAsia="宋体" w:cs="宋体"/>
                <w:sz w:val="32"/>
                <w:szCs w:val="32"/>
                <w:lang w:eastAsia="zh-CN"/>
              </w:rPr>
              <w:t>文化</w:t>
            </w:r>
            <w:r>
              <w:rPr>
                <w:rFonts w:hint="eastAsia" w:ascii="宋体" w:hAnsi="宋体" w:eastAsia="宋体" w:cs="宋体"/>
                <w:sz w:val="32"/>
                <w:szCs w:val="32"/>
              </w:rPr>
              <w:t>体育产业专项调查工作，从8月底22日部署工作会开始，我们积极、精心组织，立即行动。自调查工作开始到目前仍在紧张有序、顺利进行</w:t>
            </w:r>
            <w:r>
              <w:rPr>
                <w:rFonts w:hint="eastAsia" w:ascii="宋体" w:hAnsi="宋体" w:eastAsia="宋体" w:cs="宋体"/>
                <w:sz w:val="32"/>
                <w:szCs w:val="32"/>
                <w:lang w:eastAsia="zh-CN"/>
              </w:rPr>
              <w:t>，</w:t>
            </w:r>
            <w:r>
              <w:rPr>
                <w:rFonts w:hint="eastAsia" w:ascii="宋体" w:hAnsi="宋体" w:eastAsia="宋体" w:cs="宋体"/>
                <w:sz w:val="32"/>
                <w:szCs w:val="32"/>
              </w:rPr>
              <w:t>已经完成了大部分企业的上门入户调查。</w:t>
            </w:r>
          </w:p>
          <w:p>
            <w:pPr>
              <w:widowControl/>
              <w:rPr>
                <w:rFonts w:hint="eastAsia" w:ascii="宋体" w:hAnsi="宋体" w:eastAsia="宋体" w:cs="宋体"/>
                <w:sz w:val="32"/>
                <w:szCs w:val="32"/>
              </w:rPr>
            </w:pPr>
            <w:r>
              <w:rPr>
                <w:rFonts w:hint="eastAsia" w:ascii="宋体" w:hAnsi="宋体" w:eastAsia="宋体" w:cs="宋体"/>
                <w:sz w:val="32"/>
                <w:szCs w:val="32"/>
              </w:rPr>
              <w:t>4、完成筹划2022年省十四运会目标任务备训参赛。</w:t>
            </w:r>
          </w:p>
          <w:p>
            <w:pPr>
              <w:rPr>
                <w:rFonts w:hint="eastAsia" w:ascii="宋体" w:hAnsi="宋体" w:eastAsia="宋体" w:cs="宋体"/>
                <w:sz w:val="32"/>
                <w:szCs w:val="32"/>
              </w:rPr>
            </w:pPr>
          </w:p>
          <w:p>
            <w:pPr>
              <w:spacing w:line="360" w:lineRule="exact"/>
              <w:jc w:val="left"/>
              <w:rPr>
                <w:rFonts w:hint="eastAsia" w:ascii="宋体" w:hAnsi="宋体" w:eastAsia="宋体" w:cs="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hint="eastAsia" w:ascii="宋体" w:hAnsi="宋体" w:eastAsia="宋体" w:cs="宋体"/>
                <w:color w:val="000000"/>
                <w:spacing w:val="-6"/>
                <w:sz w:val="32"/>
                <w:szCs w:val="32"/>
              </w:rPr>
            </w:pPr>
            <w:r>
              <w:rPr>
                <w:rFonts w:hint="eastAsia" w:ascii="宋体" w:hAnsi="宋体" w:eastAsia="宋体" w:cs="宋体"/>
                <w:color w:val="000000"/>
                <w:spacing w:val="-6"/>
                <w:sz w:val="32"/>
                <w:szCs w:val="32"/>
              </w:rPr>
              <w:t>年度单位总体运行情况及取得的成绩</w:t>
            </w:r>
          </w:p>
        </w:tc>
        <w:tc>
          <w:tcPr>
            <w:tcW w:w="8146" w:type="dxa"/>
            <w:gridSpan w:val="14"/>
            <w:vAlign w:val="center"/>
          </w:tcPr>
          <w:p>
            <w:pPr>
              <w:ind w:firstLine="640" w:firstLineChars="200"/>
              <w:rPr>
                <w:rFonts w:hint="eastAsia" w:ascii="宋体" w:hAnsi="宋体" w:eastAsia="宋体" w:cs="宋体"/>
                <w:sz w:val="32"/>
                <w:szCs w:val="32"/>
              </w:rPr>
            </w:pPr>
            <w:r>
              <w:rPr>
                <w:rFonts w:hint="eastAsia" w:ascii="宋体" w:hAnsi="宋体" w:eastAsia="宋体" w:cs="宋体"/>
                <w:sz w:val="32"/>
                <w:szCs w:val="32"/>
              </w:rPr>
              <w:t>2019年文化体育产业服务中心工作，以目标任务为主轴，在机构改革背景下，以服务为宗旨，积极推进文化、体育产业服务和竞技体育培植发展。积极备战2022年省十四运会，组织东方红体操与蹦床训练基地及攀岩基地相关运动员参加了全省青年少年相关联赛。其中岳阳楼区体操队参加湖南省学生阳光体操比赛，获得花球啦啦第一名、技巧啦啦第一名和团体第八名的好成绩；岳阳楼区青少年攀岩队在全国青少年攀岩俱乐部联赛（长沙站）女子U9-10组别，荣获难度、速度两枚金牌；</w:t>
            </w:r>
          </w:p>
          <w:p>
            <w:pPr>
              <w:spacing w:line="360" w:lineRule="exact"/>
              <w:rPr>
                <w:rFonts w:hint="eastAsia" w:ascii="宋体" w:hAnsi="宋体" w:eastAsia="宋体" w:cs="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b/>
                <w:bCs/>
                <w:color w:val="000000"/>
                <w:sz w:val="32"/>
                <w:szCs w:val="32"/>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b/>
                <w:bCs/>
                <w:color w:val="000000"/>
                <w:sz w:val="32"/>
                <w:szCs w:val="32"/>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机构名称</w:t>
            </w:r>
          </w:p>
        </w:tc>
        <w:tc>
          <w:tcPr>
            <w:tcW w:w="1290" w:type="dxa"/>
            <w:vMerge w:val="restart"/>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收入合计</w:t>
            </w:r>
          </w:p>
        </w:tc>
        <w:tc>
          <w:tcPr>
            <w:tcW w:w="6810" w:type="dxa"/>
            <w:gridSpan w:val="12"/>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290" w:type="dxa"/>
            <w:vMerge w:val="continue"/>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145" w:type="dxa"/>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上年结转</w:t>
            </w:r>
          </w:p>
        </w:tc>
        <w:tc>
          <w:tcPr>
            <w:tcW w:w="1011"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公共财</w:t>
            </w:r>
          </w:p>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政拨款</w:t>
            </w:r>
          </w:p>
        </w:tc>
        <w:tc>
          <w:tcPr>
            <w:tcW w:w="1774" w:type="dxa"/>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政府基金拨款</w:t>
            </w:r>
          </w:p>
        </w:tc>
        <w:tc>
          <w:tcPr>
            <w:tcW w:w="1800" w:type="dxa"/>
            <w:gridSpan w:val="5"/>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纳入专户管理的非税收入拨款</w:t>
            </w:r>
          </w:p>
        </w:tc>
        <w:tc>
          <w:tcPr>
            <w:tcW w:w="1080" w:type="dxa"/>
            <w:gridSpan w:val="3"/>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其他</w:t>
            </w:r>
          </w:p>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局机关及二级机构汇总</w:t>
            </w:r>
          </w:p>
        </w:tc>
        <w:tc>
          <w:tcPr>
            <w:tcW w:w="1290" w:type="dxa"/>
            <w:tcBorders>
              <w:right w:val="single" w:color="auto" w:sz="4" w:space="0"/>
            </w:tcBorders>
            <w:vAlign w:val="center"/>
          </w:tcPr>
          <w:p>
            <w:pPr>
              <w:autoSpaceDN w:val="0"/>
              <w:spacing w:line="320" w:lineRule="exact"/>
              <w:jc w:val="left"/>
              <w:textAlignment w:val="center"/>
              <w:rPr>
                <w:rFonts w:hint="eastAsia" w:ascii="宋体" w:hAnsi="宋体" w:eastAsia="宋体" w:cs="宋体"/>
                <w:color w:val="000000"/>
                <w:sz w:val="32"/>
                <w:szCs w:val="32"/>
              </w:rPr>
            </w:pPr>
          </w:p>
        </w:tc>
        <w:tc>
          <w:tcPr>
            <w:tcW w:w="1145" w:type="dxa"/>
            <w:tcBorders>
              <w:left w:val="single" w:color="auto" w:sz="4" w:space="0"/>
            </w:tcBorders>
            <w:vAlign w:val="center"/>
          </w:tcPr>
          <w:p>
            <w:pPr>
              <w:autoSpaceDN w:val="0"/>
              <w:spacing w:line="320" w:lineRule="exact"/>
              <w:jc w:val="left"/>
              <w:textAlignment w:val="center"/>
              <w:rPr>
                <w:rFonts w:hint="eastAsia" w:ascii="宋体" w:hAnsi="宋体" w:eastAsia="宋体" w:cs="宋体"/>
                <w:color w:val="000000"/>
                <w:sz w:val="32"/>
                <w:szCs w:val="32"/>
              </w:rPr>
            </w:pPr>
          </w:p>
        </w:tc>
        <w:tc>
          <w:tcPr>
            <w:tcW w:w="1011" w:type="dxa"/>
            <w:gridSpan w:val="2"/>
            <w:vAlign w:val="center"/>
          </w:tcPr>
          <w:p>
            <w:pPr>
              <w:autoSpaceDN w:val="0"/>
              <w:spacing w:line="320" w:lineRule="exact"/>
              <w:jc w:val="left"/>
              <w:textAlignment w:val="center"/>
              <w:rPr>
                <w:rFonts w:hint="eastAsia" w:ascii="宋体" w:hAnsi="宋体" w:eastAsia="宋体" w:cs="宋体"/>
                <w:color w:val="000000"/>
                <w:sz w:val="32"/>
                <w:szCs w:val="32"/>
              </w:rPr>
            </w:pPr>
          </w:p>
        </w:tc>
        <w:tc>
          <w:tcPr>
            <w:tcW w:w="1774" w:type="dxa"/>
            <w:vAlign w:val="center"/>
          </w:tcPr>
          <w:p>
            <w:pPr>
              <w:autoSpaceDN w:val="0"/>
              <w:spacing w:line="320" w:lineRule="exact"/>
              <w:jc w:val="left"/>
              <w:textAlignment w:val="center"/>
              <w:rPr>
                <w:rFonts w:hint="eastAsia" w:ascii="宋体" w:hAnsi="宋体" w:eastAsia="宋体" w:cs="宋体"/>
                <w:color w:val="000000"/>
                <w:sz w:val="32"/>
                <w:szCs w:val="32"/>
              </w:rPr>
            </w:pPr>
          </w:p>
        </w:tc>
        <w:tc>
          <w:tcPr>
            <w:tcW w:w="1800" w:type="dxa"/>
            <w:gridSpan w:val="5"/>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080" w:type="dxa"/>
            <w:gridSpan w:val="3"/>
            <w:vAlign w:val="center"/>
          </w:tcPr>
          <w:p>
            <w:pPr>
              <w:autoSpaceDN w:val="0"/>
              <w:spacing w:line="320" w:lineRule="exact"/>
              <w:jc w:val="left"/>
              <w:textAlignment w:val="center"/>
              <w:rPr>
                <w:rFonts w:hint="eastAsia" w:ascii="宋体" w:hAnsi="宋体" w:eastAsia="宋体" w:cs="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宋体" w:hAnsi="宋体" w:eastAsia="宋体" w:cs="宋体"/>
                <w:sz w:val="32"/>
                <w:szCs w:val="32"/>
              </w:rPr>
            </w:pPr>
            <w:r>
              <w:rPr>
                <w:rFonts w:hint="eastAsia" w:ascii="宋体" w:hAnsi="宋体" w:eastAsia="宋体" w:cs="宋体"/>
                <w:sz w:val="32"/>
                <w:szCs w:val="32"/>
              </w:rPr>
              <w:t>1、局机关</w:t>
            </w:r>
          </w:p>
        </w:tc>
        <w:tc>
          <w:tcPr>
            <w:tcW w:w="1290" w:type="dxa"/>
            <w:tcBorders>
              <w:right w:val="single" w:color="auto" w:sz="4" w:space="0"/>
            </w:tcBorders>
            <w:vAlign w:val="center"/>
          </w:tcPr>
          <w:p>
            <w:pPr>
              <w:autoSpaceDN w:val="0"/>
              <w:spacing w:line="320" w:lineRule="exact"/>
              <w:jc w:val="left"/>
              <w:textAlignment w:val="center"/>
              <w:rPr>
                <w:rFonts w:hint="eastAsia" w:ascii="宋体" w:hAnsi="宋体" w:eastAsia="宋体" w:cs="宋体"/>
                <w:color w:val="000000"/>
                <w:sz w:val="32"/>
                <w:szCs w:val="32"/>
              </w:rPr>
            </w:pPr>
          </w:p>
        </w:tc>
        <w:tc>
          <w:tcPr>
            <w:tcW w:w="1145" w:type="dxa"/>
            <w:tcBorders>
              <w:left w:val="single" w:color="auto" w:sz="4" w:space="0"/>
            </w:tcBorders>
            <w:vAlign w:val="center"/>
          </w:tcPr>
          <w:p>
            <w:pPr>
              <w:autoSpaceDN w:val="0"/>
              <w:spacing w:line="320" w:lineRule="exact"/>
              <w:jc w:val="left"/>
              <w:textAlignment w:val="center"/>
              <w:rPr>
                <w:rFonts w:hint="eastAsia" w:ascii="宋体" w:hAnsi="宋体" w:eastAsia="宋体" w:cs="宋体"/>
                <w:color w:val="000000"/>
                <w:sz w:val="32"/>
                <w:szCs w:val="32"/>
              </w:rPr>
            </w:pPr>
          </w:p>
        </w:tc>
        <w:tc>
          <w:tcPr>
            <w:tcW w:w="1011" w:type="dxa"/>
            <w:gridSpan w:val="2"/>
            <w:vAlign w:val="center"/>
          </w:tcPr>
          <w:p>
            <w:pPr>
              <w:autoSpaceDN w:val="0"/>
              <w:spacing w:line="320" w:lineRule="exact"/>
              <w:jc w:val="left"/>
              <w:textAlignment w:val="center"/>
              <w:rPr>
                <w:rFonts w:hint="eastAsia" w:ascii="宋体" w:hAnsi="宋体" w:eastAsia="宋体" w:cs="宋体"/>
                <w:color w:val="000000"/>
                <w:sz w:val="32"/>
                <w:szCs w:val="32"/>
              </w:rPr>
            </w:pPr>
          </w:p>
        </w:tc>
        <w:tc>
          <w:tcPr>
            <w:tcW w:w="1774" w:type="dxa"/>
            <w:vAlign w:val="center"/>
          </w:tcPr>
          <w:p>
            <w:pPr>
              <w:autoSpaceDN w:val="0"/>
              <w:spacing w:line="320" w:lineRule="exact"/>
              <w:jc w:val="left"/>
              <w:textAlignment w:val="center"/>
              <w:rPr>
                <w:rFonts w:hint="eastAsia" w:ascii="宋体" w:hAnsi="宋体" w:eastAsia="宋体" w:cs="宋体"/>
                <w:color w:val="000000"/>
                <w:sz w:val="32"/>
                <w:szCs w:val="32"/>
              </w:rPr>
            </w:pPr>
          </w:p>
        </w:tc>
        <w:tc>
          <w:tcPr>
            <w:tcW w:w="1800" w:type="dxa"/>
            <w:gridSpan w:val="5"/>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080" w:type="dxa"/>
            <w:gridSpan w:val="3"/>
            <w:vAlign w:val="center"/>
          </w:tcPr>
          <w:p>
            <w:pPr>
              <w:autoSpaceDN w:val="0"/>
              <w:spacing w:line="320" w:lineRule="exact"/>
              <w:jc w:val="left"/>
              <w:textAlignment w:val="center"/>
              <w:rPr>
                <w:rFonts w:hint="eastAsia" w:ascii="宋体" w:hAnsi="宋体" w:eastAsia="宋体" w:cs="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宋体" w:hAnsi="宋体" w:eastAsia="宋体" w:cs="宋体"/>
                <w:sz w:val="32"/>
                <w:szCs w:val="32"/>
              </w:rPr>
            </w:pPr>
            <w:r>
              <w:rPr>
                <w:rFonts w:hint="eastAsia" w:ascii="宋体" w:hAnsi="宋体" w:eastAsia="宋体" w:cs="宋体"/>
                <w:sz w:val="32"/>
                <w:szCs w:val="32"/>
              </w:rPr>
              <w:t>2、文化馆</w:t>
            </w:r>
          </w:p>
        </w:tc>
        <w:tc>
          <w:tcPr>
            <w:tcW w:w="1290" w:type="dxa"/>
            <w:tcBorders>
              <w:right w:val="single" w:color="auto" w:sz="4" w:space="0"/>
            </w:tcBorders>
            <w:vAlign w:val="center"/>
          </w:tcPr>
          <w:p>
            <w:pPr>
              <w:autoSpaceDN w:val="0"/>
              <w:spacing w:line="320" w:lineRule="exact"/>
              <w:jc w:val="left"/>
              <w:textAlignment w:val="center"/>
              <w:rPr>
                <w:rFonts w:hint="eastAsia" w:ascii="宋体" w:hAnsi="宋体" w:eastAsia="宋体" w:cs="宋体"/>
                <w:color w:val="000000"/>
                <w:sz w:val="32"/>
                <w:szCs w:val="32"/>
              </w:rPr>
            </w:pPr>
          </w:p>
        </w:tc>
        <w:tc>
          <w:tcPr>
            <w:tcW w:w="1145" w:type="dxa"/>
            <w:tcBorders>
              <w:left w:val="single" w:color="auto" w:sz="4" w:space="0"/>
            </w:tcBorders>
            <w:vAlign w:val="center"/>
          </w:tcPr>
          <w:p>
            <w:pPr>
              <w:autoSpaceDN w:val="0"/>
              <w:spacing w:line="320" w:lineRule="exact"/>
              <w:jc w:val="left"/>
              <w:textAlignment w:val="center"/>
              <w:rPr>
                <w:rFonts w:hint="eastAsia" w:ascii="宋体" w:hAnsi="宋体" w:eastAsia="宋体" w:cs="宋体"/>
                <w:color w:val="000000"/>
                <w:sz w:val="32"/>
                <w:szCs w:val="32"/>
              </w:rPr>
            </w:pPr>
          </w:p>
        </w:tc>
        <w:tc>
          <w:tcPr>
            <w:tcW w:w="1011" w:type="dxa"/>
            <w:gridSpan w:val="2"/>
            <w:vAlign w:val="center"/>
          </w:tcPr>
          <w:p>
            <w:pPr>
              <w:autoSpaceDN w:val="0"/>
              <w:spacing w:line="320" w:lineRule="exact"/>
              <w:jc w:val="left"/>
              <w:textAlignment w:val="center"/>
              <w:rPr>
                <w:rFonts w:hint="eastAsia" w:ascii="宋体" w:hAnsi="宋体" w:eastAsia="宋体" w:cs="宋体"/>
                <w:color w:val="000000"/>
                <w:sz w:val="32"/>
                <w:szCs w:val="32"/>
              </w:rPr>
            </w:pPr>
          </w:p>
        </w:tc>
        <w:tc>
          <w:tcPr>
            <w:tcW w:w="1774" w:type="dxa"/>
            <w:vAlign w:val="center"/>
          </w:tcPr>
          <w:p>
            <w:pPr>
              <w:autoSpaceDN w:val="0"/>
              <w:spacing w:line="320" w:lineRule="exact"/>
              <w:jc w:val="left"/>
              <w:textAlignment w:val="center"/>
              <w:rPr>
                <w:rFonts w:hint="eastAsia" w:ascii="宋体" w:hAnsi="宋体" w:eastAsia="宋体" w:cs="宋体"/>
                <w:color w:val="000000"/>
                <w:sz w:val="32"/>
                <w:szCs w:val="32"/>
              </w:rPr>
            </w:pPr>
          </w:p>
        </w:tc>
        <w:tc>
          <w:tcPr>
            <w:tcW w:w="1800" w:type="dxa"/>
            <w:gridSpan w:val="5"/>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080" w:type="dxa"/>
            <w:gridSpan w:val="3"/>
            <w:vAlign w:val="center"/>
          </w:tcPr>
          <w:p>
            <w:pPr>
              <w:autoSpaceDN w:val="0"/>
              <w:spacing w:line="320" w:lineRule="exact"/>
              <w:jc w:val="left"/>
              <w:textAlignment w:val="center"/>
              <w:rPr>
                <w:rFonts w:hint="eastAsia" w:ascii="宋体" w:hAnsi="宋体" w:eastAsia="宋体" w:cs="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宋体" w:hAnsi="宋体" w:eastAsia="宋体" w:cs="宋体"/>
                <w:sz w:val="32"/>
                <w:szCs w:val="32"/>
              </w:rPr>
            </w:pPr>
            <w:r>
              <w:rPr>
                <w:rFonts w:hint="eastAsia" w:ascii="宋体" w:hAnsi="宋体" w:eastAsia="宋体" w:cs="宋体"/>
                <w:sz w:val="32"/>
                <w:szCs w:val="32"/>
              </w:rPr>
              <w:t>3、图书馆</w:t>
            </w:r>
          </w:p>
        </w:tc>
        <w:tc>
          <w:tcPr>
            <w:tcW w:w="1290" w:type="dxa"/>
            <w:tcBorders>
              <w:right w:val="single" w:color="auto" w:sz="4" w:space="0"/>
            </w:tcBorders>
            <w:vAlign w:val="center"/>
          </w:tcPr>
          <w:p>
            <w:pPr>
              <w:autoSpaceDN w:val="0"/>
              <w:spacing w:line="320" w:lineRule="exact"/>
              <w:jc w:val="left"/>
              <w:textAlignment w:val="center"/>
              <w:rPr>
                <w:rFonts w:hint="eastAsia" w:ascii="宋体" w:hAnsi="宋体" w:eastAsia="宋体" w:cs="宋体"/>
                <w:color w:val="000000"/>
                <w:sz w:val="32"/>
                <w:szCs w:val="32"/>
              </w:rPr>
            </w:pPr>
          </w:p>
        </w:tc>
        <w:tc>
          <w:tcPr>
            <w:tcW w:w="1145" w:type="dxa"/>
            <w:tcBorders>
              <w:left w:val="single" w:color="auto" w:sz="4" w:space="0"/>
            </w:tcBorders>
            <w:vAlign w:val="center"/>
          </w:tcPr>
          <w:p>
            <w:pPr>
              <w:autoSpaceDN w:val="0"/>
              <w:spacing w:line="320" w:lineRule="exact"/>
              <w:jc w:val="left"/>
              <w:textAlignment w:val="center"/>
              <w:rPr>
                <w:rFonts w:hint="eastAsia" w:ascii="宋体" w:hAnsi="宋体" w:eastAsia="宋体" w:cs="宋体"/>
                <w:color w:val="000000"/>
                <w:sz w:val="32"/>
                <w:szCs w:val="32"/>
              </w:rPr>
            </w:pPr>
          </w:p>
        </w:tc>
        <w:tc>
          <w:tcPr>
            <w:tcW w:w="1011" w:type="dxa"/>
            <w:gridSpan w:val="2"/>
            <w:vAlign w:val="center"/>
          </w:tcPr>
          <w:p>
            <w:pPr>
              <w:autoSpaceDN w:val="0"/>
              <w:spacing w:line="320" w:lineRule="exact"/>
              <w:jc w:val="left"/>
              <w:textAlignment w:val="center"/>
              <w:rPr>
                <w:rFonts w:hint="eastAsia" w:ascii="宋体" w:hAnsi="宋体" w:eastAsia="宋体" w:cs="宋体"/>
                <w:color w:val="000000"/>
                <w:sz w:val="32"/>
                <w:szCs w:val="32"/>
              </w:rPr>
            </w:pPr>
          </w:p>
        </w:tc>
        <w:tc>
          <w:tcPr>
            <w:tcW w:w="1774" w:type="dxa"/>
            <w:vAlign w:val="center"/>
          </w:tcPr>
          <w:p>
            <w:pPr>
              <w:autoSpaceDN w:val="0"/>
              <w:spacing w:line="320" w:lineRule="exact"/>
              <w:jc w:val="left"/>
              <w:textAlignment w:val="center"/>
              <w:rPr>
                <w:rFonts w:hint="eastAsia" w:ascii="宋体" w:hAnsi="宋体" w:eastAsia="宋体" w:cs="宋体"/>
                <w:color w:val="000000"/>
                <w:sz w:val="32"/>
                <w:szCs w:val="32"/>
              </w:rPr>
            </w:pPr>
          </w:p>
        </w:tc>
        <w:tc>
          <w:tcPr>
            <w:tcW w:w="1800" w:type="dxa"/>
            <w:gridSpan w:val="5"/>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080" w:type="dxa"/>
            <w:gridSpan w:val="3"/>
            <w:vAlign w:val="center"/>
          </w:tcPr>
          <w:p>
            <w:pPr>
              <w:autoSpaceDN w:val="0"/>
              <w:spacing w:line="320" w:lineRule="exact"/>
              <w:jc w:val="left"/>
              <w:textAlignment w:val="center"/>
              <w:rPr>
                <w:rFonts w:hint="eastAsia" w:ascii="宋体" w:hAnsi="宋体" w:eastAsia="宋体" w:cs="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宋体" w:hAnsi="宋体" w:eastAsia="宋体" w:cs="宋体"/>
                <w:sz w:val="32"/>
                <w:szCs w:val="32"/>
              </w:rPr>
            </w:pPr>
            <w:r>
              <w:rPr>
                <w:rFonts w:hint="eastAsia" w:ascii="宋体" w:hAnsi="宋体" w:eastAsia="宋体" w:cs="宋体"/>
                <w:sz w:val="32"/>
                <w:szCs w:val="32"/>
              </w:rPr>
              <w:t>4、文化体育产业服务中心</w:t>
            </w:r>
          </w:p>
        </w:tc>
        <w:tc>
          <w:tcPr>
            <w:tcW w:w="1290" w:type="dxa"/>
            <w:tcBorders>
              <w:right w:val="single" w:color="auto" w:sz="4" w:space="0"/>
            </w:tcBorders>
            <w:vAlign w:val="center"/>
          </w:tcPr>
          <w:p>
            <w:pPr>
              <w:autoSpaceDN w:val="0"/>
              <w:spacing w:line="320" w:lineRule="exact"/>
              <w:jc w:val="left"/>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198.17</w:t>
            </w:r>
          </w:p>
        </w:tc>
        <w:tc>
          <w:tcPr>
            <w:tcW w:w="1145" w:type="dxa"/>
            <w:tcBorders>
              <w:left w:val="single" w:color="auto" w:sz="4" w:space="0"/>
            </w:tcBorders>
            <w:vAlign w:val="center"/>
          </w:tcPr>
          <w:p>
            <w:pPr>
              <w:autoSpaceDN w:val="0"/>
              <w:spacing w:line="320" w:lineRule="exact"/>
              <w:jc w:val="left"/>
              <w:textAlignment w:val="center"/>
              <w:rPr>
                <w:rFonts w:hint="eastAsia" w:ascii="宋体" w:hAnsi="宋体" w:eastAsia="宋体" w:cs="宋体"/>
                <w:color w:val="000000"/>
                <w:sz w:val="32"/>
                <w:szCs w:val="32"/>
              </w:rPr>
            </w:pPr>
          </w:p>
        </w:tc>
        <w:tc>
          <w:tcPr>
            <w:tcW w:w="1011" w:type="dxa"/>
            <w:gridSpan w:val="2"/>
            <w:vAlign w:val="center"/>
          </w:tcPr>
          <w:p>
            <w:pPr>
              <w:autoSpaceDN w:val="0"/>
              <w:spacing w:line="320" w:lineRule="exact"/>
              <w:jc w:val="left"/>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187.67</w:t>
            </w:r>
          </w:p>
        </w:tc>
        <w:tc>
          <w:tcPr>
            <w:tcW w:w="1774" w:type="dxa"/>
            <w:vAlign w:val="center"/>
          </w:tcPr>
          <w:p>
            <w:pPr>
              <w:autoSpaceDN w:val="0"/>
              <w:spacing w:line="320" w:lineRule="exact"/>
              <w:jc w:val="left"/>
              <w:textAlignment w:val="center"/>
              <w:rPr>
                <w:rFonts w:hint="eastAsia" w:ascii="宋体" w:hAnsi="宋体" w:eastAsia="宋体" w:cs="宋体"/>
                <w:color w:val="000000"/>
                <w:sz w:val="32"/>
                <w:szCs w:val="32"/>
              </w:rPr>
            </w:pPr>
          </w:p>
        </w:tc>
        <w:tc>
          <w:tcPr>
            <w:tcW w:w="1800" w:type="dxa"/>
            <w:gridSpan w:val="5"/>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080" w:type="dxa"/>
            <w:gridSpan w:val="3"/>
            <w:vAlign w:val="center"/>
          </w:tcPr>
          <w:p>
            <w:pPr>
              <w:autoSpaceDN w:val="0"/>
              <w:spacing w:line="320" w:lineRule="exact"/>
              <w:jc w:val="left"/>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6"/>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b/>
                <w:bCs/>
                <w:color w:val="000000"/>
                <w:sz w:val="32"/>
                <w:szCs w:val="32"/>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宋体" w:hAnsi="宋体" w:eastAsia="宋体" w:cs="宋体"/>
                <w:sz w:val="32"/>
                <w:szCs w:val="32"/>
              </w:rPr>
            </w:pPr>
            <w:r>
              <w:rPr>
                <w:rFonts w:hint="eastAsia" w:ascii="宋体" w:hAnsi="宋体" w:eastAsia="宋体" w:cs="宋体"/>
                <w:sz w:val="32"/>
                <w:szCs w:val="32"/>
              </w:rPr>
              <w:t>机构名称</w:t>
            </w:r>
          </w:p>
        </w:tc>
        <w:tc>
          <w:tcPr>
            <w:tcW w:w="1290" w:type="dxa"/>
            <w:vMerge w:val="restart"/>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支出合计</w:t>
            </w:r>
          </w:p>
        </w:tc>
        <w:tc>
          <w:tcPr>
            <w:tcW w:w="5005" w:type="dxa"/>
            <w:gridSpan w:val="7"/>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其中：</w:t>
            </w:r>
          </w:p>
        </w:tc>
        <w:tc>
          <w:tcPr>
            <w:tcW w:w="1805" w:type="dxa"/>
            <w:gridSpan w:val="5"/>
            <w:tcBorders>
              <w:left w:val="single" w:color="auto" w:sz="4" w:space="0"/>
              <w:bottom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宋体" w:hAnsi="宋体" w:eastAsia="宋体" w:cs="宋体"/>
                <w:sz w:val="32"/>
                <w:szCs w:val="32"/>
              </w:rPr>
            </w:pPr>
          </w:p>
        </w:tc>
        <w:tc>
          <w:tcPr>
            <w:tcW w:w="1290" w:type="dxa"/>
            <w:vMerge w:val="continue"/>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14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基本支出</w:t>
            </w:r>
          </w:p>
        </w:tc>
        <w:tc>
          <w:tcPr>
            <w:tcW w:w="2930" w:type="dxa"/>
            <w:gridSpan w:val="4"/>
            <w:tcBorders>
              <w:top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其中：</w:t>
            </w:r>
          </w:p>
        </w:tc>
        <w:tc>
          <w:tcPr>
            <w:tcW w:w="930"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项目支出</w:t>
            </w:r>
          </w:p>
        </w:tc>
        <w:tc>
          <w:tcPr>
            <w:tcW w:w="885" w:type="dxa"/>
            <w:gridSpan w:val="4"/>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当年结余</w:t>
            </w:r>
          </w:p>
        </w:tc>
        <w:tc>
          <w:tcPr>
            <w:tcW w:w="920"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宋体" w:hAnsi="宋体" w:eastAsia="宋体" w:cs="宋体"/>
                <w:sz w:val="32"/>
                <w:szCs w:val="32"/>
              </w:rPr>
            </w:pPr>
          </w:p>
        </w:tc>
        <w:tc>
          <w:tcPr>
            <w:tcW w:w="1290" w:type="dxa"/>
            <w:vMerge w:val="continue"/>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145" w:type="dxa"/>
            <w:vMerge w:val="continue"/>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011"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人员支出</w:t>
            </w:r>
          </w:p>
        </w:tc>
        <w:tc>
          <w:tcPr>
            <w:tcW w:w="1919"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公用支出</w:t>
            </w:r>
          </w:p>
        </w:tc>
        <w:tc>
          <w:tcPr>
            <w:tcW w:w="930" w:type="dxa"/>
            <w:gridSpan w:val="2"/>
            <w:vMerge w:val="continue"/>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885" w:type="dxa"/>
            <w:gridSpan w:val="4"/>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920" w:type="dxa"/>
            <w:vMerge w:val="continue"/>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宋体" w:hAnsi="宋体" w:eastAsia="宋体" w:cs="宋体"/>
                <w:sz w:val="32"/>
                <w:szCs w:val="32"/>
              </w:rPr>
            </w:pPr>
            <w:r>
              <w:rPr>
                <w:rFonts w:hint="eastAsia" w:ascii="宋体" w:hAnsi="宋体" w:eastAsia="宋体" w:cs="宋体"/>
                <w:color w:val="000000"/>
                <w:sz w:val="32"/>
                <w:szCs w:val="32"/>
              </w:rPr>
              <w:t>局机关及二级机构汇总</w:t>
            </w:r>
          </w:p>
        </w:tc>
        <w:tc>
          <w:tcPr>
            <w:tcW w:w="1290" w:type="dxa"/>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145" w:type="dxa"/>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011"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919"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930"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885" w:type="dxa"/>
            <w:gridSpan w:val="4"/>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920" w:type="dxa"/>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宋体" w:hAnsi="宋体" w:eastAsia="宋体" w:cs="宋体"/>
                <w:color w:val="000000"/>
                <w:sz w:val="32"/>
                <w:szCs w:val="32"/>
              </w:rPr>
            </w:pPr>
            <w:r>
              <w:rPr>
                <w:rFonts w:hint="eastAsia" w:ascii="宋体" w:hAnsi="宋体" w:eastAsia="宋体" w:cs="宋体"/>
                <w:sz w:val="32"/>
                <w:szCs w:val="32"/>
              </w:rPr>
              <w:t>1、局机关</w:t>
            </w:r>
          </w:p>
        </w:tc>
        <w:tc>
          <w:tcPr>
            <w:tcW w:w="1290" w:type="dxa"/>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145" w:type="dxa"/>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011"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919"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930"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885" w:type="dxa"/>
            <w:gridSpan w:val="4"/>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920" w:type="dxa"/>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宋体" w:hAnsi="宋体" w:eastAsia="宋体" w:cs="宋体"/>
                <w:color w:val="000000"/>
                <w:sz w:val="32"/>
                <w:szCs w:val="32"/>
              </w:rPr>
            </w:pPr>
            <w:r>
              <w:rPr>
                <w:rFonts w:hint="eastAsia" w:ascii="宋体" w:hAnsi="宋体" w:eastAsia="宋体" w:cs="宋体"/>
                <w:sz w:val="32"/>
                <w:szCs w:val="32"/>
              </w:rPr>
              <w:t>2、文化馆</w:t>
            </w:r>
          </w:p>
        </w:tc>
        <w:tc>
          <w:tcPr>
            <w:tcW w:w="1290" w:type="dxa"/>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145" w:type="dxa"/>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011"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919"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930"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885" w:type="dxa"/>
            <w:gridSpan w:val="4"/>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920" w:type="dxa"/>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宋体" w:hAnsi="宋体" w:eastAsia="宋体" w:cs="宋体"/>
                <w:color w:val="000000"/>
                <w:sz w:val="32"/>
                <w:szCs w:val="32"/>
              </w:rPr>
            </w:pPr>
            <w:r>
              <w:rPr>
                <w:rFonts w:hint="eastAsia" w:ascii="宋体" w:hAnsi="宋体" w:eastAsia="宋体" w:cs="宋体"/>
                <w:sz w:val="32"/>
                <w:szCs w:val="32"/>
              </w:rPr>
              <w:t>3、图书馆</w:t>
            </w:r>
          </w:p>
        </w:tc>
        <w:tc>
          <w:tcPr>
            <w:tcW w:w="1290" w:type="dxa"/>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145" w:type="dxa"/>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011"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919"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930" w:type="dxa"/>
            <w:gridSpan w:val="2"/>
            <w:vAlign w:val="center"/>
          </w:tcPr>
          <w:p>
            <w:pPr>
              <w:autoSpaceDN w:val="0"/>
              <w:spacing w:line="320" w:lineRule="exact"/>
              <w:jc w:val="both"/>
              <w:textAlignment w:val="center"/>
              <w:rPr>
                <w:rFonts w:hint="eastAsia" w:ascii="宋体" w:hAnsi="宋体" w:eastAsia="宋体" w:cs="宋体"/>
                <w:color w:val="000000"/>
                <w:sz w:val="32"/>
                <w:szCs w:val="32"/>
              </w:rPr>
            </w:pPr>
          </w:p>
        </w:tc>
        <w:tc>
          <w:tcPr>
            <w:tcW w:w="885" w:type="dxa"/>
            <w:gridSpan w:val="4"/>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920" w:type="dxa"/>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宋体" w:hAnsi="宋体" w:eastAsia="宋体" w:cs="宋体"/>
                <w:sz w:val="32"/>
                <w:szCs w:val="32"/>
              </w:rPr>
            </w:pPr>
            <w:r>
              <w:rPr>
                <w:rFonts w:hint="eastAsia" w:ascii="宋体" w:hAnsi="宋体" w:eastAsia="宋体" w:cs="宋体"/>
                <w:sz w:val="32"/>
                <w:szCs w:val="32"/>
              </w:rPr>
              <w:t>4、文化体育产业服务中心</w:t>
            </w:r>
          </w:p>
        </w:tc>
        <w:tc>
          <w:tcPr>
            <w:tcW w:w="1290" w:type="dxa"/>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163.56</w:t>
            </w:r>
          </w:p>
        </w:tc>
        <w:tc>
          <w:tcPr>
            <w:tcW w:w="1145" w:type="dxa"/>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145.06</w:t>
            </w:r>
          </w:p>
        </w:tc>
        <w:tc>
          <w:tcPr>
            <w:tcW w:w="1011"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131.31</w:t>
            </w:r>
          </w:p>
        </w:tc>
        <w:tc>
          <w:tcPr>
            <w:tcW w:w="1919"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13.75</w:t>
            </w:r>
          </w:p>
        </w:tc>
        <w:tc>
          <w:tcPr>
            <w:tcW w:w="930"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18.5</w:t>
            </w:r>
          </w:p>
        </w:tc>
        <w:tc>
          <w:tcPr>
            <w:tcW w:w="885" w:type="dxa"/>
            <w:gridSpan w:val="4"/>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34.61</w:t>
            </w:r>
          </w:p>
        </w:tc>
        <w:tc>
          <w:tcPr>
            <w:tcW w:w="920" w:type="dxa"/>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34.61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宋体" w:hAnsi="宋体" w:eastAsia="宋体" w:cs="宋体"/>
                <w:sz w:val="32"/>
                <w:szCs w:val="32"/>
              </w:rPr>
            </w:pPr>
            <w:r>
              <w:rPr>
                <w:rFonts w:hint="eastAsia" w:ascii="宋体" w:hAnsi="宋体" w:eastAsia="宋体" w:cs="宋体"/>
                <w:sz w:val="32"/>
                <w:szCs w:val="32"/>
              </w:rPr>
              <w:t>机构名称</w:t>
            </w:r>
          </w:p>
        </w:tc>
        <w:tc>
          <w:tcPr>
            <w:tcW w:w="1290" w:type="dxa"/>
            <w:vMerge w:val="restart"/>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三公经费</w:t>
            </w:r>
          </w:p>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合计</w:t>
            </w:r>
          </w:p>
        </w:tc>
        <w:tc>
          <w:tcPr>
            <w:tcW w:w="6810" w:type="dxa"/>
            <w:gridSpan w:val="12"/>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宋体" w:hAnsi="宋体" w:eastAsia="宋体" w:cs="宋体"/>
                <w:sz w:val="32"/>
                <w:szCs w:val="32"/>
              </w:rPr>
            </w:pPr>
          </w:p>
        </w:tc>
        <w:tc>
          <w:tcPr>
            <w:tcW w:w="1290" w:type="dxa"/>
            <w:vMerge w:val="continue"/>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145" w:type="dxa"/>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公务接待费</w:t>
            </w:r>
          </w:p>
        </w:tc>
        <w:tc>
          <w:tcPr>
            <w:tcW w:w="1011"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公务用车运维费</w:t>
            </w:r>
          </w:p>
        </w:tc>
        <w:tc>
          <w:tcPr>
            <w:tcW w:w="1919"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公务用车购置费</w:t>
            </w:r>
          </w:p>
        </w:tc>
        <w:tc>
          <w:tcPr>
            <w:tcW w:w="2735" w:type="dxa"/>
            <w:gridSpan w:val="7"/>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宋体" w:hAnsi="宋体" w:eastAsia="宋体" w:cs="宋体"/>
                <w:sz w:val="32"/>
                <w:szCs w:val="32"/>
              </w:rPr>
            </w:pPr>
            <w:r>
              <w:rPr>
                <w:rFonts w:hint="eastAsia" w:ascii="宋体" w:hAnsi="宋体" w:eastAsia="宋体" w:cs="宋体"/>
                <w:color w:val="000000"/>
                <w:sz w:val="32"/>
                <w:szCs w:val="32"/>
              </w:rPr>
              <w:t>局机关及二级机构汇总</w:t>
            </w:r>
          </w:p>
        </w:tc>
        <w:tc>
          <w:tcPr>
            <w:tcW w:w="1290" w:type="dxa"/>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145" w:type="dxa"/>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011"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919"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2735" w:type="dxa"/>
            <w:gridSpan w:val="7"/>
            <w:vAlign w:val="center"/>
          </w:tcPr>
          <w:p>
            <w:pPr>
              <w:autoSpaceDN w:val="0"/>
              <w:spacing w:line="320" w:lineRule="exact"/>
              <w:jc w:val="center"/>
              <w:textAlignment w:val="center"/>
              <w:rPr>
                <w:rFonts w:hint="eastAsia" w:ascii="宋体" w:hAnsi="宋体" w:eastAsia="宋体" w:cs="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宋体" w:hAnsi="宋体" w:eastAsia="宋体" w:cs="宋体"/>
                <w:sz w:val="32"/>
                <w:szCs w:val="32"/>
              </w:rPr>
            </w:pPr>
            <w:r>
              <w:rPr>
                <w:rFonts w:hint="eastAsia" w:ascii="宋体" w:hAnsi="宋体" w:eastAsia="宋体" w:cs="宋体"/>
                <w:sz w:val="32"/>
                <w:szCs w:val="32"/>
              </w:rPr>
              <w:t>1、局机关</w:t>
            </w:r>
          </w:p>
        </w:tc>
        <w:tc>
          <w:tcPr>
            <w:tcW w:w="1290" w:type="dxa"/>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145" w:type="dxa"/>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011"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919"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2735" w:type="dxa"/>
            <w:gridSpan w:val="7"/>
            <w:vAlign w:val="center"/>
          </w:tcPr>
          <w:p>
            <w:pPr>
              <w:autoSpaceDN w:val="0"/>
              <w:spacing w:line="320" w:lineRule="exact"/>
              <w:jc w:val="center"/>
              <w:textAlignment w:val="center"/>
              <w:rPr>
                <w:rFonts w:hint="eastAsia" w:ascii="宋体" w:hAnsi="宋体" w:eastAsia="宋体" w:cs="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宋体" w:hAnsi="宋体" w:eastAsia="宋体" w:cs="宋体"/>
                <w:sz w:val="32"/>
                <w:szCs w:val="32"/>
              </w:rPr>
            </w:pPr>
            <w:r>
              <w:rPr>
                <w:rFonts w:hint="eastAsia" w:ascii="宋体" w:hAnsi="宋体" w:eastAsia="宋体" w:cs="宋体"/>
                <w:sz w:val="32"/>
                <w:szCs w:val="32"/>
              </w:rPr>
              <w:t>2、文化馆</w:t>
            </w:r>
          </w:p>
        </w:tc>
        <w:tc>
          <w:tcPr>
            <w:tcW w:w="1290" w:type="dxa"/>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145" w:type="dxa"/>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011"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919"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2735" w:type="dxa"/>
            <w:gridSpan w:val="7"/>
            <w:vAlign w:val="center"/>
          </w:tcPr>
          <w:p>
            <w:pPr>
              <w:autoSpaceDN w:val="0"/>
              <w:spacing w:line="320" w:lineRule="exact"/>
              <w:jc w:val="center"/>
              <w:textAlignment w:val="center"/>
              <w:rPr>
                <w:rFonts w:hint="eastAsia" w:ascii="宋体" w:hAnsi="宋体" w:eastAsia="宋体" w:cs="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宋体" w:hAnsi="宋体" w:eastAsia="宋体" w:cs="宋体"/>
                <w:sz w:val="32"/>
                <w:szCs w:val="32"/>
              </w:rPr>
            </w:pPr>
            <w:r>
              <w:rPr>
                <w:rFonts w:hint="eastAsia" w:ascii="宋体" w:hAnsi="宋体" w:eastAsia="宋体" w:cs="宋体"/>
                <w:sz w:val="32"/>
                <w:szCs w:val="32"/>
              </w:rPr>
              <w:t>3、图书馆</w:t>
            </w:r>
          </w:p>
        </w:tc>
        <w:tc>
          <w:tcPr>
            <w:tcW w:w="1290" w:type="dxa"/>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145" w:type="dxa"/>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011"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919"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2735" w:type="dxa"/>
            <w:gridSpan w:val="7"/>
            <w:vAlign w:val="center"/>
          </w:tcPr>
          <w:p>
            <w:pPr>
              <w:autoSpaceDN w:val="0"/>
              <w:spacing w:line="320" w:lineRule="exact"/>
              <w:jc w:val="center"/>
              <w:textAlignment w:val="center"/>
              <w:rPr>
                <w:rFonts w:hint="eastAsia" w:ascii="宋体" w:hAnsi="宋体" w:eastAsia="宋体" w:cs="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宋体" w:hAnsi="宋体" w:eastAsia="宋体" w:cs="宋体"/>
                <w:sz w:val="32"/>
                <w:szCs w:val="32"/>
              </w:rPr>
            </w:pPr>
            <w:r>
              <w:rPr>
                <w:rFonts w:hint="eastAsia" w:ascii="宋体" w:hAnsi="宋体" w:eastAsia="宋体" w:cs="宋体"/>
                <w:sz w:val="32"/>
                <w:szCs w:val="32"/>
              </w:rPr>
              <w:t>4、文化体育产业服务中心</w:t>
            </w:r>
          </w:p>
        </w:tc>
        <w:tc>
          <w:tcPr>
            <w:tcW w:w="1290" w:type="dxa"/>
            <w:tcBorders>
              <w:right w:val="single" w:color="auto" w:sz="4" w:space="0"/>
            </w:tcBorders>
            <w:vAlign w:val="center"/>
          </w:tcPr>
          <w:p>
            <w:pPr>
              <w:autoSpaceDN w:val="0"/>
              <w:spacing w:line="320" w:lineRule="exact"/>
              <w:jc w:val="center"/>
              <w:textAlignment w:val="center"/>
              <w:rPr>
                <w:rFonts w:hint="default" w:ascii="宋体" w:hAnsi="宋体" w:eastAsia="宋体" w:cs="宋体"/>
                <w:color w:val="000000"/>
                <w:sz w:val="32"/>
                <w:szCs w:val="32"/>
                <w:lang w:val="en-US" w:eastAsia="zh-CN"/>
              </w:rPr>
            </w:pPr>
            <w:r>
              <w:rPr>
                <w:rFonts w:hint="eastAsia" w:ascii="宋体" w:hAnsi="宋体" w:cs="宋体"/>
                <w:color w:val="000000"/>
                <w:sz w:val="32"/>
                <w:szCs w:val="32"/>
                <w:lang w:val="en-US" w:eastAsia="zh-CN"/>
              </w:rPr>
              <w:t>0.45</w:t>
            </w:r>
          </w:p>
        </w:tc>
        <w:tc>
          <w:tcPr>
            <w:tcW w:w="1145" w:type="dxa"/>
            <w:tcBorders>
              <w:left w:val="single" w:color="auto" w:sz="4" w:space="0"/>
            </w:tcBorders>
            <w:vAlign w:val="center"/>
          </w:tcPr>
          <w:p>
            <w:pPr>
              <w:autoSpaceDN w:val="0"/>
              <w:spacing w:line="320" w:lineRule="exact"/>
              <w:jc w:val="center"/>
              <w:textAlignment w:val="center"/>
              <w:rPr>
                <w:rFonts w:hint="default" w:ascii="宋体" w:hAnsi="宋体" w:eastAsia="宋体" w:cs="宋体"/>
                <w:color w:val="000000"/>
                <w:sz w:val="32"/>
                <w:szCs w:val="32"/>
                <w:lang w:val="en-US" w:eastAsia="zh-CN"/>
              </w:rPr>
            </w:pPr>
            <w:r>
              <w:rPr>
                <w:rFonts w:hint="eastAsia" w:ascii="宋体" w:hAnsi="宋体" w:cs="宋体"/>
                <w:color w:val="000000"/>
                <w:sz w:val="32"/>
                <w:szCs w:val="32"/>
                <w:lang w:val="en-US" w:eastAsia="zh-CN"/>
              </w:rPr>
              <w:t>0.45</w:t>
            </w:r>
          </w:p>
        </w:tc>
        <w:tc>
          <w:tcPr>
            <w:tcW w:w="1011"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1919"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2735" w:type="dxa"/>
            <w:gridSpan w:val="7"/>
            <w:vAlign w:val="center"/>
          </w:tcPr>
          <w:p>
            <w:pPr>
              <w:autoSpaceDN w:val="0"/>
              <w:spacing w:line="320" w:lineRule="exact"/>
              <w:jc w:val="center"/>
              <w:textAlignment w:val="center"/>
              <w:rPr>
                <w:rFonts w:hint="eastAsia" w:ascii="宋体" w:hAnsi="宋体" w:eastAsia="宋体" w:cs="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宋体" w:hAnsi="宋体" w:eastAsia="宋体" w:cs="宋体"/>
                <w:sz w:val="32"/>
                <w:szCs w:val="32"/>
              </w:rPr>
            </w:pPr>
            <w:r>
              <w:rPr>
                <w:rFonts w:hint="eastAsia" w:ascii="宋体" w:hAnsi="宋体" w:eastAsia="宋体" w:cs="宋体"/>
                <w:sz w:val="32"/>
                <w:szCs w:val="32"/>
              </w:rPr>
              <w:t>机构名称</w:t>
            </w:r>
          </w:p>
        </w:tc>
        <w:tc>
          <w:tcPr>
            <w:tcW w:w="1290" w:type="dxa"/>
            <w:vMerge w:val="restart"/>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固定资产</w:t>
            </w:r>
          </w:p>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合计</w:t>
            </w:r>
          </w:p>
        </w:tc>
        <w:tc>
          <w:tcPr>
            <w:tcW w:w="5869" w:type="dxa"/>
            <w:gridSpan w:val="10"/>
            <w:tcBorders>
              <w:left w:val="single" w:color="auto" w:sz="4" w:space="0"/>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宋体" w:hAnsi="宋体" w:eastAsia="宋体" w:cs="宋体"/>
                <w:sz w:val="32"/>
                <w:szCs w:val="32"/>
              </w:rPr>
            </w:pPr>
          </w:p>
        </w:tc>
        <w:tc>
          <w:tcPr>
            <w:tcW w:w="1290" w:type="dxa"/>
            <w:vMerge w:val="continue"/>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2156" w:type="dxa"/>
            <w:gridSpan w:val="3"/>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在用固定资产</w:t>
            </w:r>
          </w:p>
        </w:tc>
        <w:tc>
          <w:tcPr>
            <w:tcW w:w="3713" w:type="dxa"/>
            <w:gridSpan w:val="7"/>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宋体" w:hAnsi="宋体" w:eastAsia="宋体" w:cs="宋体"/>
                <w:sz w:val="32"/>
                <w:szCs w:val="32"/>
              </w:rPr>
            </w:pPr>
            <w:r>
              <w:rPr>
                <w:rFonts w:hint="eastAsia" w:ascii="宋体" w:hAnsi="宋体" w:eastAsia="宋体" w:cs="宋体"/>
                <w:color w:val="000000"/>
                <w:sz w:val="32"/>
                <w:szCs w:val="32"/>
              </w:rPr>
              <w:t>局机关及二级机构汇总</w:t>
            </w:r>
          </w:p>
        </w:tc>
        <w:tc>
          <w:tcPr>
            <w:tcW w:w="1290" w:type="dxa"/>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483.52</w:t>
            </w:r>
          </w:p>
        </w:tc>
        <w:tc>
          <w:tcPr>
            <w:tcW w:w="2156" w:type="dxa"/>
            <w:gridSpan w:val="3"/>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483.52</w:t>
            </w:r>
          </w:p>
        </w:tc>
        <w:tc>
          <w:tcPr>
            <w:tcW w:w="3713" w:type="dxa"/>
            <w:gridSpan w:val="7"/>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941"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宋体" w:hAnsi="宋体" w:eastAsia="宋体" w:cs="宋体"/>
                <w:sz w:val="32"/>
                <w:szCs w:val="32"/>
              </w:rPr>
            </w:pPr>
            <w:r>
              <w:rPr>
                <w:rFonts w:hint="eastAsia" w:ascii="宋体" w:hAnsi="宋体" w:eastAsia="宋体" w:cs="宋体"/>
                <w:sz w:val="32"/>
                <w:szCs w:val="32"/>
              </w:rPr>
              <w:t>1、局机关</w:t>
            </w:r>
          </w:p>
        </w:tc>
        <w:tc>
          <w:tcPr>
            <w:tcW w:w="1290" w:type="dxa"/>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376.73</w:t>
            </w:r>
          </w:p>
        </w:tc>
        <w:tc>
          <w:tcPr>
            <w:tcW w:w="2156" w:type="dxa"/>
            <w:gridSpan w:val="3"/>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376.73</w:t>
            </w:r>
          </w:p>
        </w:tc>
        <w:tc>
          <w:tcPr>
            <w:tcW w:w="3713" w:type="dxa"/>
            <w:gridSpan w:val="7"/>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941"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宋体" w:hAnsi="宋体" w:eastAsia="宋体" w:cs="宋体"/>
                <w:sz w:val="32"/>
                <w:szCs w:val="32"/>
              </w:rPr>
            </w:pPr>
            <w:r>
              <w:rPr>
                <w:rFonts w:hint="eastAsia" w:ascii="宋体" w:hAnsi="宋体" w:eastAsia="宋体" w:cs="宋体"/>
                <w:sz w:val="32"/>
                <w:szCs w:val="32"/>
              </w:rPr>
              <w:t>2、文化馆</w:t>
            </w:r>
          </w:p>
        </w:tc>
        <w:tc>
          <w:tcPr>
            <w:tcW w:w="1290" w:type="dxa"/>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33.99</w:t>
            </w:r>
          </w:p>
        </w:tc>
        <w:tc>
          <w:tcPr>
            <w:tcW w:w="2156" w:type="dxa"/>
            <w:gridSpan w:val="3"/>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33.99</w:t>
            </w:r>
          </w:p>
        </w:tc>
        <w:tc>
          <w:tcPr>
            <w:tcW w:w="3713" w:type="dxa"/>
            <w:gridSpan w:val="7"/>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941"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宋体" w:hAnsi="宋体" w:eastAsia="宋体" w:cs="宋体"/>
                <w:sz w:val="32"/>
                <w:szCs w:val="32"/>
              </w:rPr>
            </w:pPr>
            <w:r>
              <w:rPr>
                <w:rFonts w:hint="eastAsia" w:ascii="宋体" w:hAnsi="宋体" w:eastAsia="宋体" w:cs="宋体"/>
                <w:sz w:val="32"/>
                <w:szCs w:val="32"/>
              </w:rPr>
              <w:t>3、图书馆</w:t>
            </w:r>
          </w:p>
        </w:tc>
        <w:tc>
          <w:tcPr>
            <w:tcW w:w="1290" w:type="dxa"/>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65.75</w:t>
            </w:r>
          </w:p>
        </w:tc>
        <w:tc>
          <w:tcPr>
            <w:tcW w:w="2156" w:type="dxa"/>
            <w:gridSpan w:val="3"/>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65.75</w:t>
            </w:r>
          </w:p>
        </w:tc>
        <w:tc>
          <w:tcPr>
            <w:tcW w:w="3713" w:type="dxa"/>
            <w:gridSpan w:val="7"/>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941"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宋体" w:hAnsi="宋体" w:eastAsia="宋体" w:cs="宋体"/>
                <w:sz w:val="32"/>
                <w:szCs w:val="32"/>
              </w:rPr>
            </w:pPr>
            <w:r>
              <w:rPr>
                <w:rFonts w:hint="eastAsia" w:ascii="宋体" w:hAnsi="宋体" w:eastAsia="宋体" w:cs="宋体"/>
                <w:sz w:val="32"/>
                <w:szCs w:val="32"/>
              </w:rPr>
              <w:t>4、文化体育产业服务中心</w:t>
            </w:r>
          </w:p>
        </w:tc>
        <w:tc>
          <w:tcPr>
            <w:tcW w:w="1290" w:type="dxa"/>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7.05</w:t>
            </w:r>
          </w:p>
        </w:tc>
        <w:tc>
          <w:tcPr>
            <w:tcW w:w="2156" w:type="dxa"/>
            <w:gridSpan w:val="3"/>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7.05</w:t>
            </w:r>
          </w:p>
        </w:tc>
        <w:tc>
          <w:tcPr>
            <w:tcW w:w="3713" w:type="dxa"/>
            <w:gridSpan w:val="7"/>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941"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b/>
                <w:bCs/>
                <w:color w:val="000000"/>
                <w:sz w:val="32"/>
                <w:szCs w:val="32"/>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240" w:lineRule="auto"/>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整体支出绩效定性目标及实施计划完成情况</w:t>
            </w:r>
          </w:p>
        </w:tc>
        <w:tc>
          <w:tcPr>
            <w:tcW w:w="3705" w:type="dxa"/>
            <w:gridSpan w:val="6"/>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预期目标</w:t>
            </w:r>
          </w:p>
        </w:tc>
        <w:tc>
          <w:tcPr>
            <w:tcW w:w="4654" w:type="dxa"/>
            <w:gridSpan w:val="9"/>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宋体" w:hAnsi="宋体" w:eastAsia="宋体" w:cs="宋体"/>
                <w:sz w:val="32"/>
                <w:szCs w:val="32"/>
              </w:rPr>
            </w:pPr>
          </w:p>
        </w:tc>
        <w:tc>
          <w:tcPr>
            <w:tcW w:w="3705" w:type="dxa"/>
            <w:gridSpan w:val="6"/>
            <w:vAlign w:val="center"/>
          </w:tcPr>
          <w:p>
            <w:pPr>
              <w:spacing w:line="240" w:lineRule="auto"/>
              <w:ind w:firstLine="645"/>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文化体育产业工作。年初对全区体育运动场地进行了统计调查工作，深入各社区开展实地勘察，全面、准确地掌握了我区现有体育场地建设数量、面积、功能、布局等基本情况，对全区文化体育产业企业代码登记审核编码并登记入库，建立了我区文化体育产业企业数据库。组织文化产业企业业主座谈，听取相关产业企业生产经营状况并为企业</w:t>
            </w:r>
            <w:r>
              <w:rPr>
                <w:rFonts w:hint="eastAsia" w:ascii="宋体" w:hAnsi="宋体" w:eastAsia="宋体" w:cs="宋体"/>
                <w:sz w:val="32"/>
                <w:szCs w:val="32"/>
                <w:lang w:eastAsia="zh-CN"/>
              </w:rPr>
              <w:t>，</w:t>
            </w:r>
            <w:r>
              <w:rPr>
                <w:rFonts w:hint="eastAsia" w:ascii="宋体" w:hAnsi="宋体" w:eastAsia="宋体" w:cs="宋体"/>
                <w:sz w:val="32"/>
                <w:szCs w:val="32"/>
              </w:rPr>
              <w:t>积极争取文化产业项目经费扶持。</w:t>
            </w:r>
          </w:p>
          <w:p>
            <w:pPr>
              <w:widowControl/>
              <w:spacing w:line="240" w:lineRule="auto"/>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2.</w:t>
            </w:r>
            <w:r>
              <w:rPr>
                <w:rFonts w:hint="eastAsia" w:ascii="宋体" w:hAnsi="宋体" w:eastAsia="宋体" w:cs="宋体"/>
                <w:sz w:val="32"/>
                <w:szCs w:val="32"/>
              </w:rPr>
              <w:t>完成筹划2022年省十四运会目标任务备训参赛。先后在朝阳小学、东方红小学开展快乐体操/蹦床、啦啦操、艺术体操、武术、篮球、乒乓球、滑轮、舞</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蹈、围棋、魔方共计10个项目的培训工作，共计22个班，参训人数共计450人。</w:t>
            </w:r>
          </w:p>
          <w:p>
            <w:pPr>
              <w:spacing w:line="240" w:lineRule="auto"/>
              <w:rPr>
                <w:rFonts w:hint="eastAsia" w:ascii="宋体" w:hAnsi="宋体" w:eastAsia="宋体" w:cs="宋体"/>
                <w:sz w:val="32"/>
                <w:szCs w:val="32"/>
              </w:rPr>
            </w:pPr>
          </w:p>
          <w:p>
            <w:pPr>
              <w:rPr>
                <w:rFonts w:hint="eastAsia" w:ascii="宋体" w:hAnsi="宋体" w:eastAsia="宋体" w:cs="宋体"/>
                <w:color w:val="000000"/>
                <w:sz w:val="32"/>
                <w:szCs w:val="32"/>
              </w:rPr>
            </w:pPr>
          </w:p>
        </w:tc>
        <w:tc>
          <w:tcPr>
            <w:tcW w:w="4654" w:type="dxa"/>
            <w:gridSpan w:val="9"/>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圆满完成各项工作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240" w:lineRule="auto"/>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整体支出</w:t>
            </w:r>
          </w:p>
          <w:p>
            <w:pPr>
              <w:autoSpaceDN w:val="0"/>
              <w:spacing w:line="240" w:lineRule="auto"/>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绩效定量目标及实施计划完成情况</w:t>
            </w:r>
          </w:p>
        </w:tc>
        <w:tc>
          <w:tcPr>
            <w:tcW w:w="2966" w:type="dxa"/>
            <w:gridSpan w:val="5"/>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评价内容</w:t>
            </w:r>
          </w:p>
        </w:tc>
        <w:tc>
          <w:tcPr>
            <w:tcW w:w="3649" w:type="dxa"/>
            <w:gridSpan w:val="6"/>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绩效目标</w:t>
            </w:r>
          </w:p>
        </w:tc>
        <w:tc>
          <w:tcPr>
            <w:tcW w:w="1744" w:type="dxa"/>
            <w:gridSpan w:val="4"/>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2" w:hRule="atLeast"/>
          <w:jc w:val="center"/>
        </w:trPr>
        <w:tc>
          <w:tcPr>
            <w:tcW w:w="1441" w:type="dxa"/>
            <w:vMerge w:val="continue"/>
            <w:vAlign w:val="center"/>
          </w:tcPr>
          <w:p>
            <w:pPr>
              <w:spacing w:line="320" w:lineRule="exact"/>
              <w:rPr>
                <w:rFonts w:hint="eastAsia" w:ascii="宋体" w:hAnsi="宋体" w:eastAsia="宋体" w:cs="宋体"/>
                <w:sz w:val="32"/>
                <w:szCs w:val="32"/>
              </w:rPr>
            </w:pPr>
          </w:p>
        </w:tc>
        <w:tc>
          <w:tcPr>
            <w:tcW w:w="1549" w:type="dxa"/>
            <w:gridSpan w:val="3"/>
            <w:vMerge w:val="restart"/>
            <w:vAlign w:val="center"/>
          </w:tcPr>
          <w:p>
            <w:pPr>
              <w:autoSpaceDN w:val="0"/>
              <w:spacing w:line="240" w:lineRule="auto"/>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产出目标</w:t>
            </w:r>
          </w:p>
          <w:p>
            <w:pPr>
              <w:autoSpaceDN w:val="0"/>
              <w:spacing w:line="240" w:lineRule="auto"/>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（部门工作实绩，包含上级部门和区委区政府布置的重点工作、实事任务等，根据部门实际进行调整细化）</w:t>
            </w:r>
          </w:p>
        </w:tc>
        <w:tc>
          <w:tcPr>
            <w:tcW w:w="1417"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质量指标</w:t>
            </w:r>
          </w:p>
        </w:tc>
        <w:tc>
          <w:tcPr>
            <w:tcW w:w="3649" w:type="dxa"/>
            <w:gridSpan w:val="6"/>
            <w:vAlign w:val="center"/>
          </w:tcPr>
          <w:p>
            <w:pPr>
              <w:keepNext w:val="0"/>
              <w:keepLines w:val="0"/>
              <w:pageBreakBefore w:val="0"/>
              <w:widowControl w:val="0"/>
              <w:kinsoku/>
              <w:wordWrap/>
              <w:overflowPunct/>
              <w:topLinePunct w:val="0"/>
              <w:autoSpaceDE/>
              <w:autoSpaceDN w:val="0"/>
              <w:bidi w:val="0"/>
              <w:adjustRightInd/>
              <w:snapToGrid/>
              <w:spacing w:line="120" w:lineRule="auto"/>
              <w:jc w:val="left"/>
              <w:textAlignment w:val="center"/>
              <w:rPr>
                <w:rFonts w:hint="eastAsia" w:ascii="宋体" w:hAnsi="宋体" w:eastAsia="宋体" w:cs="宋体"/>
                <w:color w:val="000000"/>
                <w:sz w:val="32"/>
                <w:szCs w:val="32"/>
              </w:rPr>
            </w:pPr>
            <w:r>
              <w:rPr>
                <w:rFonts w:hint="eastAsia" w:ascii="宋体" w:hAnsi="宋体" w:eastAsia="宋体" w:cs="宋体"/>
                <w:sz w:val="32"/>
                <w:szCs w:val="32"/>
              </w:rPr>
              <w:t>确保单位正常行使各项职能工作有序开展</w:t>
            </w:r>
          </w:p>
        </w:tc>
        <w:tc>
          <w:tcPr>
            <w:tcW w:w="1744" w:type="dxa"/>
            <w:gridSpan w:val="4"/>
            <w:vAlign w:val="center"/>
          </w:tcPr>
          <w:p>
            <w:pPr>
              <w:autoSpaceDN w:val="0"/>
              <w:spacing w:line="320" w:lineRule="exact"/>
              <w:jc w:val="center"/>
              <w:textAlignment w:val="center"/>
              <w:rPr>
                <w:rFonts w:hint="eastAsia" w:ascii="宋体" w:hAnsi="宋体" w:eastAsia="宋体" w:cs="宋体"/>
                <w:b/>
                <w:color w:val="000000"/>
                <w:sz w:val="32"/>
                <w:szCs w:val="32"/>
              </w:rPr>
            </w:pPr>
            <w:r>
              <w:rPr>
                <w:rFonts w:hint="eastAsia" w:ascii="宋体" w:hAnsi="宋体" w:eastAsia="宋体" w:cs="宋体"/>
                <w:bCs/>
                <w:color w:val="000000"/>
                <w:sz w:val="32"/>
                <w:szCs w:val="32"/>
              </w:rPr>
              <w:t>达标完成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46" w:hRule="atLeast"/>
          <w:jc w:val="center"/>
        </w:trPr>
        <w:tc>
          <w:tcPr>
            <w:tcW w:w="1441" w:type="dxa"/>
            <w:vMerge w:val="continue"/>
            <w:vAlign w:val="center"/>
          </w:tcPr>
          <w:p>
            <w:pPr>
              <w:spacing w:line="320" w:lineRule="exact"/>
              <w:rPr>
                <w:rFonts w:hint="eastAsia" w:ascii="宋体" w:hAnsi="宋体" w:eastAsia="宋体" w:cs="宋体"/>
                <w:sz w:val="32"/>
                <w:szCs w:val="32"/>
              </w:rPr>
            </w:pPr>
          </w:p>
        </w:tc>
        <w:tc>
          <w:tcPr>
            <w:tcW w:w="1549" w:type="dxa"/>
            <w:gridSpan w:val="3"/>
            <w:vMerge w:val="continue"/>
            <w:vAlign w:val="center"/>
          </w:tcPr>
          <w:p>
            <w:pPr>
              <w:autoSpaceDN w:val="0"/>
              <w:spacing w:line="320" w:lineRule="exact"/>
              <w:rPr>
                <w:rFonts w:hint="eastAsia" w:ascii="宋体" w:hAnsi="宋体" w:eastAsia="宋体" w:cs="宋体"/>
                <w:sz w:val="32"/>
                <w:szCs w:val="32"/>
              </w:rPr>
            </w:pPr>
          </w:p>
        </w:tc>
        <w:tc>
          <w:tcPr>
            <w:tcW w:w="1417"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数量指标</w:t>
            </w:r>
          </w:p>
        </w:tc>
        <w:tc>
          <w:tcPr>
            <w:tcW w:w="3649" w:type="dxa"/>
            <w:gridSpan w:val="6"/>
            <w:vAlign w:val="center"/>
          </w:tcPr>
          <w:p>
            <w:pPr>
              <w:spacing w:line="240" w:lineRule="auto"/>
              <w:jc w:val="left"/>
              <w:rPr>
                <w:rFonts w:hint="eastAsia" w:ascii="宋体" w:hAnsi="宋体" w:eastAsia="宋体" w:cs="宋体"/>
                <w:color w:val="000000"/>
                <w:sz w:val="32"/>
                <w:szCs w:val="32"/>
              </w:rPr>
            </w:pPr>
            <w:r>
              <w:rPr>
                <w:rFonts w:hint="eastAsia" w:ascii="宋体" w:hAnsi="宋体" w:eastAsia="宋体" w:cs="宋体"/>
                <w:sz w:val="32"/>
                <w:szCs w:val="32"/>
              </w:rPr>
              <w:t>推动岳阳楼区体育后备人才培养工作的长续发展，业余体校积极开展“体教结合”模式，先后在朝阳小学、东方红小学开展快乐体操/蹦床、啦啦操、艺术体操、武术、篮球、乒乓球、滑轮、舞</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蹈、围棋、魔方共计10个项目的培训工作，共计22个班，参训人数共计450人。</w:t>
            </w:r>
          </w:p>
        </w:tc>
        <w:tc>
          <w:tcPr>
            <w:tcW w:w="1744" w:type="dxa"/>
            <w:gridSpan w:val="4"/>
            <w:vAlign w:val="center"/>
          </w:tcPr>
          <w:p>
            <w:pPr>
              <w:autoSpaceDN w:val="0"/>
              <w:spacing w:line="320" w:lineRule="exact"/>
              <w:jc w:val="center"/>
              <w:textAlignment w:val="center"/>
              <w:rPr>
                <w:rFonts w:hint="eastAsia" w:ascii="宋体" w:hAnsi="宋体" w:eastAsia="宋体" w:cs="宋体"/>
                <w:b/>
                <w:color w:val="000000"/>
                <w:sz w:val="32"/>
                <w:szCs w:val="32"/>
              </w:rPr>
            </w:pPr>
            <w:r>
              <w:rPr>
                <w:rFonts w:hint="eastAsia" w:ascii="宋体" w:hAnsi="宋体" w:eastAsia="宋体" w:cs="宋体"/>
                <w:bCs/>
                <w:color w:val="000000"/>
                <w:sz w:val="32"/>
                <w:szCs w:val="32"/>
              </w:rPr>
              <w:t>达标完成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7" w:hRule="atLeast"/>
          <w:jc w:val="center"/>
        </w:trPr>
        <w:tc>
          <w:tcPr>
            <w:tcW w:w="1441" w:type="dxa"/>
            <w:vMerge w:val="continue"/>
            <w:vAlign w:val="center"/>
          </w:tcPr>
          <w:p>
            <w:pPr>
              <w:spacing w:line="320" w:lineRule="exact"/>
              <w:rPr>
                <w:rFonts w:hint="eastAsia" w:ascii="宋体" w:hAnsi="宋体" w:eastAsia="宋体" w:cs="宋体"/>
                <w:sz w:val="32"/>
                <w:szCs w:val="32"/>
              </w:rPr>
            </w:pPr>
          </w:p>
        </w:tc>
        <w:tc>
          <w:tcPr>
            <w:tcW w:w="1549" w:type="dxa"/>
            <w:gridSpan w:val="3"/>
            <w:vMerge w:val="continue"/>
            <w:vAlign w:val="center"/>
          </w:tcPr>
          <w:p>
            <w:pPr>
              <w:autoSpaceDN w:val="0"/>
              <w:spacing w:line="320" w:lineRule="exact"/>
              <w:rPr>
                <w:rFonts w:hint="eastAsia" w:ascii="宋体" w:hAnsi="宋体" w:eastAsia="宋体" w:cs="宋体"/>
                <w:sz w:val="32"/>
                <w:szCs w:val="32"/>
              </w:rPr>
            </w:pPr>
          </w:p>
        </w:tc>
        <w:tc>
          <w:tcPr>
            <w:tcW w:w="1417"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时效指标</w:t>
            </w:r>
          </w:p>
        </w:tc>
        <w:tc>
          <w:tcPr>
            <w:tcW w:w="3649" w:type="dxa"/>
            <w:gridSpan w:val="6"/>
            <w:vAlign w:val="center"/>
          </w:tcPr>
          <w:p>
            <w:pPr>
              <w:autoSpaceDN w:val="0"/>
              <w:spacing w:line="320" w:lineRule="exact"/>
              <w:ind w:firstLine="640" w:firstLineChars="200"/>
              <w:jc w:val="left"/>
              <w:textAlignment w:val="center"/>
              <w:rPr>
                <w:rFonts w:hint="eastAsia" w:ascii="宋体" w:hAnsi="宋体" w:eastAsia="宋体" w:cs="宋体"/>
                <w:color w:val="000000"/>
                <w:sz w:val="32"/>
                <w:szCs w:val="32"/>
              </w:rPr>
            </w:pPr>
            <w:r>
              <w:rPr>
                <w:rFonts w:hint="eastAsia" w:ascii="宋体" w:hAnsi="宋体" w:eastAsia="宋体" w:cs="宋体"/>
                <w:sz w:val="32"/>
                <w:szCs w:val="32"/>
              </w:rPr>
              <w:t>2019年12月31日</w:t>
            </w:r>
          </w:p>
          <w:p>
            <w:pPr>
              <w:autoSpaceDN w:val="0"/>
              <w:spacing w:line="320" w:lineRule="exact"/>
              <w:jc w:val="left"/>
              <w:textAlignment w:val="center"/>
              <w:rPr>
                <w:rFonts w:hint="eastAsia" w:ascii="宋体" w:hAnsi="宋体" w:eastAsia="宋体" w:cs="宋体"/>
                <w:color w:val="000000"/>
                <w:sz w:val="32"/>
                <w:szCs w:val="32"/>
              </w:rPr>
            </w:pPr>
          </w:p>
        </w:tc>
        <w:tc>
          <w:tcPr>
            <w:tcW w:w="1744" w:type="dxa"/>
            <w:gridSpan w:val="4"/>
            <w:vAlign w:val="center"/>
          </w:tcPr>
          <w:p>
            <w:pPr>
              <w:autoSpaceDN w:val="0"/>
              <w:spacing w:line="320" w:lineRule="exact"/>
              <w:jc w:val="center"/>
              <w:textAlignment w:val="center"/>
              <w:rPr>
                <w:rFonts w:hint="eastAsia" w:ascii="宋体" w:hAnsi="宋体" w:eastAsia="宋体" w:cs="宋体"/>
                <w:b/>
                <w:color w:val="000000"/>
                <w:sz w:val="32"/>
                <w:szCs w:val="32"/>
              </w:rPr>
            </w:pPr>
            <w:r>
              <w:rPr>
                <w:rFonts w:hint="eastAsia" w:ascii="宋体" w:hAnsi="宋体" w:eastAsia="宋体" w:cs="宋体"/>
                <w:sz w:val="32"/>
                <w:szCs w:val="32"/>
              </w:rPr>
              <w:t>按时完成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7" w:hRule="atLeast"/>
          <w:jc w:val="center"/>
        </w:trPr>
        <w:tc>
          <w:tcPr>
            <w:tcW w:w="1441" w:type="dxa"/>
            <w:vMerge w:val="continue"/>
            <w:vAlign w:val="center"/>
          </w:tcPr>
          <w:p>
            <w:pPr>
              <w:spacing w:line="320" w:lineRule="exact"/>
              <w:rPr>
                <w:rFonts w:hint="eastAsia" w:ascii="宋体" w:hAnsi="宋体" w:eastAsia="宋体" w:cs="宋体"/>
                <w:sz w:val="32"/>
                <w:szCs w:val="32"/>
              </w:rPr>
            </w:pPr>
          </w:p>
        </w:tc>
        <w:tc>
          <w:tcPr>
            <w:tcW w:w="1549" w:type="dxa"/>
            <w:gridSpan w:val="3"/>
            <w:vMerge w:val="continue"/>
            <w:vAlign w:val="center"/>
          </w:tcPr>
          <w:p>
            <w:pPr>
              <w:autoSpaceDN w:val="0"/>
              <w:spacing w:line="320" w:lineRule="exact"/>
              <w:rPr>
                <w:rFonts w:hint="eastAsia" w:ascii="宋体" w:hAnsi="宋体" w:eastAsia="宋体" w:cs="宋体"/>
                <w:sz w:val="32"/>
                <w:szCs w:val="32"/>
              </w:rPr>
            </w:pPr>
          </w:p>
        </w:tc>
        <w:tc>
          <w:tcPr>
            <w:tcW w:w="1417"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成本指标</w:t>
            </w:r>
          </w:p>
        </w:tc>
        <w:tc>
          <w:tcPr>
            <w:tcW w:w="3649" w:type="dxa"/>
            <w:gridSpan w:val="6"/>
            <w:vAlign w:val="center"/>
          </w:tcPr>
          <w:p>
            <w:pPr>
              <w:autoSpaceDN w:val="0"/>
              <w:spacing w:line="320" w:lineRule="exact"/>
              <w:jc w:val="left"/>
              <w:textAlignment w:val="center"/>
              <w:rPr>
                <w:rFonts w:hint="eastAsia" w:ascii="宋体" w:hAnsi="宋体" w:eastAsia="宋体" w:cs="宋体"/>
                <w:color w:val="000000"/>
                <w:sz w:val="32"/>
                <w:szCs w:val="32"/>
              </w:rPr>
            </w:pPr>
            <w:r>
              <w:rPr>
                <w:rFonts w:hint="eastAsia" w:ascii="宋体" w:hAnsi="宋体" w:eastAsia="宋体" w:cs="宋体"/>
                <w:sz w:val="32"/>
                <w:szCs w:val="32"/>
              </w:rPr>
              <w:t>节约行政成本和运行费用</w:t>
            </w:r>
          </w:p>
          <w:p>
            <w:pPr>
              <w:autoSpaceDN w:val="0"/>
              <w:spacing w:line="320" w:lineRule="exact"/>
              <w:jc w:val="left"/>
              <w:textAlignment w:val="center"/>
              <w:rPr>
                <w:rFonts w:hint="eastAsia" w:ascii="宋体" w:hAnsi="宋体" w:eastAsia="宋体" w:cs="宋体"/>
                <w:color w:val="000000"/>
                <w:sz w:val="32"/>
                <w:szCs w:val="32"/>
              </w:rPr>
            </w:pPr>
          </w:p>
        </w:tc>
        <w:tc>
          <w:tcPr>
            <w:tcW w:w="1744" w:type="dxa"/>
            <w:gridSpan w:val="4"/>
            <w:vAlign w:val="center"/>
          </w:tcPr>
          <w:p>
            <w:pPr>
              <w:autoSpaceDN w:val="0"/>
              <w:spacing w:line="320" w:lineRule="exact"/>
              <w:jc w:val="center"/>
              <w:textAlignment w:val="center"/>
              <w:rPr>
                <w:rFonts w:hint="eastAsia" w:ascii="宋体" w:hAnsi="宋体" w:eastAsia="宋体" w:cs="宋体"/>
                <w:b/>
                <w:color w:val="000000"/>
                <w:sz w:val="32"/>
                <w:szCs w:val="32"/>
              </w:rPr>
            </w:pPr>
            <w:r>
              <w:rPr>
                <w:rFonts w:hint="eastAsia" w:ascii="宋体" w:hAnsi="宋体" w:eastAsia="宋体" w:cs="宋体"/>
                <w:sz w:val="32"/>
                <w:szCs w:val="32"/>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宋体" w:hAnsi="宋体" w:eastAsia="宋体" w:cs="宋体"/>
                <w:sz w:val="32"/>
                <w:szCs w:val="32"/>
              </w:rPr>
            </w:pPr>
          </w:p>
        </w:tc>
        <w:tc>
          <w:tcPr>
            <w:tcW w:w="1549" w:type="dxa"/>
            <w:gridSpan w:val="3"/>
            <w:vMerge w:val="restart"/>
            <w:vAlign w:val="center"/>
          </w:tcPr>
          <w:p>
            <w:pPr>
              <w:autoSpaceDN w:val="0"/>
              <w:spacing w:line="240" w:lineRule="auto"/>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效益目标</w:t>
            </w:r>
          </w:p>
          <w:p>
            <w:pPr>
              <w:autoSpaceDN w:val="0"/>
              <w:spacing w:line="240" w:lineRule="auto"/>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（预期实现的效益）</w:t>
            </w:r>
          </w:p>
        </w:tc>
        <w:tc>
          <w:tcPr>
            <w:tcW w:w="1417"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社会效益</w:t>
            </w:r>
          </w:p>
        </w:tc>
        <w:tc>
          <w:tcPr>
            <w:tcW w:w="3649" w:type="dxa"/>
            <w:gridSpan w:val="6"/>
            <w:vAlign w:val="center"/>
          </w:tcPr>
          <w:p>
            <w:pPr>
              <w:spacing w:line="240" w:lineRule="auto"/>
              <w:ind w:firstLine="645"/>
              <w:rPr>
                <w:rFonts w:hint="eastAsia" w:ascii="宋体" w:hAnsi="宋体" w:eastAsia="宋体" w:cs="宋体"/>
                <w:sz w:val="32"/>
                <w:szCs w:val="32"/>
              </w:rPr>
            </w:pPr>
            <w:r>
              <w:rPr>
                <w:rFonts w:hint="eastAsia" w:ascii="宋体" w:hAnsi="宋体" w:eastAsia="宋体" w:cs="宋体"/>
                <w:sz w:val="32"/>
                <w:szCs w:val="32"/>
              </w:rPr>
              <w:t>在湖南省青少年攀岩锦标赛中，荣获男子甲组难度、速度、攀石、全能四枚金牌，在全国青少年U系列联赛中获U9-10女子难度、速度两枚银牌的成绩。</w:t>
            </w:r>
          </w:p>
          <w:p>
            <w:pPr>
              <w:autoSpaceDN w:val="0"/>
              <w:spacing w:line="320" w:lineRule="exact"/>
              <w:jc w:val="left"/>
              <w:textAlignment w:val="center"/>
              <w:rPr>
                <w:rFonts w:hint="eastAsia" w:ascii="宋体" w:hAnsi="宋体" w:eastAsia="宋体" w:cs="宋体"/>
                <w:color w:val="000000"/>
                <w:sz w:val="32"/>
                <w:szCs w:val="32"/>
              </w:rPr>
            </w:pPr>
          </w:p>
        </w:tc>
        <w:tc>
          <w:tcPr>
            <w:tcW w:w="1744" w:type="dxa"/>
            <w:gridSpan w:val="4"/>
            <w:vAlign w:val="center"/>
          </w:tcPr>
          <w:p>
            <w:pPr>
              <w:autoSpaceDN w:val="0"/>
              <w:spacing w:line="320" w:lineRule="exact"/>
              <w:jc w:val="center"/>
              <w:textAlignment w:val="center"/>
              <w:rPr>
                <w:rFonts w:hint="eastAsia" w:ascii="宋体" w:hAnsi="宋体" w:eastAsia="宋体" w:cs="宋体"/>
                <w:b/>
                <w:color w:val="000000"/>
                <w:sz w:val="32"/>
                <w:szCs w:val="32"/>
              </w:rPr>
            </w:pPr>
            <w:r>
              <w:rPr>
                <w:rFonts w:hint="eastAsia" w:ascii="宋体" w:hAnsi="宋体" w:eastAsia="宋体" w:cs="宋体"/>
                <w:bCs/>
                <w:color w:val="000000"/>
                <w:sz w:val="32"/>
                <w:szCs w:val="32"/>
              </w:rPr>
              <w:t>按目标完成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宋体" w:hAnsi="宋体" w:eastAsia="宋体" w:cs="宋体"/>
                <w:sz w:val="32"/>
                <w:szCs w:val="32"/>
              </w:rPr>
            </w:pPr>
          </w:p>
        </w:tc>
        <w:tc>
          <w:tcPr>
            <w:tcW w:w="1549" w:type="dxa"/>
            <w:gridSpan w:val="3"/>
            <w:vMerge w:val="continue"/>
            <w:vAlign w:val="center"/>
          </w:tcPr>
          <w:p>
            <w:pPr>
              <w:autoSpaceDN w:val="0"/>
              <w:spacing w:line="320" w:lineRule="exact"/>
              <w:rPr>
                <w:rFonts w:hint="eastAsia" w:ascii="宋体" w:hAnsi="宋体" w:eastAsia="宋体" w:cs="宋体"/>
                <w:sz w:val="32"/>
                <w:szCs w:val="32"/>
              </w:rPr>
            </w:pPr>
          </w:p>
        </w:tc>
        <w:tc>
          <w:tcPr>
            <w:tcW w:w="1417"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经济效益</w:t>
            </w:r>
          </w:p>
        </w:tc>
        <w:tc>
          <w:tcPr>
            <w:tcW w:w="3649" w:type="dxa"/>
            <w:gridSpan w:val="6"/>
            <w:vAlign w:val="center"/>
          </w:tcPr>
          <w:p>
            <w:pPr>
              <w:autoSpaceDN w:val="0"/>
              <w:spacing w:line="320" w:lineRule="exact"/>
              <w:jc w:val="left"/>
              <w:textAlignment w:val="center"/>
              <w:rPr>
                <w:rFonts w:hint="eastAsia" w:ascii="宋体" w:hAnsi="宋体" w:eastAsia="宋体" w:cs="宋体"/>
                <w:color w:val="000000"/>
                <w:sz w:val="32"/>
                <w:szCs w:val="32"/>
              </w:rPr>
            </w:pPr>
          </w:p>
        </w:tc>
        <w:tc>
          <w:tcPr>
            <w:tcW w:w="1744" w:type="dxa"/>
            <w:gridSpan w:val="4"/>
            <w:vAlign w:val="center"/>
          </w:tcPr>
          <w:p>
            <w:pPr>
              <w:autoSpaceDN w:val="0"/>
              <w:spacing w:line="320" w:lineRule="exact"/>
              <w:jc w:val="center"/>
              <w:textAlignment w:val="center"/>
              <w:rPr>
                <w:rFonts w:hint="eastAsia" w:ascii="宋体" w:hAnsi="宋体" w:eastAsia="宋体" w:cs="宋体"/>
                <w:b/>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宋体" w:hAnsi="宋体" w:eastAsia="宋体" w:cs="宋体"/>
                <w:sz w:val="32"/>
                <w:szCs w:val="32"/>
              </w:rPr>
            </w:pPr>
          </w:p>
        </w:tc>
        <w:tc>
          <w:tcPr>
            <w:tcW w:w="1549" w:type="dxa"/>
            <w:gridSpan w:val="3"/>
            <w:vMerge w:val="continue"/>
            <w:vAlign w:val="center"/>
          </w:tcPr>
          <w:p>
            <w:pPr>
              <w:autoSpaceDN w:val="0"/>
              <w:spacing w:line="320" w:lineRule="exact"/>
              <w:rPr>
                <w:rFonts w:hint="eastAsia" w:ascii="宋体" w:hAnsi="宋体" w:eastAsia="宋体" w:cs="宋体"/>
                <w:sz w:val="32"/>
                <w:szCs w:val="32"/>
              </w:rPr>
            </w:pPr>
          </w:p>
        </w:tc>
        <w:tc>
          <w:tcPr>
            <w:tcW w:w="1417"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生态效益</w:t>
            </w:r>
          </w:p>
        </w:tc>
        <w:tc>
          <w:tcPr>
            <w:tcW w:w="3649" w:type="dxa"/>
            <w:gridSpan w:val="6"/>
            <w:vAlign w:val="center"/>
          </w:tcPr>
          <w:p>
            <w:pPr>
              <w:rPr>
                <w:rFonts w:hint="eastAsia" w:ascii="宋体" w:hAnsi="宋体" w:eastAsia="宋体" w:cs="宋体"/>
                <w:sz w:val="32"/>
                <w:szCs w:val="32"/>
              </w:rPr>
            </w:pPr>
          </w:p>
          <w:p>
            <w:pPr>
              <w:autoSpaceDN w:val="0"/>
              <w:spacing w:line="320" w:lineRule="exact"/>
              <w:jc w:val="left"/>
              <w:textAlignment w:val="center"/>
              <w:rPr>
                <w:rFonts w:hint="eastAsia" w:ascii="宋体" w:hAnsi="宋体" w:eastAsia="宋体" w:cs="宋体"/>
                <w:color w:val="000000"/>
                <w:sz w:val="32"/>
                <w:szCs w:val="32"/>
              </w:rPr>
            </w:pPr>
          </w:p>
        </w:tc>
        <w:tc>
          <w:tcPr>
            <w:tcW w:w="1744" w:type="dxa"/>
            <w:gridSpan w:val="4"/>
            <w:vAlign w:val="center"/>
          </w:tcPr>
          <w:p>
            <w:pPr>
              <w:autoSpaceDN w:val="0"/>
              <w:spacing w:line="320" w:lineRule="exact"/>
              <w:jc w:val="center"/>
              <w:textAlignment w:val="center"/>
              <w:rPr>
                <w:rFonts w:hint="eastAsia" w:ascii="宋体" w:hAnsi="宋体" w:eastAsia="宋体" w:cs="宋体"/>
                <w:b/>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宋体" w:hAnsi="宋体" w:eastAsia="宋体" w:cs="宋体"/>
                <w:sz w:val="32"/>
                <w:szCs w:val="32"/>
              </w:rPr>
            </w:pPr>
          </w:p>
        </w:tc>
        <w:tc>
          <w:tcPr>
            <w:tcW w:w="1549" w:type="dxa"/>
            <w:gridSpan w:val="3"/>
            <w:vMerge w:val="continue"/>
            <w:vAlign w:val="center"/>
          </w:tcPr>
          <w:p>
            <w:pPr>
              <w:autoSpaceDN w:val="0"/>
              <w:spacing w:line="320" w:lineRule="exact"/>
              <w:rPr>
                <w:rFonts w:hint="eastAsia" w:ascii="宋体" w:hAnsi="宋体" w:eastAsia="宋体" w:cs="宋体"/>
                <w:sz w:val="32"/>
                <w:szCs w:val="32"/>
              </w:rPr>
            </w:pPr>
          </w:p>
        </w:tc>
        <w:tc>
          <w:tcPr>
            <w:tcW w:w="1417"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社会公众或服务对象满意度</w:t>
            </w:r>
          </w:p>
        </w:tc>
        <w:tc>
          <w:tcPr>
            <w:tcW w:w="3649" w:type="dxa"/>
            <w:gridSpan w:val="6"/>
            <w:vAlign w:val="center"/>
          </w:tcPr>
          <w:p>
            <w:pPr>
              <w:autoSpaceDN w:val="0"/>
              <w:spacing w:line="320" w:lineRule="exact"/>
              <w:jc w:val="left"/>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社会公众满意度达90%以上</w:t>
            </w:r>
          </w:p>
        </w:tc>
        <w:tc>
          <w:tcPr>
            <w:tcW w:w="1744" w:type="dxa"/>
            <w:gridSpan w:val="4"/>
            <w:vAlign w:val="center"/>
          </w:tcPr>
          <w:p>
            <w:pPr>
              <w:autoSpaceDN w:val="0"/>
              <w:spacing w:line="320" w:lineRule="exact"/>
              <w:jc w:val="center"/>
              <w:textAlignment w:val="center"/>
              <w:rPr>
                <w:rFonts w:hint="eastAsia" w:ascii="宋体" w:hAnsi="宋体" w:eastAsia="宋体" w:cs="宋体"/>
                <w:b/>
                <w:color w:val="000000"/>
                <w:sz w:val="32"/>
                <w:szCs w:val="32"/>
              </w:rPr>
            </w:pPr>
            <w:r>
              <w:rPr>
                <w:rFonts w:hint="eastAsia" w:ascii="宋体" w:hAnsi="宋体" w:eastAsia="宋体" w:cs="宋体"/>
                <w:bCs/>
                <w:color w:val="000000"/>
                <w:sz w:val="32"/>
                <w:szCs w:val="32"/>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4"/>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绩效自评综合得分</w:t>
            </w:r>
          </w:p>
        </w:tc>
        <w:tc>
          <w:tcPr>
            <w:tcW w:w="6810" w:type="dxa"/>
            <w:gridSpan w:val="12"/>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4"/>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评价等次</w:t>
            </w:r>
          </w:p>
        </w:tc>
        <w:tc>
          <w:tcPr>
            <w:tcW w:w="6810" w:type="dxa"/>
            <w:gridSpan w:val="12"/>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6"/>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b/>
                <w:bCs/>
                <w:color w:val="000000"/>
                <w:sz w:val="32"/>
                <w:szCs w:val="32"/>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姓  名</w:t>
            </w:r>
          </w:p>
        </w:tc>
        <w:tc>
          <w:tcPr>
            <w:tcW w:w="3492" w:type="dxa"/>
            <w:gridSpan w:val="5"/>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职务/职称</w:t>
            </w:r>
          </w:p>
        </w:tc>
        <w:tc>
          <w:tcPr>
            <w:tcW w:w="2480" w:type="dxa"/>
            <w:gridSpan w:val="3"/>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单  位</w:t>
            </w:r>
          </w:p>
        </w:tc>
        <w:tc>
          <w:tcPr>
            <w:tcW w:w="2174" w:type="dxa"/>
            <w:gridSpan w:val="6"/>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曹政</w:t>
            </w:r>
          </w:p>
        </w:tc>
        <w:tc>
          <w:tcPr>
            <w:tcW w:w="3492" w:type="dxa"/>
            <w:gridSpan w:val="5"/>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副局长</w:t>
            </w:r>
          </w:p>
        </w:tc>
        <w:tc>
          <w:tcPr>
            <w:tcW w:w="2480" w:type="dxa"/>
            <w:gridSpan w:val="3"/>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岳阳楼区文旅广体局</w:t>
            </w:r>
          </w:p>
        </w:tc>
        <w:tc>
          <w:tcPr>
            <w:tcW w:w="2174" w:type="dxa"/>
            <w:gridSpan w:val="6"/>
            <w:vAlign w:val="center"/>
          </w:tcPr>
          <w:p>
            <w:pPr>
              <w:autoSpaceDN w:val="0"/>
              <w:spacing w:line="320" w:lineRule="exact"/>
              <w:jc w:val="center"/>
              <w:textAlignment w:val="center"/>
              <w:rPr>
                <w:rFonts w:hint="eastAsia" w:ascii="宋体" w:hAnsi="宋体" w:eastAsia="宋体" w:cs="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刘满新</w:t>
            </w:r>
          </w:p>
        </w:tc>
        <w:tc>
          <w:tcPr>
            <w:tcW w:w="3492" w:type="dxa"/>
            <w:gridSpan w:val="5"/>
            <w:vAlign w:val="center"/>
          </w:tcPr>
          <w:p>
            <w:pPr>
              <w:autoSpaceDN w:val="0"/>
              <w:spacing w:line="320" w:lineRule="exact"/>
              <w:jc w:val="center"/>
              <w:textAlignment w:val="center"/>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主任</w:t>
            </w:r>
          </w:p>
        </w:tc>
        <w:tc>
          <w:tcPr>
            <w:tcW w:w="2480" w:type="dxa"/>
            <w:gridSpan w:val="3"/>
            <w:vAlign w:val="center"/>
          </w:tcPr>
          <w:p>
            <w:pPr>
              <w:autoSpaceDN w:val="0"/>
              <w:spacing w:line="320" w:lineRule="exact"/>
              <w:jc w:val="center"/>
              <w:textAlignment w:val="center"/>
              <w:rPr>
                <w:rFonts w:hint="eastAsia" w:ascii="宋体" w:hAnsi="宋体" w:eastAsia="宋体" w:cs="宋体"/>
                <w:color w:val="000000"/>
                <w:sz w:val="32"/>
                <w:szCs w:val="32"/>
                <w:lang w:eastAsia="zh-CN"/>
              </w:rPr>
            </w:pPr>
            <w:r>
              <w:rPr>
                <w:rFonts w:hint="eastAsia" w:ascii="宋体" w:hAnsi="宋体" w:eastAsia="宋体" w:cs="宋体"/>
                <w:color w:val="000000"/>
                <w:sz w:val="32"/>
                <w:szCs w:val="32"/>
              </w:rPr>
              <w:t>岳阳楼区</w:t>
            </w:r>
            <w:r>
              <w:rPr>
                <w:rFonts w:hint="eastAsia" w:ascii="宋体" w:hAnsi="宋体" w:eastAsia="宋体" w:cs="宋体"/>
                <w:color w:val="000000"/>
                <w:sz w:val="32"/>
                <w:szCs w:val="32"/>
                <w:lang w:eastAsia="zh-CN"/>
              </w:rPr>
              <w:t>文化体育服务产业中心</w:t>
            </w:r>
          </w:p>
        </w:tc>
        <w:tc>
          <w:tcPr>
            <w:tcW w:w="2174" w:type="dxa"/>
            <w:gridSpan w:val="6"/>
            <w:vAlign w:val="center"/>
          </w:tcPr>
          <w:p>
            <w:pPr>
              <w:autoSpaceDN w:val="0"/>
              <w:spacing w:line="320" w:lineRule="exact"/>
              <w:jc w:val="center"/>
              <w:textAlignment w:val="center"/>
              <w:rPr>
                <w:rFonts w:hint="eastAsia" w:ascii="宋体" w:hAnsi="宋体" w:eastAsia="宋体" w:cs="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唐俊波</w:t>
            </w:r>
          </w:p>
        </w:tc>
        <w:tc>
          <w:tcPr>
            <w:tcW w:w="3492" w:type="dxa"/>
            <w:gridSpan w:val="5"/>
            <w:vAlign w:val="center"/>
          </w:tcPr>
          <w:p>
            <w:pPr>
              <w:autoSpaceDN w:val="0"/>
              <w:spacing w:line="320" w:lineRule="exact"/>
              <w:jc w:val="center"/>
              <w:textAlignment w:val="center"/>
              <w:rPr>
                <w:rFonts w:hint="eastAsia" w:ascii="宋体" w:hAnsi="宋体" w:eastAsia="宋体" w:cs="宋体"/>
                <w:color w:val="000000"/>
                <w:sz w:val="32"/>
                <w:szCs w:val="32"/>
                <w:lang w:eastAsia="zh-CN"/>
              </w:rPr>
            </w:pPr>
            <w:r>
              <w:rPr>
                <w:rFonts w:hint="eastAsia" w:ascii="宋体" w:hAnsi="宋体" w:eastAsia="宋体" w:cs="宋体"/>
                <w:color w:val="000000"/>
                <w:sz w:val="32"/>
                <w:szCs w:val="32"/>
              </w:rPr>
              <w:t>副</w:t>
            </w:r>
            <w:r>
              <w:rPr>
                <w:rFonts w:hint="eastAsia" w:ascii="宋体" w:hAnsi="宋体" w:eastAsia="宋体" w:cs="宋体"/>
                <w:color w:val="000000"/>
                <w:sz w:val="32"/>
                <w:szCs w:val="32"/>
                <w:lang w:eastAsia="zh-CN"/>
              </w:rPr>
              <w:t>主任</w:t>
            </w:r>
          </w:p>
        </w:tc>
        <w:tc>
          <w:tcPr>
            <w:tcW w:w="2480" w:type="dxa"/>
            <w:gridSpan w:val="3"/>
            <w:vAlign w:val="center"/>
          </w:tcPr>
          <w:p>
            <w:pPr>
              <w:autoSpaceDN w:val="0"/>
              <w:spacing w:line="320" w:lineRule="exact"/>
              <w:jc w:val="center"/>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岳阳楼区</w:t>
            </w:r>
            <w:r>
              <w:rPr>
                <w:rFonts w:hint="eastAsia" w:ascii="宋体" w:hAnsi="宋体" w:eastAsia="宋体" w:cs="宋体"/>
                <w:color w:val="000000"/>
                <w:sz w:val="32"/>
                <w:szCs w:val="32"/>
                <w:lang w:eastAsia="zh-CN"/>
              </w:rPr>
              <w:t>文化体育服务产业中心</w:t>
            </w:r>
          </w:p>
        </w:tc>
        <w:tc>
          <w:tcPr>
            <w:tcW w:w="2174" w:type="dxa"/>
            <w:gridSpan w:val="6"/>
            <w:vAlign w:val="center"/>
          </w:tcPr>
          <w:p>
            <w:pPr>
              <w:autoSpaceDN w:val="0"/>
              <w:spacing w:line="320" w:lineRule="exact"/>
              <w:jc w:val="center"/>
              <w:textAlignment w:val="center"/>
              <w:rPr>
                <w:rFonts w:hint="eastAsia" w:ascii="宋体" w:hAnsi="宋体" w:eastAsia="宋体" w:cs="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3492" w:type="dxa"/>
            <w:gridSpan w:val="5"/>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2480" w:type="dxa"/>
            <w:gridSpan w:val="3"/>
            <w:vAlign w:val="center"/>
          </w:tcPr>
          <w:p>
            <w:pPr>
              <w:autoSpaceDN w:val="0"/>
              <w:spacing w:line="320" w:lineRule="exact"/>
              <w:jc w:val="center"/>
              <w:textAlignment w:val="center"/>
              <w:rPr>
                <w:rFonts w:hint="eastAsia" w:ascii="宋体" w:hAnsi="宋体" w:eastAsia="宋体" w:cs="宋体"/>
                <w:color w:val="000000"/>
                <w:sz w:val="32"/>
                <w:szCs w:val="32"/>
              </w:rPr>
            </w:pPr>
          </w:p>
        </w:tc>
        <w:tc>
          <w:tcPr>
            <w:tcW w:w="2174" w:type="dxa"/>
            <w:gridSpan w:val="6"/>
            <w:vAlign w:val="center"/>
          </w:tcPr>
          <w:p>
            <w:pPr>
              <w:autoSpaceDN w:val="0"/>
              <w:spacing w:line="320" w:lineRule="exact"/>
              <w:jc w:val="center"/>
              <w:textAlignment w:val="center"/>
              <w:rPr>
                <w:rFonts w:hint="eastAsia" w:ascii="宋体" w:hAnsi="宋体" w:eastAsia="宋体" w:cs="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评价组组长（签字）：</w:t>
            </w:r>
          </w:p>
          <w:p>
            <w:pPr>
              <w:autoSpaceDN w:val="0"/>
              <w:spacing w:line="320" w:lineRule="exact"/>
              <w:jc w:val="left"/>
              <w:textAlignment w:val="center"/>
              <w:rPr>
                <w:rFonts w:hint="eastAsia" w:ascii="宋体" w:hAnsi="宋体" w:eastAsia="宋体" w:cs="宋体"/>
                <w:color w:val="000000"/>
                <w:sz w:val="32"/>
                <w:szCs w:val="32"/>
              </w:rPr>
            </w:pPr>
          </w:p>
          <w:p>
            <w:pPr>
              <w:autoSpaceDN w:val="0"/>
              <w:spacing w:line="320" w:lineRule="exact"/>
              <w:jc w:val="left"/>
              <w:textAlignment w:val="center"/>
              <w:rPr>
                <w:rFonts w:hint="eastAsia" w:ascii="宋体" w:hAnsi="宋体" w:eastAsia="宋体" w:cs="宋体"/>
                <w:color w:val="000000"/>
                <w:sz w:val="32"/>
                <w:szCs w:val="32"/>
              </w:rPr>
            </w:pPr>
          </w:p>
          <w:p>
            <w:pPr>
              <w:autoSpaceDN w:val="0"/>
              <w:spacing w:line="320" w:lineRule="exact"/>
              <w:jc w:val="left"/>
              <w:textAlignment w:val="center"/>
              <w:rPr>
                <w:rFonts w:hint="eastAsia" w:ascii="宋体" w:hAnsi="宋体" w:eastAsia="宋体" w:cs="宋体"/>
                <w:color w:val="000000"/>
                <w:sz w:val="32"/>
                <w:szCs w:val="32"/>
              </w:rPr>
            </w:pPr>
          </w:p>
          <w:p>
            <w:pPr>
              <w:autoSpaceDN w:val="0"/>
              <w:spacing w:line="320" w:lineRule="exact"/>
              <w:jc w:val="left"/>
              <w:textAlignment w:val="center"/>
              <w:rPr>
                <w:rFonts w:hint="eastAsia" w:ascii="宋体" w:hAnsi="宋体" w:eastAsia="宋体" w:cs="宋体"/>
                <w:color w:val="000000"/>
                <w:sz w:val="32"/>
                <w:szCs w:val="32"/>
              </w:rPr>
            </w:pPr>
          </w:p>
          <w:p>
            <w:pPr>
              <w:autoSpaceDN w:val="0"/>
              <w:spacing w:line="320" w:lineRule="exact"/>
              <w:jc w:val="left"/>
              <w:textAlignment w:val="center"/>
              <w:rPr>
                <w:rFonts w:hint="eastAsia" w:ascii="宋体" w:hAnsi="宋体" w:eastAsia="宋体" w:cs="宋体"/>
                <w:color w:val="000000"/>
                <w:sz w:val="32"/>
                <w:szCs w:val="32"/>
              </w:rPr>
            </w:pPr>
          </w:p>
          <w:p>
            <w:pPr>
              <w:autoSpaceDN w:val="0"/>
              <w:spacing w:line="320" w:lineRule="exact"/>
              <w:jc w:val="left"/>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部门（单位）意见：</w:t>
            </w:r>
          </w:p>
          <w:p>
            <w:pPr>
              <w:autoSpaceDN w:val="0"/>
              <w:spacing w:line="320" w:lineRule="exact"/>
              <w:jc w:val="left"/>
              <w:textAlignment w:val="center"/>
              <w:rPr>
                <w:rFonts w:hint="eastAsia" w:ascii="宋体" w:hAnsi="宋体" w:eastAsia="宋体" w:cs="宋体"/>
                <w:color w:val="000000"/>
                <w:sz w:val="32"/>
                <w:szCs w:val="32"/>
              </w:rPr>
            </w:pPr>
          </w:p>
          <w:p>
            <w:pPr>
              <w:autoSpaceDN w:val="0"/>
              <w:spacing w:line="320" w:lineRule="exact"/>
              <w:jc w:val="left"/>
              <w:textAlignment w:val="center"/>
              <w:rPr>
                <w:rFonts w:hint="eastAsia" w:ascii="宋体" w:hAnsi="宋体" w:eastAsia="宋体" w:cs="宋体"/>
                <w:color w:val="000000"/>
                <w:sz w:val="32"/>
                <w:szCs w:val="32"/>
              </w:rPr>
            </w:pPr>
          </w:p>
          <w:p>
            <w:pPr>
              <w:autoSpaceDN w:val="0"/>
              <w:spacing w:line="320" w:lineRule="exact"/>
              <w:jc w:val="left"/>
              <w:textAlignment w:val="center"/>
              <w:rPr>
                <w:rFonts w:hint="eastAsia" w:ascii="宋体" w:hAnsi="宋体" w:eastAsia="宋体" w:cs="宋体"/>
                <w:color w:val="000000"/>
                <w:sz w:val="32"/>
                <w:szCs w:val="32"/>
              </w:rPr>
            </w:pPr>
          </w:p>
          <w:p>
            <w:pPr>
              <w:autoSpaceDN w:val="0"/>
              <w:spacing w:line="320" w:lineRule="exact"/>
              <w:jc w:val="left"/>
              <w:textAlignment w:val="center"/>
              <w:rPr>
                <w:rFonts w:hint="eastAsia" w:ascii="宋体" w:hAnsi="宋体" w:eastAsia="宋体" w:cs="宋体"/>
                <w:color w:val="000000"/>
                <w:sz w:val="32"/>
                <w:szCs w:val="32"/>
              </w:rPr>
            </w:pPr>
          </w:p>
          <w:p>
            <w:pPr>
              <w:autoSpaceDN w:val="0"/>
              <w:spacing w:line="320" w:lineRule="exact"/>
              <w:jc w:val="left"/>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                                     部门（单位）负责人（签章）：</w:t>
            </w:r>
          </w:p>
          <w:p>
            <w:pPr>
              <w:autoSpaceDN w:val="0"/>
              <w:spacing w:line="320" w:lineRule="exact"/>
              <w:jc w:val="left"/>
              <w:textAlignment w:val="center"/>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spacing w:line="320" w:lineRule="exact"/>
              <w:rPr>
                <w:rFonts w:hint="eastAsia" w:ascii="宋体" w:hAnsi="宋体" w:eastAsia="宋体" w:cs="宋体"/>
                <w:sz w:val="32"/>
                <w:szCs w:val="32"/>
              </w:rPr>
            </w:pPr>
            <w:r>
              <w:rPr>
                <w:rFonts w:hint="eastAsia" w:ascii="宋体" w:hAnsi="宋体" w:eastAsia="宋体" w:cs="宋体"/>
                <w:sz w:val="32"/>
                <w:szCs w:val="32"/>
              </w:rPr>
              <w:t>财政部门归口业务科室意见：</w:t>
            </w:r>
          </w:p>
          <w:p>
            <w:pPr>
              <w:spacing w:line="320" w:lineRule="exact"/>
              <w:rPr>
                <w:rFonts w:hint="eastAsia" w:ascii="宋体" w:hAnsi="宋体" w:eastAsia="宋体" w:cs="宋体"/>
                <w:sz w:val="32"/>
                <w:szCs w:val="32"/>
              </w:rPr>
            </w:pPr>
          </w:p>
          <w:p>
            <w:pPr>
              <w:spacing w:line="320" w:lineRule="exact"/>
              <w:rPr>
                <w:rFonts w:hint="eastAsia" w:ascii="宋体" w:hAnsi="宋体" w:eastAsia="宋体" w:cs="宋体"/>
                <w:sz w:val="32"/>
                <w:szCs w:val="32"/>
              </w:rPr>
            </w:pPr>
          </w:p>
          <w:p>
            <w:pPr>
              <w:spacing w:line="320" w:lineRule="exact"/>
              <w:rPr>
                <w:rFonts w:hint="eastAsia" w:ascii="宋体" w:hAnsi="宋体" w:eastAsia="宋体" w:cs="宋体"/>
                <w:sz w:val="32"/>
                <w:szCs w:val="32"/>
              </w:rPr>
            </w:pPr>
          </w:p>
          <w:p>
            <w:pPr>
              <w:spacing w:line="320" w:lineRule="exact"/>
              <w:rPr>
                <w:rFonts w:hint="eastAsia" w:ascii="宋体" w:hAnsi="宋体" w:eastAsia="宋体" w:cs="宋体"/>
                <w:sz w:val="32"/>
                <w:szCs w:val="32"/>
              </w:rPr>
            </w:pPr>
          </w:p>
          <w:p>
            <w:pPr>
              <w:spacing w:line="320" w:lineRule="exact"/>
              <w:rPr>
                <w:rFonts w:hint="eastAsia" w:ascii="宋体" w:hAnsi="宋体" w:eastAsia="宋体" w:cs="宋体"/>
                <w:sz w:val="32"/>
                <w:szCs w:val="32"/>
              </w:rPr>
            </w:pPr>
            <w:r>
              <w:rPr>
                <w:rFonts w:hint="eastAsia" w:ascii="宋体" w:hAnsi="宋体" w:eastAsia="宋体" w:cs="宋体"/>
                <w:sz w:val="32"/>
                <w:szCs w:val="32"/>
              </w:rPr>
              <w:t xml:space="preserve">                            财政部门归口业务科室负责人（签章）：</w:t>
            </w:r>
          </w:p>
          <w:p>
            <w:pPr>
              <w:autoSpaceDN w:val="0"/>
              <w:spacing w:line="320" w:lineRule="exact"/>
              <w:jc w:val="left"/>
              <w:textAlignment w:val="center"/>
              <w:rPr>
                <w:rFonts w:hint="eastAsia" w:ascii="宋体" w:hAnsi="宋体" w:eastAsia="宋体" w:cs="宋体"/>
                <w:color w:val="000000"/>
                <w:sz w:val="32"/>
                <w:szCs w:val="32"/>
              </w:rPr>
            </w:pPr>
            <w:r>
              <w:rPr>
                <w:rFonts w:hint="eastAsia" w:ascii="宋体" w:hAnsi="宋体" w:eastAsia="宋体" w:cs="宋体"/>
                <w:sz w:val="32"/>
                <w:szCs w:val="32"/>
              </w:rPr>
              <w:t xml:space="preserve">                                                年    月   日</w:t>
            </w:r>
          </w:p>
        </w:tc>
      </w:tr>
    </w:tbl>
    <w:p>
      <w:pPr>
        <w:rPr>
          <w:rFonts w:hint="eastAsia" w:ascii="宋体" w:hAnsi="宋体" w:eastAsia="宋体" w:cs="宋体"/>
          <w:bCs/>
          <w:sz w:val="32"/>
          <w:szCs w:val="32"/>
          <w:lang w:val="en-US" w:eastAsia="zh-CN"/>
        </w:rPr>
      </w:pPr>
      <w:r>
        <w:rPr>
          <w:rFonts w:hint="eastAsia" w:ascii="宋体" w:hAnsi="宋体" w:eastAsia="宋体" w:cs="宋体"/>
          <w:bCs/>
          <w:sz w:val="32"/>
          <w:szCs w:val="32"/>
        </w:rPr>
        <w:t xml:space="preserve">填报人（签名）：     </w:t>
      </w:r>
      <w:r>
        <w:rPr>
          <w:rFonts w:hint="eastAsia" w:ascii="宋体" w:hAnsi="宋体" w:eastAsia="宋体" w:cs="宋体"/>
          <w:bCs/>
          <w:sz w:val="32"/>
          <w:szCs w:val="32"/>
          <w:lang w:eastAsia="zh-CN"/>
        </w:rPr>
        <w:t>宋华雄</w:t>
      </w:r>
      <w:r>
        <w:rPr>
          <w:rFonts w:hint="eastAsia" w:ascii="宋体" w:hAnsi="宋体" w:eastAsia="宋体" w:cs="宋体"/>
          <w:bCs/>
          <w:sz w:val="32"/>
          <w:szCs w:val="32"/>
        </w:rPr>
        <w:t xml:space="preserve">             联系电话：</w:t>
      </w:r>
      <w:r>
        <w:rPr>
          <w:rFonts w:hint="eastAsia" w:ascii="宋体" w:hAnsi="宋体" w:eastAsia="宋体" w:cs="宋体"/>
          <w:bCs/>
          <w:sz w:val="32"/>
          <w:szCs w:val="32"/>
          <w:lang w:val="en-US" w:eastAsia="zh-CN"/>
        </w:rPr>
        <w:t>13975027155</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00" w:lineRule="exact"/>
              <w:jc w:val="center"/>
              <w:rPr>
                <w:rFonts w:hint="eastAsia" w:ascii="宋体" w:hAnsi="宋体" w:eastAsia="宋体" w:cs="宋体"/>
                <w:b/>
                <w:sz w:val="32"/>
                <w:szCs w:val="32"/>
              </w:rPr>
            </w:pPr>
            <w:r>
              <w:rPr>
                <w:rFonts w:hint="eastAsia" w:ascii="宋体" w:hAnsi="宋体" w:eastAsia="宋体" w:cs="宋体"/>
                <w:bCs/>
                <w:sz w:val="32"/>
                <w:szCs w:val="32"/>
              </w:rPr>
              <w:t xml:space="preserve">                                                                                </w:t>
            </w:r>
            <w:r>
              <w:rPr>
                <w:rFonts w:hint="eastAsia" w:ascii="宋体" w:hAnsi="宋体" w:eastAsia="宋体" w:cs="宋体"/>
                <w:b/>
                <w:bCs/>
                <w:sz w:val="32"/>
                <w:szCs w:val="32"/>
              </w:rPr>
              <w:t>五、</w:t>
            </w:r>
            <w:r>
              <w:rPr>
                <w:rFonts w:hint="eastAsia" w:ascii="宋体" w:hAnsi="宋体" w:eastAsia="宋体" w:cs="宋体"/>
                <w:b/>
                <w:sz w:val="32"/>
                <w:szCs w:val="32"/>
              </w:rPr>
              <w:t>绩效评价报告综述（文字部分）</w:t>
            </w:r>
          </w:p>
          <w:p>
            <w:pPr>
              <w:pStyle w:val="4"/>
              <w:widowControl/>
              <w:spacing w:before="0" w:beforeAutospacing="0" w:after="0" w:afterAutospacing="0" w:line="500" w:lineRule="exact"/>
              <w:jc w:val="center"/>
              <w:rPr>
                <w:rFonts w:hint="eastAsia" w:ascii="宋体" w:hAnsi="宋体" w:eastAsia="宋体" w:cs="宋体"/>
                <w:sz w:val="32"/>
                <w:szCs w:val="32"/>
              </w:rPr>
            </w:pPr>
            <w:r>
              <w:rPr>
                <w:rFonts w:hint="eastAsia" w:ascii="宋体" w:hAnsi="宋体" w:eastAsia="宋体" w:cs="宋体"/>
                <w:b/>
                <w:bCs/>
                <w:sz w:val="32"/>
                <w:szCs w:val="32"/>
              </w:rPr>
              <w:t>岳阳楼区文化</w:t>
            </w:r>
            <w:r>
              <w:rPr>
                <w:rFonts w:hint="eastAsia" w:ascii="宋体" w:hAnsi="宋体" w:cs="宋体"/>
                <w:b/>
                <w:bCs/>
                <w:sz w:val="32"/>
                <w:szCs w:val="32"/>
                <w:lang w:eastAsia="zh-CN"/>
              </w:rPr>
              <w:t>体育产业服务中心</w:t>
            </w:r>
            <w:r>
              <w:rPr>
                <w:rFonts w:hint="eastAsia" w:ascii="宋体" w:hAnsi="宋体" w:eastAsia="宋体" w:cs="宋体"/>
                <w:b/>
                <w:bCs/>
                <w:sz w:val="32"/>
                <w:szCs w:val="32"/>
              </w:rPr>
              <w:t>2019年整体支出绩效自评</w:t>
            </w:r>
          </w:p>
          <w:p>
            <w:pPr>
              <w:pStyle w:val="4"/>
              <w:widowControl/>
              <w:spacing w:before="0" w:beforeAutospacing="0" w:after="0" w:afterAutospacing="0" w:line="500" w:lineRule="exact"/>
              <w:ind w:firstLine="643" w:firstLineChars="200"/>
              <w:jc w:val="both"/>
              <w:rPr>
                <w:rFonts w:hint="eastAsia" w:ascii="宋体" w:hAnsi="宋体" w:eastAsia="宋体" w:cs="宋体"/>
                <w:b/>
                <w:bCs w:val="0"/>
                <w:sz w:val="32"/>
                <w:szCs w:val="32"/>
              </w:rPr>
            </w:pPr>
            <w:r>
              <w:rPr>
                <w:rFonts w:hint="eastAsia" w:ascii="宋体" w:hAnsi="宋体" w:eastAsia="宋体" w:cs="宋体"/>
                <w:b/>
                <w:bCs w:val="0"/>
                <w:sz w:val="32"/>
                <w:szCs w:val="32"/>
              </w:rPr>
              <w:t>一、单位概况</w:t>
            </w:r>
          </w:p>
          <w:p>
            <w:pPr>
              <w:pStyle w:val="4"/>
              <w:widowControl/>
              <w:spacing w:before="0" w:beforeAutospacing="0" w:after="0" w:afterAutospacing="0" w:line="50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（一）单位基本情况。</w:t>
            </w:r>
            <w:r>
              <w:rPr>
                <w:rFonts w:hint="eastAsia" w:ascii="宋体" w:hAnsi="宋体" w:eastAsia="宋体" w:cs="宋体"/>
                <w:bCs/>
                <w:sz w:val="32"/>
                <w:szCs w:val="32"/>
                <w:lang w:eastAsia="zh-CN"/>
              </w:rPr>
              <w:t>本单位是</w:t>
            </w:r>
            <w:r>
              <w:rPr>
                <w:rFonts w:hint="eastAsia" w:ascii="宋体" w:hAnsi="宋体" w:eastAsia="宋体" w:cs="宋体"/>
                <w:color w:val="000000"/>
                <w:sz w:val="32"/>
                <w:szCs w:val="32"/>
                <w:lang w:eastAsia="zh-CN"/>
              </w:rPr>
              <w:t>全额拨款</w:t>
            </w:r>
            <w:r>
              <w:rPr>
                <w:rFonts w:hint="eastAsia" w:ascii="宋体" w:hAnsi="宋体" w:eastAsia="宋体" w:cs="宋体"/>
                <w:color w:val="000000"/>
                <w:sz w:val="32"/>
                <w:szCs w:val="32"/>
              </w:rPr>
              <w:t>事业单位</w:t>
            </w:r>
            <w:r>
              <w:rPr>
                <w:rFonts w:hint="eastAsia" w:ascii="宋体" w:hAnsi="宋体" w:eastAsia="宋体" w:cs="宋体"/>
                <w:color w:val="000000"/>
                <w:sz w:val="32"/>
                <w:szCs w:val="32"/>
                <w:lang w:eastAsia="zh-CN"/>
              </w:rPr>
              <w:t>编制</w:t>
            </w:r>
            <w:r>
              <w:rPr>
                <w:rFonts w:hint="eastAsia" w:ascii="宋体" w:hAnsi="宋体" w:eastAsia="宋体" w:cs="宋体"/>
                <w:color w:val="000000"/>
                <w:sz w:val="32"/>
                <w:szCs w:val="32"/>
                <w:lang w:val="en-US" w:eastAsia="zh-CN"/>
              </w:rPr>
              <w:t>14名</w:t>
            </w:r>
            <w:r>
              <w:rPr>
                <w:rFonts w:hint="eastAsia" w:ascii="宋体" w:hAnsi="宋体" w:eastAsia="宋体" w:cs="宋体"/>
                <w:color w:val="000000"/>
                <w:sz w:val="32"/>
                <w:szCs w:val="32"/>
                <w:lang w:eastAsia="zh-CN"/>
              </w:rPr>
              <w:t>，在职</w:t>
            </w:r>
            <w:r>
              <w:rPr>
                <w:rFonts w:hint="eastAsia" w:ascii="宋体" w:hAnsi="宋体" w:eastAsia="宋体" w:cs="宋体"/>
                <w:color w:val="000000"/>
                <w:sz w:val="32"/>
                <w:szCs w:val="32"/>
                <w:lang w:val="en-US" w:eastAsia="zh-CN"/>
              </w:rPr>
              <w:t>13名，退休3名，</w:t>
            </w:r>
            <w:r>
              <w:rPr>
                <w:rFonts w:hint="eastAsia" w:ascii="宋体" w:hAnsi="宋体" w:eastAsia="宋体" w:cs="宋体"/>
                <w:color w:val="000000"/>
                <w:sz w:val="32"/>
                <w:szCs w:val="32"/>
              </w:rPr>
              <w:t>实行独立核算</w:t>
            </w:r>
            <w:r>
              <w:rPr>
                <w:rFonts w:hint="eastAsia" w:ascii="宋体" w:hAnsi="宋体" w:eastAsia="宋体" w:cs="宋体"/>
                <w:color w:val="000000"/>
                <w:sz w:val="32"/>
                <w:szCs w:val="32"/>
                <w:lang w:eastAsia="zh-CN"/>
              </w:rPr>
              <w:t>单位。</w:t>
            </w:r>
          </w:p>
          <w:p>
            <w:pPr>
              <w:pStyle w:val="4"/>
              <w:widowControl/>
              <w:spacing w:before="0" w:beforeAutospacing="0" w:after="0" w:afterAutospacing="0" w:line="360" w:lineRule="exact"/>
              <w:ind w:firstLine="640" w:firstLineChars="200"/>
              <w:jc w:val="both"/>
              <w:rPr>
                <w:rFonts w:hint="eastAsia" w:ascii="宋体" w:hAnsi="宋体" w:eastAsia="宋体" w:cs="宋体"/>
                <w:b w:val="0"/>
                <w:bCs w:val="0"/>
                <w:color w:val="000000"/>
                <w:sz w:val="32"/>
                <w:szCs w:val="32"/>
                <w:lang w:eastAsia="zh-CN"/>
              </w:rPr>
            </w:pPr>
            <w:r>
              <w:rPr>
                <w:rFonts w:hint="eastAsia" w:ascii="宋体" w:hAnsi="宋体" w:eastAsia="宋体" w:cs="宋体"/>
                <w:b w:val="0"/>
                <w:bCs w:val="0"/>
                <w:sz w:val="32"/>
                <w:szCs w:val="32"/>
              </w:rPr>
              <w:t>（二）单位整体收入、支出基本情况。</w:t>
            </w:r>
          </w:p>
          <w:p>
            <w:pPr>
              <w:pStyle w:val="4"/>
              <w:widowControl/>
              <w:spacing w:before="0" w:beforeAutospacing="0" w:after="0" w:afterAutospacing="0" w:line="50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2019年</w:t>
            </w:r>
            <w:r>
              <w:rPr>
                <w:rFonts w:hint="eastAsia" w:ascii="宋体" w:hAnsi="宋体" w:cs="宋体"/>
                <w:sz w:val="32"/>
                <w:szCs w:val="32"/>
                <w:lang w:eastAsia="zh-CN"/>
              </w:rPr>
              <w:t>中心</w:t>
            </w:r>
            <w:r>
              <w:rPr>
                <w:rFonts w:hint="eastAsia" w:ascii="宋体" w:hAnsi="宋体" w:eastAsia="宋体" w:cs="宋体"/>
                <w:sz w:val="32"/>
                <w:szCs w:val="32"/>
              </w:rPr>
              <w:t>整体收入</w:t>
            </w:r>
            <w:r>
              <w:rPr>
                <w:rFonts w:hint="eastAsia" w:ascii="宋体" w:hAnsi="宋体" w:cs="宋体"/>
                <w:sz w:val="32"/>
                <w:szCs w:val="32"/>
                <w:lang w:val="en-US" w:eastAsia="zh-CN"/>
              </w:rPr>
              <w:t>198.17</w:t>
            </w:r>
            <w:r>
              <w:rPr>
                <w:rFonts w:hint="eastAsia" w:ascii="宋体" w:hAnsi="宋体" w:eastAsia="宋体" w:cs="宋体"/>
                <w:sz w:val="32"/>
                <w:szCs w:val="32"/>
              </w:rPr>
              <w:t>万元，包括上年结转</w:t>
            </w:r>
            <w:r>
              <w:rPr>
                <w:rFonts w:hint="eastAsia" w:ascii="宋体" w:hAnsi="宋体" w:cs="宋体"/>
                <w:sz w:val="32"/>
                <w:szCs w:val="32"/>
                <w:lang w:val="en-US" w:eastAsia="zh-CN"/>
              </w:rPr>
              <w:t>0</w:t>
            </w:r>
            <w:r>
              <w:rPr>
                <w:rFonts w:hint="eastAsia" w:ascii="宋体" w:hAnsi="宋体" w:eastAsia="宋体" w:cs="宋体"/>
                <w:sz w:val="32"/>
                <w:szCs w:val="32"/>
              </w:rPr>
              <w:t>万元，公共财政拨款</w:t>
            </w:r>
            <w:r>
              <w:rPr>
                <w:rFonts w:hint="eastAsia" w:ascii="宋体" w:hAnsi="宋体" w:cs="宋体"/>
                <w:sz w:val="32"/>
                <w:szCs w:val="32"/>
                <w:lang w:val="en-US" w:eastAsia="zh-CN"/>
              </w:rPr>
              <w:t>187.67</w:t>
            </w:r>
            <w:r>
              <w:rPr>
                <w:rFonts w:hint="eastAsia" w:ascii="宋体" w:hAnsi="宋体" w:eastAsia="宋体" w:cs="宋体"/>
                <w:sz w:val="32"/>
                <w:szCs w:val="32"/>
              </w:rPr>
              <w:t>万元和其他收入</w:t>
            </w:r>
            <w:r>
              <w:rPr>
                <w:rFonts w:hint="eastAsia" w:ascii="宋体" w:hAnsi="宋体" w:cs="宋体"/>
                <w:sz w:val="32"/>
                <w:szCs w:val="32"/>
                <w:lang w:val="en-US" w:eastAsia="zh-CN"/>
              </w:rPr>
              <w:t>10.5</w:t>
            </w:r>
            <w:r>
              <w:rPr>
                <w:rFonts w:hint="eastAsia" w:ascii="宋体" w:hAnsi="宋体" w:eastAsia="宋体" w:cs="宋体"/>
                <w:sz w:val="32"/>
                <w:szCs w:val="32"/>
              </w:rPr>
              <w:t>万元。整体支出</w:t>
            </w:r>
            <w:r>
              <w:rPr>
                <w:rFonts w:hint="eastAsia" w:ascii="宋体" w:hAnsi="宋体" w:cs="宋体"/>
                <w:sz w:val="32"/>
                <w:szCs w:val="32"/>
                <w:lang w:val="en-US" w:eastAsia="zh-CN"/>
              </w:rPr>
              <w:t>163.56</w:t>
            </w:r>
            <w:r>
              <w:rPr>
                <w:rFonts w:hint="eastAsia" w:ascii="宋体" w:hAnsi="宋体" w:eastAsia="宋体" w:cs="宋体"/>
                <w:sz w:val="32"/>
                <w:szCs w:val="32"/>
              </w:rPr>
              <w:t>万元，包括人员经费和公用经费支出</w:t>
            </w:r>
            <w:r>
              <w:rPr>
                <w:rFonts w:hint="eastAsia" w:ascii="宋体" w:hAnsi="宋体" w:cs="宋体"/>
                <w:sz w:val="32"/>
                <w:szCs w:val="32"/>
                <w:lang w:val="en-US" w:eastAsia="zh-CN"/>
              </w:rPr>
              <w:t>145.06</w:t>
            </w:r>
            <w:r>
              <w:rPr>
                <w:rFonts w:hint="eastAsia" w:ascii="宋体" w:hAnsi="宋体" w:eastAsia="宋体" w:cs="宋体"/>
                <w:sz w:val="32"/>
                <w:szCs w:val="32"/>
              </w:rPr>
              <w:t>万元，项目支出</w:t>
            </w:r>
            <w:r>
              <w:rPr>
                <w:rFonts w:hint="eastAsia" w:ascii="宋体" w:hAnsi="宋体" w:cs="宋体"/>
                <w:sz w:val="32"/>
                <w:szCs w:val="32"/>
                <w:lang w:val="en-US" w:eastAsia="zh-CN"/>
              </w:rPr>
              <w:t>18.5</w:t>
            </w:r>
            <w:r>
              <w:rPr>
                <w:rFonts w:hint="eastAsia" w:ascii="宋体" w:hAnsi="宋体" w:eastAsia="宋体" w:cs="宋体"/>
                <w:sz w:val="32"/>
                <w:szCs w:val="32"/>
              </w:rPr>
              <w:t>万元。</w:t>
            </w:r>
          </w:p>
          <w:p>
            <w:pPr>
              <w:pStyle w:val="4"/>
              <w:widowControl/>
              <w:spacing w:before="0" w:beforeAutospacing="0" w:after="0" w:afterAutospacing="0" w:line="500" w:lineRule="exact"/>
              <w:ind w:firstLine="643" w:firstLineChars="200"/>
              <w:jc w:val="both"/>
              <w:rPr>
                <w:rFonts w:hint="eastAsia" w:ascii="宋体" w:hAnsi="宋体" w:eastAsia="宋体" w:cs="宋体"/>
                <w:b/>
                <w:bCs w:val="0"/>
                <w:sz w:val="32"/>
                <w:szCs w:val="32"/>
              </w:rPr>
            </w:pPr>
            <w:r>
              <w:rPr>
                <w:rFonts w:hint="eastAsia" w:ascii="宋体" w:hAnsi="宋体" w:eastAsia="宋体" w:cs="宋体"/>
                <w:b/>
                <w:bCs w:val="0"/>
                <w:sz w:val="32"/>
                <w:szCs w:val="32"/>
              </w:rPr>
              <w:t>二、单位整体支出管理及使用情况</w:t>
            </w:r>
          </w:p>
          <w:p>
            <w:pPr>
              <w:spacing w:line="500" w:lineRule="exact"/>
              <w:ind w:firstLine="640" w:firstLineChars="200"/>
              <w:rPr>
                <w:rFonts w:hint="eastAsia" w:ascii="宋体" w:hAnsi="宋体" w:eastAsia="宋体" w:cs="宋体"/>
                <w:b/>
                <w:kern w:val="0"/>
                <w:sz w:val="32"/>
                <w:szCs w:val="32"/>
              </w:rPr>
            </w:pPr>
            <w:r>
              <w:rPr>
                <w:rFonts w:hint="eastAsia" w:ascii="宋体" w:hAnsi="宋体" w:eastAsia="宋体" w:cs="宋体"/>
                <w:sz w:val="32"/>
                <w:szCs w:val="32"/>
              </w:rPr>
              <w:t>（一）2019年整体支出</w:t>
            </w:r>
            <w:r>
              <w:rPr>
                <w:rFonts w:hint="eastAsia" w:ascii="宋体" w:hAnsi="宋体" w:cs="宋体"/>
                <w:sz w:val="32"/>
                <w:szCs w:val="32"/>
                <w:lang w:val="en-US" w:eastAsia="zh-CN"/>
              </w:rPr>
              <w:t>163.56</w:t>
            </w:r>
            <w:r>
              <w:rPr>
                <w:rFonts w:hint="eastAsia" w:ascii="宋体" w:hAnsi="宋体" w:eastAsia="宋体" w:cs="宋体"/>
                <w:sz w:val="32"/>
                <w:szCs w:val="32"/>
              </w:rPr>
              <w:t>万元，其中人员经费</w:t>
            </w:r>
            <w:r>
              <w:rPr>
                <w:rFonts w:hint="eastAsia" w:ascii="宋体" w:hAnsi="宋体" w:cs="宋体"/>
                <w:sz w:val="32"/>
                <w:szCs w:val="32"/>
                <w:lang w:val="en-US" w:eastAsia="zh-CN"/>
              </w:rPr>
              <w:t>137.79</w:t>
            </w:r>
            <w:r>
              <w:rPr>
                <w:rFonts w:hint="eastAsia" w:ascii="宋体" w:hAnsi="宋体" w:eastAsia="宋体" w:cs="宋体"/>
                <w:sz w:val="32"/>
                <w:szCs w:val="32"/>
              </w:rPr>
              <w:t>万元，包括在职人员</w:t>
            </w:r>
            <w:r>
              <w:rPr>
                <w:rFonts w:hint="eastAsia" w:ascii="宋体" w:hAnsi="宋体" w:cs="宋体"/>
                <w:sz w:val="32"/>
                <w:szCs w:val="32"/>
                <w:lang w:val="en-US" w:eastAsia="zh-CN"/>
              </w:rPr>
              <w:t>13</w:t>
            </w:r>
            <w:r>
              <w:rPr>
                <w:rFonts w:hint="eastAsia" w:ascii="宋体" w:hAnsi="宋体" w:eastAsia="宋体" w:cs="宋体"/>
                <w:sz w:val="32"/>
                <w:szCs w:val="32"/>
              </w:rPr>
              <w:t>人，离、退休人员</w:t>
            </w:r>
            <w:r>
              <w:rPr>
                <w:rFonts w:hint="eastAsia" w:ascii="宋体" w:hAnsi="宋体" w:cs="宋体"/>
                <w:sz w:val="32"/>
                <w:szCs w:val="32"/>
                <w:lang w:val="en-US" w:eastAsia="zh-CN"/>
              </w:rPr>
              <w:t>3</w:t>
            </w:r>
            <w:r>
              <w:rPr>
                <w:rFonts w:hint="eastAsia" w:ascii="宋体" w:hAnsi="宋体" w:eastAsia="宋体" w:cs="宋体"/>
                <w:sz w:val="32"/>
                <w:szCs w:val="32"/>
              </w:rPr>
              <w:t>人 .公用支出</w:t>
            </w:r>
            <w:r>
              <w:rPr>
                <w:rFonts w:hint="eastAsia" w:ascii="宋体" w:hAnsi="宋体" w:cs="宋体"/>
                <w:sz w:val="32"/>
                <w:szCs w:val="32"/>
                <w:lang w:val="en-US" w:eastAsia="zh-CN"/>
              </w:rPr>
              <w:t>7.27</w:t>
            </w:r>
            <w:r>
              <w:rPr>
                <w:rFonts w:hint="eastAsia" w:ascii="宋体" w:hAnsi="宋体" w:eastAsia="宋体" w:cs="宋体"/>
                <w:sz w:val="32"/>
                <w:szCs w:val="32"/>
              </w:rPr>
              <w:t>万元</w:t>
            </w:r>
            <w:r>
              <w:rPr>
                <w:rFonts w:hint="eastAsia" w:ascii="宋体" w:hAnsi="宋体" w:cs="宋体"/>
                <w:sz w:val="32"/>
                <w:szCs w:val="32"/>
                <w:lang w:eastAsia="zh-CN"/>
              </w:rPr>
              <w:t>。</w:t>
            </w:r>
            <w:r>
              <w:rPr>
                <w:rFonts w:hint="eastAsia" w:ascii="宋体" w:hAnsi="宋体" w:eastAsia="宋体" w:cs="宋体"/>
                <w:sz w:val="32"/>
                <w:szCs w:val="32"/>
              </w:rPr>
              <w:t>本年度工资福利支出严格按照要求进行工资统发或规定的标准发放,不存在多发福利现象，三公经费总支出控制较好超未预算。</w:t>
            </w:r>
          </w:p>
          <w:p>
            <w:pPr>
              <w:pStyle w:val="4"/>
              <w:widowControl/>
              <w:spacing w:before="0" w:beforeAutospacing="0" w:after="0" w:afterAutospacing="0" w:line="50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（二）专项支出</w:t>
            </w:r>
          </w:p>
          <w:p>
            <w:pPr>
              <w:pStyle w:val="4"/>
              <w:widowControl/>
              <w:spacing w:before="0" w:beforeAutospacing="0" w:after="0" w:afterAutospacing="0" w:line="50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一.为切实规范专项资金管理，保障资金安全、高效运行，发挥资金使用效益，我局制定以下管理制度：</w:t>
            </w:r>
          </w:p>
          <w:p>
            <w:pPr>
              <w:pStyle w:val="4"/>
              <w:widowControl/>
              <w:spacing w:before="0" w:beforeAutospacing="0" w:after="0" w:afterAutospacing="0" w:line="50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1.专项资金实行“专人管理、专账核算、专项使用”。</w:t>
            </w:r>
          </w:p>
          <w:p>
            <w:pPr>
              <w:pStyle w:val="4"/>
              <w:widowControl/>
              <w:spacing w:before="0" w:beforeAutospacing="0" w:after="0" w:afterAutospacing="0" w:line="50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2.资金的拨付本着专款专用的原则，严格执行项目资金批准的使用计划和项目批复内容，不准擅自调项、扩项、缩项，更不准拆借、挪用、挤占和随意扣压；资金拨付动向，按不同专项资金的要求执行，不准任意改变；特殊情况，必须请示。</w:t>
            </w:r>
          </w:p>
          <w:p>
            <w:pPr>
              <w:pStyle w:val="4"/>
              <w:widowControl/>
              <w:spacing w:before="0" w:beforeAutospacing="0" w:after="0" w:afterAutospacing="0" w:line="50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3.严格专项资金初审、审核制度，不准缺项和越程序办理手续，各类专项资金审批程序，以该专项资金审批表所列内容和文件要求为佳。</w:t>
            </w:r>
          </w:p>
          <w:p>
            <w:pPr>
              <w:pStyle w:val="4"/>
              <w:widowControl/>
              <w:spacing w:before="0" w:beforeAutospacing="0" w:after="0" w:afterAutospacing="0" w:line="50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4.专项资金报帐拨付要附真实、有效、合法的凭证。</w:t>
            </w:r>
          </w:p>
          <w:p>
            <w:pPr>
              <w:pStyle w:val="4"/>
              <w:widowControl/>
              <w:spacing w:before="0" w:beforeAutospacing="0" w:after="0" w:afterAutospacing="0" w:line="50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5.加强审计监督，实行单项工程决算审计，整体项目验收审计，年度资金收支审计。</w:t>
            </w:r>
          </w:p>
          <w:p>
            <w:pPr>
              <w:pStyle w:val="4"/>
              <w:widowControl/>
              <w:spacing w:before="0" w:beforeAutospacing="0" w:after="0" w:afterAutospacing="0" w:line="50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6.对专项资金要定期或不定期进行督查，确保项目资金专款专用。</w:t>
            </w:r>
          </w:p>
          <w:p>
            <w:pPr>
              <w:pStyle w:val="4"/>
              <w:widowControl/>
              <w:spacing w:before="0" w:beforeAutospacing="0" w:after="0" w:afterAutospacing="0" w:line="50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二、专项资金支出</w:t>
            </w:r>
            <w:r>
              <w:rPr>
                <w:rFonts w:hint="eastAsia" w:ascii="宋体" w:hAnsi="宋体" w:cs="宋体"/>
                <w:sz w:val="32"/>
                <w:szCs w:val="32"/>
                <w:lang w:val="en-US" w:eastAsia="zh-CN"/>
              </w:rPr>
              <w:t>18.5</w:t>
            </w:r>
            <w:r>
              <w:rPr>
                <w:rFonts w:hint="eastAsia" w:ascii="宋体" w:hAnsi="宋体" w:eastAsia="宋体" w:cs="宋体"/>
                <w:sz w:val="32"/>
                <w:szCs w:val="32"/>
              </w:rPr>
              <w:t>万元。</w:t>
            </w:r>
          </w:p>
          <w:p>
            <w:pPr>
              <w:pStyle w:val="4"/>
              <w:widowControl/>
              <w:spacing w:before="0" w:beforeAutospacing="0" w:after="0" w:afterAutospacing="0" w:line="500" w:lineRule="exact"/>
              <w:ind w:firstLine="640" w:firstLineChars="200"/>
              <w:jc w:val="both"/>
              <w:rPr>
                <w:rFonts w:hint="eastAsia" w:ascii="宋体" w:hAnsi="宋体" w:cs="宋体"/>
                <w:sz w:val="32"/>
                <w:szCs w:val="32"/>
                <w:lang w:val="en-US" w:eastAsia="zh-CN"/>
              </w:rPr>
            </w:pPr>
            <w:r>
              <w:rPr>
                <w:rFonts w:hint="eastAsia" w:ascii="宋体" w:hAnsi="宋体" w:eastAsia="宋体" w:cs="宋体"/>
                <w:sz w:val="32"/>
                <w:szCs w:val="32"/>
              </w:rPr>
              <w:t>1、</w:t>
            </w:r>
            <w:r>
              <w:rPr>
                <w:rFonts w:hint="eastAsia" w:ascii="宋体" w:hAnsi="宋体" w:cs="宋体"/>
                <w:sz w:val="32"/>
                <w:szCs w:val="32"/>
                <w:lang w:eastAsia="zh-CN"/>
              </w:rPr>
              <w:t>体育训练费支出</w:t>
            </w:r>
            <w:r>
              <w:rPr>
                <w:rFonts w:hint="eastAsia" w:ascii="宋体" w:hAnsi="宋体" w:cs="宋体"/>
                <w:sz w:val="32"/>
                <w:szCs w:val="32"/>
                <w:lang w:val="en-US" w:eastAsia="zh-CN"/>
              </w:rPr>
              <w:t>15万元</w:t>
            </w:r>
          </w:p>
          <w:p>
            <w:pPr>
              <w:pStyle w:val="4"/>
              <w:widowControl/>
              <w:spacing w:before="0" w:beforeAutospacing="0" w:after="0" w:afterAutospacing="0" w:line="500" w:lineRule="exact"/>
              <w:ind w:firstLine="640" w:firstLineChars="200"/>
              <w:jc w:val="both"/>
              <w:rPr>
                <w:rFonts w:hint="eastAsia" w:ascii="宋体" w:hAnsi="宋体" w:cs="宋体"/>
                <w:sz w:val="32"/>
                <w:szCs w:val="32"/>
                <w:lang w:val="en-US" w:eastAsia="zh-CN"/>
              </w:rPr>
            </w:pPr>
            <w:r>
              <w:rPr>
                <w:rFonts w:hint="eastAsia" w:ascii="宋体" w:hAnsi="宋体" w:cs="宋体"/>
                <w:sz w:val="32"/>
                <w:szCs w:val="32"/>
                <w:lang w:val="en-US" w:eastAsia="zh-CN"/>
              </w:rPr>
              <w:t>2、东方广场维护支出2.38万元</w:t>
            </w:r>
          </w:p>
          <w:p>
            <w:pPr>
              <w:pStyle w:val="4"/>
              <w:widowControl/>
              <w:spacing w:before="0" w:beforeAutospacing="0" w:after="0" w:afterAutospacing="0" w:line="500" w:lineRule="exact"/>
              <w:ind w:firstLine="640" w:firstLineChars="200"/>
              <w:jc w:val="both"/>
              <w:rPr>
                <w:rFonts w:hint="default" w:ascii="宋体" w:hAnsi="宋体" w:cs="宋体"/>
                <w:sz w:val="32"/>
                <w:szCs w:val="32"/>
                <w:lang w:val="en-US" w:eastAsia="zh-CN"/>
              </w:rPr>
            </w:pPr>
            <w:r>
              <w:rPr>
                <w:rFonts w:hint="eastAsia" w:ascii="宋体" w:hAnsi="宋体" w:cs="宋体"/>
                <w:sz w:val="32"/>
                <w:szCs w:val="32"/>
                <w:lang w:val="en-US" w:eastAsia="zh-CN"/>
              </w:rPr>
              <w:t>3、办公场地租金支出1.12万元</w:t>
            </w:r>
          </w:p>
          <w:p>
            <w:pPr>
              <w:pStyle w:val="4"/>
              <w:widowControl/>
              <w:spacing w:before="0" w:beforeAutospacing="0" w:after="0" w:afterAutospacing="0" w:line="500" w:lineRule="exact"/>
              <w:ind w:firstLine="643" w:firstLineChars="200"/>
              <w:jc w:val="both"/>
              <w:rPr>
                <w:rFonts w:hint="eastAsia" w:ascii="宋体" w:hAnsi="宋体" w:eastAsia="宋体" w:cs="宋体"/>
                <w:b/>
                <w:bCs w:val="0"/>
                <w:sz w:val="32"/>
                <w:szCs w:val="32"/>
              </w:rPr>
            </w:pPr>
            <w:r>
              <w:rPr>
                <w:rFonts w:hint="eastAsia" w:ascii="宋体" w:hAnsi="宋体" w:eastAsia="宋体" w:cs="宋体"/>
                <w:b/>
                <w:bCs w:val="0"/>
                <w:sz w:val="32"/>
                <w:szCs w:val="32"/>
              </w:rPr>
              <w:t>三、单位专项组织实施情况</w:t>
            </w:r>
          </w:p>
          <w:p>
            <w:pPr>
              <w:pStyle w:val="4"/>
              <w:widowControl/>
              <w:spacing w:before="0" w:beforeAutospacing="0" w:after="0" w:afterAutospacing="0" w:line="500" w:lineRule="exact"/>
              <w:ind w:firstLine="640" w:firstLineChars="200"/>
              <w:jc w:val="both"/>
              <w:rPr>
                <w:rFonts w:hint="eastAsia" w:ascii="宋体" w:hAnsi="宋体" w:eastAsia="宋体" w:cs="宋体"/>
                <w:sz w:val="32"/>
                <w:szCs w:val="32"/>
                <w:lang w:eastAsia="zh-CN"/>
              </w:rPr>
            </w:pPr>
            <w:r>
              <w:rPr>
                <w:rFonts w:hint="eastAsia" w:ascii="宋体" w:hAnsi="宋体" w:cs="宋体"/>
                <w:sz w:val="32"/>
                <w:szCs w:val="32"/>
                <w:lang w:eastAsia="zh-CN"/>
              </w:rPr>
              <w:t>中心</w:t>
            </w:r>
            <w:r>
              <w:rPr>
                <w:rFonts w:hint="eastAsia" w:ascii="宋体" w:hAnsi="宋体" w:eastAsia="宋体" w:cs="宋体"/>
                <w:sz w:val="32"/>
                <w:szCs w:val="32"/>
              </w:rPr>
              <w:t>专项严格按照招投标、政府采购原则来实施</w:t>
            </w:r>
            <w:r>
              <w:rPr>
                <w:rFonts w:hint="eastAsia" w:ascii="宋体" w:hAnsi="宋体" w:cs="宋体"/>
                <w:sz w:val="32"/>
                <w:szCs w:val="32"/>
                <w:lang w:eastAsia="zh-CN"/>
              </w:rPr>
              <w:t>。</w:t>
            </w:r>
          </w:p>
          <w:p>
            <w:pPr>
              <w:numPr>
                <w:ilvl w:val="0"/>
                <w:numId w:val="1"/>
              </w:numPr>
              <w:spacing w:line="500" w:lineRule="exact"/>
              <w:ind w:firstLine="643" w:firstLineChars="200"/>
              <w:rPr>
                <w:rFonts w:hint="eastAsia" w:ascii="宋体" w:hAnsi="宋体" w:eastAsia="宋体" w:cs="宋体"/>
                <w:b/>
                <w:bCs w:val="0"/>
                <w:sz w:val="32"/>
                <w:szCs w:val="32"/>
              </w:rPr>
            </w:pPr>
            <w:r>
              <w:rPr>
                <w:rFonts w:hint="eastAsia" w:ascii="宋体" w:hAnsi="宋体" w:eastAsia="宋体" w:cs="宋体"/>
                <w:b/>
                <w:bCs w:val="0"/>
                <w:sz w:val="32"/>
                <w:szCs w:val="32"/>
              </w:rPr>
              <w:t>单位整体支出绩效情况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sz w:val="32"/>
                <w:szCs w:val="32"/>
              </w:rPr>
            </w:pPr>
            <w:r>
              <w:rPr>
                <w:rFonts w:hint="eastAsia" w:ascii="宋体" w:hAnsi="宋体" w:cs="宋体"/>
                <w:sz w:val="32"/>
                <w:szCs w:val="32"/>
                <w:lang w:eastAsia="zh-CN"/>
              </w:rPr>
              <w:t>（一）</w:t>
            </w:r>
            <w:r>
              <w:rPr>
                <w:rFonts w:hint="eastAsia" w:ascii="宋体" w:hAnsi="宋体" w:eastAsia="宋体" w:cs="宋体"/>
                <w:sz w:val="32"/>
                <w:szCs w:val="32"/>
              </w:rPr>
              <w:t>201</w:t>
            </w:r>
            <w:r>
              <w:rPr>
                <w:rFonts w:hint="eastAsia" w:ascii="宋体" w:hAnsi="宋体" w:eastAsia="宋体" w:cs="宋体"/>
                <w:sz w:val="32"/>
                <w:szCs w:val="32"/>
                <w:lang w:val="en-US" w:eastAsia="zh-CN"/>
              </w:rPr>
              <w:t>9</w:t>
            </w:r>
            <w:r>
              <w:rPr>
                <w:rFonts w:hint="eastAsia" w:ascii="宋体" w:hAnsi="宋体" w:eastAsia="宋体" w:cs="宋体"/>
                <w:sz w:val="32"/>
                <w:szCs w:val="32"/>
              </w:rPr>
              <w:t>年文化</w:t>
            </w:r>
            <w:r>
              <w:rPr>
                <w:rFonts w:hint="eastAsia" w:ascii="宋体" w:hAnsi="宋体" w:eastAsia="宋体" w:cs="宋体"/>
                <w:sz w:val="32"/>
                <w:szCs w:val="32"/>
                <w:lang w:eastAsia="zh-CN"/>
              </w:rPr>
              <w:t>体育</w:t>
            </w:r>
            <w:r>
              <w:rPr>
                <w:rFonts w:hint="eastAsia" w:ascii="宋体" w:hAnsi="宋体" w:eastAsia="宋体" w:cs="宋体"/>
                <w:sz w:val="32"/>
                <w:szCs w:val="32"/>
              </w:rPr>
              <w:t>产业方面积极配合市文广新局、市</w:t>
            </w:r>
            <w:r>
              <w:rPr>
                <w:rFonts w:hint="eastAsia" w:ascii="宋体" w:hAnsi="宋体" w:eastAsia="宋体" w:cs="宋体"/>
                <w:sz w:val="32"/>
                <w:szCs w:val="32"/>
                <w:lang w:eastAsia="zh-CN"/>
              </w:rPr>
              <w:t>市教体局</w:t>
            </w:r>
            <w:r>
              <w:rPr>
                <w:rFonts w:hint="eastAsia" w:ascii="宋体" w:hAnsi="宋体" w:eastAsia="宋体" w:cs="宋体"/>
                <w:sz w:val="32"/>
                <w:szCs w:val="32"/>
              </w:rPr>
              <w:t>开展</w:t>
            </w:r>
            <w:r>
              <w:rPr>
                <w:rFonts w:hint="eastAsia" w:ascii="宋体" w:hAnsi="宋体" w:eastAsia="宋体" w:cs="宋体"/>
                <w:sz w:val="32"/>
                <w:szCs w:val="32"/>
                <w:lang w:eastAsia="zh-CN"/>
              </w:rPr>
              <w:t>相关</w:t>
            </w:r>
            <w:r>
              <w:rPr>
                <w:rFonts w:hint="eastAsia" w:ascii="宋体" w:hAnsi="宋体" w:eastAsia="宋体" w:cs="宋体"/>
                <w:sz w:val="32"/>
                <w:szCs w:val="32"/>
              </w:rPr>
              <w:t>摸底调查工作。4</w:t>
            </w:r>
            <w:r>
              <w:rPr>
                <w:rFonts w:hint="eastAsia" w:ascii="宋体" w:hAnsi="宋体" w:eastAsia="宋体" w:cs="宋体"/>
                <w:sz w:val="32"/>
                <w:szCs w:val="32"/>
                <w:lang w:val="en-US" w:eastAsia="zh-CN"/>
              </w:rPr>
              <w:t>-</w:t>
            </w:r>
            <w:r>
              <w:rPr>
                <w:rFonts w:hint="eastAsia" w:ascii="宋体" w:hAnsi="宋体" w:eastAsia="宋体" w:cs="宋体"/>
                <w:sz w:val="32"/>
                <w:szCs w:val="32"/>
              </w:rPr>
              <w:t>7月份，</w:t>
            </w:r>
            <w:r>
              <w:rPr>
                <w:rFonts w:hint="eastAsia" w:ascii="宋体" w:hAnsi="宋体" w:eastAsia="宋体" w:cs="宋体"/>
                <w:sz w:val="32"/>
                <w:szCs w:val="32"/>
                <w:lang w:eastAsia="zh-CN"/>
              </w:rPr>
              <w:t>根据</w:t>
            </w:r>
            <w:r>
              <w:rPr>
                <w:rFonts w:hint="eastAsia" w:ascii="宋体" w:hAnsi="宋体" w:eastAsia="宋体" w:cs="宋体"/>
                <w:sz w:val="32"/>
                <w:szCs w:val="32"/>
              </w:rPr>
              <w:t>《国家体育总局国务院第四次全国经济普查领导小组办公室关于进一步</w:t>
            </w:r>
            <w:r>
              <w:rPr>
                <w:rFonts w:hint="eastAsia" w:ascii="宋体" w:hAnsi="宋体" w:eastAsia="宋体" w:cs="宋体"/>
                <w:sz w:val="32"/>
                <w:szCs w:val="32"/>
                <w:lang w:eastAsia="zh-CN"/>
              </w:rPr>
              <w:t>做好</w:t>
            </w:r>
            <w:r>
              <w:rPr>
                <w:rFonts w:hint="eastAsia" w:ascii="宋体" w:hAnsi="宋体" w:eastAsia="宋体" w:cs="宋体"/>
                <w:sz w:val="32"/>
                <w:szCs w:val="32"/>
              </w:rPr>
              <w:t>第四次全国经济普查及体育场地统计调查工作的通知》要求，</w:t>
            </w:r>
            <w:r>
              <w:rPr>
                <w:rFonts w:hint="eastAsia" w:ascii="宋体" w:hAnsi="宋体" w:eastAsia="宋体" w:cs="宋体"/>
                <w:sz w:val="32"/>
                <w:szCs w:val="32"/>
                <w:lang w:eastAsia="zh-CN"/>
              </w:rPr>
              <w:t>我们</w:t>
            </w:r>
            <w:r>
              <w:rPr>
                <w:rFonts w:hint="eastAsia" w:ascii="宋体" w:hAnsi="宋体" w:eastAsia="宋体" w:cs="宋体"/>
                <w:sz w:val="32"/>
                <w:szCs w:val="32"/>
              </w:rPr>
              <w:t>组成调查队伍，</w:t>
            </w:r>
            <w:r>
              <w:rPr>
                <w:rFonts w:hint="eastAsia" w:ascii="宋体" w:hAnsi="宋体" w:eastAsia="宋体" w:cs="宋体"/>
                <w:sz w:val="32"/>
                <w:szCs w:val="32"/>
                <w:lang w:eastAsia="zh-CN"/>
              </w:rPr>
              <w:t>深入全</w:t>
            </w:r>
            <w:r>
              <w:rPr>
                <w:rFonts w:hint="eastAsia" w:ascii="宋体" w:hAnsi="宋体" w:eastAsia="宋体" w:cs="宋体"/>
                <w:sz w:val="32"/>
                <w:szCs w:val="32"/>
              </w:rPr>
              <w:t>区范围内</w:t>
            </w:r>
            <w:r>
              <w:rPr>
                <w:rFonts w:hint="eastAsia" w:ascii="宋体" w:hAnsi="宋体" w:eastAsia="宋体" w:cs="宋体"/>
                <w:sz w:val="32"/>
                <w:szCs w:val="32"/>
                <w:lang w:val="en-US" w:eastAsia="zh-CN"/>
              </w:rPr>
              <w:t>16个乡街，112个社区（村）开展实地勘察和测量，</w:t>
            </w:r>
            <w:r>
              <w:rPr>
                <w:rFonts w:hint="eastAsia" w:ascii="宋体" w:hAnsi="宋体" w:eastAsia="宋体" w:cs="宋体"/>
                <w:sz w:val="32"/>
                <w:szCs w:val="32"/>
                <w:lang w:eastAsia="zh-CN"/>
              </w:rPr>
              <w:t>完成</w:t>
            </w:r>
            <w:r>
              <w:rPr>
                <w:rFonts w:hint="eastAsia" w:ascii="宋体" w:hAnsi="宋体" w:eastAsia="宋体" w:cs="宋体"/>
                <w:sz w:val="32"/>
                <w:szCs w:val="32"/>
              </w:rPr>
              <w:t>了体育场地</w:t>
            </w:r>
            <w:r>
              <w:rPr>
                <w:rFonts w:hint="eastAsia" w:ascii="宋体" w:hAnsi="宋体" w:eastAsia="宋体" w:cs="宋体"/>
                <w:sz w:val="32"/>
                <w:szCs w:val="32"/>
                <w:lang w:eastAsia="zh-CN"/>
              </w:rPr>
              <w:t>统计</w:t>
            </w:r>
            <w:r>
              <w:rPr>
                <w:rFonts w:hint="eastAsia" w:ascii="宋体" w:hAnsi="宋体" w:eastAsia="宋体" w:cs="宋体"/>
                <w:sz w:val="32"/>
                <w:szCs w:val="32"/>
              </w:rPr>
              <w:t>调查工作。</w:t>
            </w:r>
            <w:r>
              <w:rPr>
                <w:rFonts w:hint="eastAsia" w:ascii="宋体" w:hAnsi="宋体" w:eastAsia="宋体" w:cs="宋体"/>
                <w:sz w:val="32"/>
                <w:szCs w:val="32"/>
                <w:lang w:eastAsia="zh-CN"/>
              </w:rPr>
              <w:t>此次</w:t>
            </w:r>
            <w:r>
              <w:rPr>
                <w:rFonts w:hint="eastAsia" w:ascii="宋体" w:hAnsi="宋体" w:eastAsia="宋体" w:cs="宋体"/>
                <w:sz w:val="32"/>
                <w:szCs w:val="32"/>
              </w:rPr>
              <w:t>调查，以我区现有体育场地和法人单位名录库为基础，以体育场地管理单位和运营单位为对象，采用全面报表，分区域、分行业、分类别对全区所有的体育场地入户调查、现场登记，获取全面详实数据。通过对体育场地专项调查和统计分析，全面、准确地掌握</w:t>
            </w:r>
            <w:r>
              <w:rPr>
                <w:rFonts w:hint="eastAsia" w:ascii="宋体" w:hAnsi="宋体" w:eastAsia="宋体" w:cs="宋体"/>
                <w:sz w:val="32"/>
                <w:szCs w:val="32"/>
                <w:lang w:eastAsia="zh-CN"/>
              </w:rPr>
              <w:t>了</w:t>
            </w:r>
            <w:r>
              <w:rPr>
                <w:rFonts w:hint="eastAsia" w:ascii="宋体" w:hAnsi="宋体" w:eastAsia="宋体" w:cs="宋体"/>
                <w:sz w:val="32"/>
                <w:szCs w:val="32"/>
              </w:rPr>
              <w:t>我区</w:t>
            </w:r>
            <w:r>
              <w:rPr>
                <w:rFonts w:hint="eastAsia" w:ascii="宋体" w:hAnsi="宋体" w:eastAsia="宋体" w:cs="宋体"/>
                <w:sz w:val="32"/>
                <w:szCs w:val="32"/>
                <w:lang w:eastAsia="zh-CN"/>
              </w:rPr>
              <w:t>现有</w:t>
            </w:r>
            <w:r>
              <w:rPr>
                <w:rFonts w:hint="eastAsia" w:ascii="宋体" w:hAnsi="宋体" w:eastAsia="宋体" w:cs="宋体"/>
                <w:sz w:val="32"/>
                <w:szCs w:val="32"/>
              </w:rPr>
              <w:t>体育场地建设数量、面积、功能、布局等基本情况，核实</w:t>
            </w:r>
            <w:r>
              <w:rPr>
                <w:rFonts w:hint="eastAsia" w:ascii="宋体" w:hAnsi="宋体" w:eastAsia="宋体" w:cs="宋体"/>
                <w:sz w:val="32"/>
                <w:szCs w:val="32"/>
                <w:lang w:eastAsia="zh-CN"/>
              </w:rPr>
              <w:t>了</w:t>
            </w:r>
            <w:r>
              <w:rPr>
                <w:rFonts w:hint="eastAsia" w:ascii="宋体" w:hAnsi="宋体" w:eastAsia="宋体" w:cs="宋体"/>
                <w:sz w:val="32"/>
                <w:szCs w:val="32"/>
              </w:rPr>
              <w:t>体育场地管理运营单位的基本信息，建立完善</w:t>
            </w:r>
            <w:r>
              <w:rPr>
                <w:rFonts w:hint="eastAsia" w:ascii="宋体" w:hAnsi="宋体" w:eastAsia="宋体" w:cs="宋体"/>
                <w:sz w:val="32"/>
                <w:szCs w:val="32"/>
                <w:lang w:eastAsia="zh-CN"/>
              </w:rPr>
              <w:t>了</w:t>
            </w:r>
            <w:r>
              <w:rPr>
                <w:rFonts w:hint="eastAsia" w:ascii="宋体" w:hAnsi="宋体" w:eastAsia="宋体" w:cs="宋体"/>
                <w:sz w:val="32"/>
                <w:szCs w:val="32"/>
              </w:rPr>
              <w:t>体育场地名录库和信息管理系统</w:t>
            </w:r>
            <w:r>
              <w:rPr>
                <w:rFonts w:hint="eastAsia" w:ascii="宋体" w:hAnsi="宋体" w:eastAsia="宋体" w:cs="宋体"/>
                <w:sz w:val="32"/>
                <w:szCs w:val="32"/>
                <w:lang w:eastAsia="zh-CN"/>
              </w:rPr>
              <w:t>，出色</w:t>
            </w:r>
            <w:r>
              <w:rPr>
                <w:rFonts w:hint="eastAsia" w:ascii="宋体" w:hAnsi="宋体" w:eastAsia="宋体" w:cs="宋体"/>
                <w:sz w:val="32"/>
                <w:szCs w:val="32"/>
              </w:rPr>
              <w:t>完成</w:t>
            </w:r>
            <w:r>
              <w:rPr>
                <w:rFonts w:hint="eastAsia" w:ascii="宋体" w:hAnsi="宋体" w:eastAsia="宋体" w:cs="宋体"/>
                <w:sz w:val="32"/>
                <w:szCs w:val="32"/>
                <w:lang w:eastAsia="zh-CN"/>
              </w:rPr>
              <w:t>了市</w:t>
            </w:r>
            <w:r>
              <w:rPr>
                <w:rFonts w:hint="eastAsia" w:ascii="宋体" w:hAnsi="宋体" w:eastAsia="宋体" w:cs="宋体"/>
                <w:sz w:val="32"/>
                <w:szCs w:val="32"/>
              </w:rPr>
              <w:t>级下达的指标任务</w:t>
            </w:r>
            <w:r>
              <w:rPr>
                <w:rFonts w:hint="eastAsia" w:ascii="宋体" w:hAnsi="宋体" w:eastAsia="宋体" w:cs="宋体"/>
                <w:sz w:val="32"/>
                <w:szCs w:val="32"/>
                <w:lang w:eastAsia="zh-CN"/>
              </w:rPr>
              <w:t>要求</w:t>
            </w:r>
            <w:r>
              <w:rPr>
                <w:rFonts w:hint="eastAsia" w:ascii="宋体" w:hAnsi="宋体" w:eastAsia="宋体" w:cs="宋体"/>
                <w:sz w:val="32"/>
                <w:szCs w:val="32"/>
              </w:rPr>
              <w:t>。</w:t>
            </w:r>
            <w:r>
              <w:rPr>
                <w:rFonts w:hint="eastAsia" w:ascii="宋体" w:hAnsi="宋体" w:eastAsia="宋体" w:cs="宋体"/>
                <w:sz w:val="32"/>
                <w:szCs w:val="32"/>
                <w:lang w:eastAsia="zh-CN"/>
              </w:rPr>
              <w:t>目前，文化</w:t>
            </w:r>
            <w:r>
              <w:rPr>
                <w:rFonts w:hint="eastAsia" w:ascii="宋体" w:hAnsi="宋体" w:eastAsia="宋体" w:cs="宋体"/>
                <w:sz w:val="32"/>
                <w:szCs w:val="32"/>
              </w:rPr>
              <w:t>体育产业</w:t>
            </w:r>
            <w:r>
              <w:rPr>
                <w:rFonts w:hint="eastAsia" w:ascii="宋体" w:hAnsi="宋体" w:eastAsia="宋体" w:cs="宋体"/>
                <w:sz w:val="32"/>
                <w:szCs w:val="32"/>
                <w:lang w:eastAsia="zh-CN"/>
              </w:rPr>
              <w:t>摸底调查</w:t>
            </w:r>
            <w:r>
              <w:rPr>
                <w:rFonts w:hint="eastAsia" w:ascii="宋体" w:hAnsi="宋体" w:eastAsia="宋体" w:cs="宋体"/>
                <w:sz w:val="32"/>
                <w:szCs w:val="32"/>
              </w:rPr>
              <w:t>工作如期</w:t>
            </w:r>
            <w:r>
              <w:rPr>
                <w:rFonts w:hint="eastAsia" w:ascii="宋体" w:hAnsi="宋体" w:eastAsia="宋体" w:cs="宋体"/>
                <w:sz w:val="32"/>
                <w:szCs w:val="32"/>
                <w:lang w:eastAsia="zh-CN"/>
              </w:rPr>
              <w:t>进行，已进入上门入户到企业的调查实施阶段</w:t>
            </w:r>
            <w:r>
              <w:rPr>
                <w:rFonts w:hint="eastAsia" w:ascii="宋体" w:hAnsi="宋体" w:eastAsia="宋体" w:cs="宋体"/>
                <w:sz w:val="32"/>
                <w:szCs w:val="32"/>
              </w:rPr>
              <w:t>。</w:t>
            </w:r>
            <w:r>
              <w:rPr>
                <w:rFonts w:hint="eastAsia" w:ascii="宋体" w:hAnsi="宋体" w:eastAsia="宋体" w:cs="宋体"/>
                <w:sz w:val="32"/>
                <w:szCs w:val="32"/>
                <w:lang w:eastAsia="zh-CN"/>
              </w:rPr>
              <w:t>积极</w:t>
            </w:r>
            <w:r>
              <w:rPr>
                <w:rFonts w:hint="eastAsia" w:ascii="宋体" w:hAnsi="宋体" w:eastAsia="宋体" w:cs="宋体"/>
                <w:sz w:val="32"/>
                <w:szCs w:val="32"/>
              </w:rPr>
              <w:t>完成了一次文化体育产业调研与交流</w:t>
            </w:r>
            <w:r>
              <w:rPr>
                <w:rFonts w:hint="eastAsia" w:ascii="宋体" w:hAnsi="宋体" w:eastAsia="宋体" w:cs="宋体"/>
                <w:sz w:val="32"/>
                <w:szCs w:val="32"/>
                <w:lang w:eastAsia="zh-CN"/>
              </w:rPr>
              <w:t>，</w:t>
            </w:r>
            <w:r>
              <w:rPr>
                <w:rFonts w:hint="eastAsia" w:ascii="宋体" w:hAnsi="宋体" w:eastAsia="宋体" w:cs="宋体"/>
                <w:sz w:val="32"/>
                <w:szCs w:val="32"/>
              </w:rPr>
              <w:t>为推进我区文化体育产业发展，打造文化体育产业园提供了思路与借鉴。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lang w:val="en-US" w:eastAsia="zh-CN"/>
              </w:rPr>
            </w:pPr>
            <w:r>
              <w:rPr>
                <w:rFonts w:hint="eastAsia" w:ascii="宋体" w:hAnsi="宋体" w:cs="宋体"/>
                <w:sz w:val="32"/>
                <w:szCs w:val="32"/>
                <w:lang w:val="en-US" w:eastAsia="zh-CN"/>
              </w:rPr>
              <w:t>（二）</w:t>
            </w:r>
            <w:r>
              <w:rPr>
                <w:rFonts w:hint="eastAsia" w:ascii="宋体" w:hAnsi="宋体" w:eastAsia="宋体" w:cs="宋体"/>
                <w:sz w:val="32"/>
                <w:szCs w:val="32"/>
              </w:rPr>
              <w:t>、</w:t>
            </w:r>
            <w:r>
              <w:rPr>
                <w:rFonts w:hint="eastAsia" w:ascii="宋体" w:hAnsi="宋体" w:eastAsia="宋体" w:cs="宋体"/>
                <w:sz w:val="32"/>
                <w:szCs w:val="32"/>
                <w:lang w:eastAsia="zh-CN"/>
              </w:rPr>
              <w:t>为推动体育后备人才培养工作的长续发展，岳阳楼区业余体校积极开展“体教结合”模式，先后在朝阳小学、东方红小学开展快乐体操/蹦床、啦啦操、艺术体操、武术、篮球、乒乓球、轮滑、舞蹈、围棋、魔方共计</w:t>
            </w:r>
            <w:r>
              <w:rPr>
                <w:rFonts w:hint="eastAsia" w:ascii="宋体" w:hAnsi="宋体" w:eastAsia="宋体" w:cs="宋体"/>
                <w:sz w:val="32"/>
                <w:szCs w:val="32"/>
                <w:lang w:val="en-US" w:eastAsia="zh-CN"/>
              </w:rPr>
              <w:t>10</w:t>
            </w:r>
            <w:r>
              <w:rPr>
                <w:rFonts w:hint="eastAsia" w:ascii="宋体" w:hAnsi="宋体" w:eastAsia="宋体" w:cs="宋体"/>
                <w:sz w:val="32"/>
                <w:szCs w:val="32"/>
                <w:lang w:eastAsia="zh-CN"/>
              </w:rPr>
              <w:t>个项目的培训工作，共计22个班，参与人数共计450人。</w:t>
            </w:r>
            <w:r>
              <w:rPr>
                <w:rFonts w:hint="eastAsia" w:ascii="宋体" w:hAnsi="宋体" w:eastAsia="宋体" w:cs="宋体"/>
                <w:sz w:val="32"/>
                <w:szCs w:val="32"/>
                <w:lang w:val="en-US" w:eastAsia="zh-CN"/>
              </w:rPr>
              <w:t>2019年5月，岳阳楼区业余体校率队参加在湖南师大举行的湖南省学生阳光体操比赛，获得花球啦啦第一名，技巧啦啦第一名的优异成绩。同时，我们</w:t>
            </w:r>
            <w:r>
              <w:rPr>
                <w:rFonts w:hint="eastAsia" w:ascii="宋体" w:hAnsi="宋体" w:eastAsia="宋体" w:cs="宋体"/>
                <w:sz w:val="32"/>
                <w:szCs w:val="32"/>
              </w:rPr>
              <w:t>积极推动竞技体育运动员的选拔与培养。</w:t>
            </w:r>
            <w:r>
              <w:rPr>
                <w:rFonts w:hint="eastAsia" w:ascii="宋体" w:hAnsi="宋体" w:eastAsia="宋体" w:cs="宋体"/>
                <w:sz w:val="32"/>
                <w:szCs w:val="32"/>
                <w:lang w:eastAsia="zh-CN"/>
              </w:rPr>
              <w:t>岳阳楼区业余体校</w:t>
            </w:r>
            <w:r>
              <w:rPr>
                <w:rFonts w:hint="eastAsia" w:ascii="宋体" w:hAnsi="宋体" w:eastAsia="宋体" w:cs="宋体"/>
                <w:sz w:val="32"/>
                <w:szCs w:val="32"/>
              </w:rPr>
              <w:t>与狼族攀岩馆联合推送优秀运动员参加了相关竞赛活动，并取得较好成绩。</w:t>
            </w:r>
            <w:r>
              <w:rPr>
                <w:rFonts w:hint="eastAsia" w:ascii="宋体" w:hAnsi="宋体" w:eastAsia="宋体" w:cs="宋体"/>
                <w:sz w:val="32"/>
                <w:szCs w:val="32"/>
                <w:lang w:eastAsia="zh-CN"/>
              </w:rPr>
              <w:t>在常德举行的</w:t>
            </w:r>
            <w:r>
              <w:rPr>
                <w:rFonts w:hint="eastAsia" w:ascii="宋体" w:hAnsi="宋体" w:eastAsia="宋体" w:cs="宋体"/>
                <w:sz w:val="32"/>
                <w:szCs w:val="32"/>
                <w:lang w:val="en-US" w:eastAsia="zh-CN"/>
              </w:rPr>
              <w:t>2019年湖南省青少年攀岩锦标赛中，我校刘艺峰获得速度、难度、攀石、全能总计4枚金牌。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lang w:eastAsia="zh-CN"/>
              </w:rPr>
            </w:pPr>
            <w:r>
              <w:rPr>
                <w:rFonts w:hint="eastAsia" w:ascii="宋体" w:hAnsi="宋体" w:cs="宋体"/>
                <w:sz w:val="32"/>
                <w:szCs w:val="32"/>
                <w:lang w:val="en-US" w:eastAsia="zh-CN"/>
              </w:rPr>
              <w:t>（三）</w:t>
            </w:r>
            <w:r>
              <w:rPr>
                <w:rFonts w:hint="eastAsia" w:ascii="宋体" w:hAnsi="宋体" w:eastAsia="宋体" w:cs="宋体"/>
                <w:sz w:val="32"/>
                <w:szCs w:val="32"/>
              </w:rPr>
              <w:t>、积极配合</w:t>
            </w:r>
            <w:r>
              <w:rPr>
                <w:rFonts w:hint="eastAsia" w:ascii="宋体" w:hAnsi="宋体" w:eastAsia="宋体" w:cs="宋体"/>
                <w:sz w:val="32"/>
                <w:szCs w:val="32"/>
                <w:lang w:eastAsia="zh-CN"/>
              </w:rPr>
              <w:t>东风</w:t>
            </w:r>
            <w:r>
              <w:rPr>
                <w:rFonts w:hint="eastAsia" w:ascii="宋体" w:hAnsi="宋体" w:eastAsia="宋体" w:cs="宋体"/>
                <w:sz w:val="32"/>
                <w:szCs w:val="32"/>
              </w:rPr>
              <w:t>广场项目部相关改扩建事务工作。2月25日</w:t>
            </w:r>
            <w:r>
              <w:rPr>
                <w:rFonts w:hint="eastAsia" w:ascii="宋体" w:hAnsi="宋体" w:eastAsia="宋体" w:cs="宋体"/>
                <w:sz w:val="32"/>
                <w:szCs w:val="32"/>
                <w:lang w:eastAsia="zh-CN"/>
              </w:rPr>
              <w:t>，改</w:t>
            </w:r>
            <w:r>
              <w:rPr>
                <w:rFonts w:hint="eastAsia" w:ascii="宋体" w:hAnsi="宋体" w:eastAsia="宋体" w:cs="宋体"/>
                <w:sz w:val="32"/>
                <w:szCs w:val="32"/>
              </w:rPr>
              <w:t>扩建项目正式启动，项目规划总面积为73.1亩，总投资5.56亿元，改扩建完成后，</w:t>
            </w:r>
            <w:r>
              <w:rPr>
                <w:rFonts w:hint="eastAsia" w:ascii="宋体" w:hAnsi="宋体" w:eastAsia="宋体" w:cs="宋体"/>
                <w:sz w:val="32"/>
                <w:szCs w:val="32"/>
                <w:lang w:eastAsia="zh-CN"/>
              </w:rPr>
              <w:t>东风广场</w:t>
            </w:r>
            <w:r>
              <w:rPr>
                <w:rFonts w:hint="eastAsia" w:ascii="宋体" w:hAnsi="宋体" w:eastAsia="宋体" w:cs="宋体"/>
                <w:sz w:val="32"/>
                <w:szCs w:val="32"/>
              </w:rPr>
              <w:t>将成为一个集休闲娱乐、文化体育、运动健身、综合办公为一体的综合性公共服务场所。</w:t>
            </w:r>
          </w:p>
          <w:p>
            <w:pPr>
              <w:pStyle w:val="4"/>
              <w:widowControl/>
              <w:spacing w:before="0" w:beforeAutospacing="0" w:after="0" w:afterAutospacing="0" w:line="500" w:lineRule="exact"/>
              <w:ind w:firstLine="643" w:firstLineChars="200"/>
              <w:jc w:val="both"/>
              <w:rPr>
                <w:rFonts w:hint="eastAsia" w:ascii="宋体" w:hAnsi="宋体" w:eastAsia="宋体" w:cs="宋体"/>
                <w:b/>
                <w:bCs/>
                <w:sz w:val="32"/>
                <w:szCs w:val="32"/>
              </w:rPr>
            </w:pPr>
            <w:r>
              <w:rPr>
                <w:rFonts w:hint="eastAsia" w:ascii="宋体" w:hAnsi="宋体" w:eastAsia="宋体" w:cs="宋体"/>
                <w:b/>
                <w:bCs/>
                <w:sz w:val="32"/>
                <w:szCs w:val="32"/>
              </w:rPr>
              <w:t>五、绩效评价和结论</w:t>
            </w:r>
          </w:p>
          <w:p>
            <w:pPr>
              <w:pStyle w:val="4"/>
              <w:widowControl/>
              <w:spacing w:before="0" w:beforeAutospacing="0" w:after="0" w:afterAutospacing="0" w:line="500" w:lineRule="exact"/>
              <w:ind w:firstLine="480" w:firstLineChars="150"/>
              <w:jc w:val="both"/>
              <w:rPr>
                <w:rFonts w:hint="eastAsia" w:ascii="宋体" w:hAnsi="宋体" w:eastAsia="宋体" w:cs="宋体"/>
                <w:sz w:val="32"/>
                <w:szCs w:val="32"/>
              </w:rPr>
            </w:pPr>
            <w:r>
              <w:rPr>
                <w:rFonts w:hint="eastAsia" w:ascii="宋体" w:hAnsi="宋体" w:eastAsia="宋体" w:cs="宋体"/>
                <w:sz w:val="32"/>
                <w:szCs w:val="32"/>
                <w:lang w:eastAsia="zh-CN"/>
              </w:rPr>
              <w:t>产业中心</w:t>
            </w:r>
            <w:r>
              <w:rPr>
                <w:rFonts w:hint="eastAsia" w:ascii="宋体" w:hAnsi="宋体" w:eastAsia="宋体" w:cs="宋体"/>
                <w:sz w:val="32"/>
                <w:szCs w:val="32"/>
              </w:rPr>
              <w:t>2019年度部门整体支出取得良好的成效，基本上执行了年初预算，提高工作效率和效益，全程监控财政拨入经费的使用情况，并与工作开展相联系，资金使用与工作执行进度相结合，不断优化资金支出结构，保障资金使用高效益，以达到了保运转，保民生，保安全，促均衡的效果。年初制定的工作任务目标100%按时完成，</w:t>
            </w:r>
            <w:r>
              <w:rPr>
                <w:rFonts w:hint="eastAsia" w:ascii="宋体" w:hAnsi="宋体" w:eastAsia="宋体" w:cs="宋体"/>
                <w:color w:val="000000"/>
                <w:sz w:val="32"/>
                <w:szCs w:val="32"/>
                <w:shd w:val="clear" w:color="auto" w:fill="FFFFFF"/>
              </w:rPr>
              <w:t>各项工作成效显著，</w:t>
            </w:r>
            <w:r>
              <w:rPr>
                <w:rFonts w:hint="eastAsia" w:ascii="宋体" w:hAnsi="宋体" w:eastAsia="宋体" w:cs="宋体"/>
                <w:sz w:val="32"/>
                <w:szCs w:val="32"/>
              </w:rPr>
              <w:t>并达到全市同行业高水平，工作成本是节约的，没有出现工作质量不高，工作拖欠的现象。加快了建设步伐，推动</w:t>
            </w:r>
            <w:r>
              <w:rPr>
                <w:rFonts w:hint="eastAsia" w:ascii="宋体" w:hAnsi="宋体" w:eastAsia="宋体" w:cs="宋体"/>
                <w:sz w:val="32"/>
                <w:szCs w:val="32"/>
                <w:lang w:eastAsia="zh-CN"/>
              </w:rPr>
              <w:t>产业中心</w:t>
            </w:r>
            <w:r>
              <w:rPr>
                <w:rFonts w:hint="eastAsia" w:ascii="宋体" w:hAnsi="宋体" w:eastAsia="宋体" w:cs="宋体"/>
                <w:sz w:val="32"/>
                <w:szCs w:val="32"/>
              </w:rPr>
              <w:t>各方面工作更好更快的发展，努力实现大发展大繁荣的战略目标。</w:t>
            </w:r>
          </w:p>
          <w:p>
            <w:pPr>
              <w:spacing w:line="50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六、存在的问题</w:t>
            </w:r>
          </w:p>
          <w:p>
            <w:pPr>
              <w:spacing w:line="5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财政预算文化、体育、旅游</w:t>
            </w:r>
            <w:r>
              <w:rPr>
                <w:rFonts w:hint="eastAsia" w:ascii="宋体" w:hAnsi="宋体" w:cs="宋体"/>
                <w:sz w:val="32"/>
                <w:szCs w:val="32"/>
                <w:lang w:eastAsia="zh-CN"/>
              </w:rPr>
              <w:t>产业</w:t>
            </w:r>
            <w:r>
              <w:rPr>
                <w:rFonts w:hint="eastAsia" w:ascii="宋体" w:hAnsi="宋体" w:eastAsia="宋体" w:cs="宋体"/>
                <w:sz w:val="32"/>
                <w:szCs w:val="32"/>
              </w:rPr>
              <w:t>活动专项资金经费太少，影响到文化体育</w:t>
            </w:r>
            <w:r>
              <w:rPr>
                <w:rFonts w:hint="eastAsia" w:ascii="宋体" w:hAnsi="宋体" w:cs="宋体"/>
                <w:sz w:val="32"/>
                <w:szCs w:val="32"/>
                <w:lang w:eastAsia="zh-CN"/>
              </w:rPr>
              <w:t>产业</w:t>
            </w:r>
            <w:r>
              <w:rPr>
                <w:rFonts w:hint="eastAsia" w:ascii="宋体" w:hAnsi="宋体" w:eastAsia="宋体" w:cs="宋体"/>
                <w:sz w:val="32"/>
                <w:szCs w:val="32"/>
              </w:rPr>
              <w:t>活动开展的质量。</w:t>
            </w:r>
          </w:p>
          <w:p>
            <w:pPr>
              <w:spacing w:line="50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七、改进措施和有关建议</w:t>
            </w:r>
          </w:p>
          <w:p>
            <w:pPr>
              <w:spacing w:line="5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1、坚持厉行节约，促进收支平衡。</w:t>
            </w:r>
          </w:p>
          <w:p>
            <w:pPr>
              <w:spacing w:line="500" w:lineRule="exact"/>
              <w:rPr>
                <w:rFonts w:hint="eastAsia" w:ascii="宋体" w:hAnsi="宋体" w:eastAsia="宋体" w:cs="宋体"/>
                <w:sz w:val="32"/>
                <w:szCs w:val="32"/>
              </w:rPr>
            </w:pPr>
            <w:r>
              <w:rPr>
                <w:rFonts w:hint="eastAsia" w:ascii="宋体" w:hAnsi="宋体" w:eastAsia="宋体" w:cs="宋体"/>
                <w:sz w:val="32"/>
                <w:szCs w:val="32"/>
              </w:rPr>
              <w:t>　　</w:t>
            </w:r>
            <w:r>
              <w:rPr>
                <w:rFonts w:hint="eastAsia" w:ascii="宋体" w:hAnsi="宋体" w:cs="宋体"/>
                <w:sz w:val="32"/>
                <w:szCs w:val="32"/>
                <w:lang w:eastAsia="zh-CN"/>
              </w:rPr>
              <w:t>中心</w:t>
            </w:r>
            <w:r>
              <w:rPr>
                <w:rFonts w:hint="eastAsia" w:ascii="宋体" w:hAnsi="宋体" w:eastAsia="宋体" w:cs="宋体"/>
                <w:sz w:val="32"/>
                <w:szCs w:val="32"/>
              </w:rPr>
              <w:t>将牢固树立“节支也是增收”的观念，切实做到以下两点：一要严格预算约束，做到有预算不超支，无预算不开支；二要大力控制一般性支出，落实中央八项规定，严格控制三公经费等费用并实行零增长。</w:t>
            </w:r>
          </w:p>
          <w:p>
            <w:pPr>
              <w:spacing w:line="5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２、严格做到专项资金专款专用，杜绝专项资金被挤占、挪用的现象。</w:t>
            </w:r>
          </w:p>
          <w:p>
            <w:pPr>
              <w:spacing w:line="500" w:lineRule="exact"/>
              <w:rPr>
                <w:rFonts w:hint="eastAsia" w:ascii="宋体" w:hAnsi="宋体" w:eastAsia="宋体" w:cs="宋体"/>
                <w:sz w:val="32"/>
                <w:szCs w:val="32"/>
              </w:rPr>
            </w:pPr>
            <w:r>
              <w:rPr>
                <w:rFonts w:hint="eastAsia" w:ascii="宋体" w:hAnsi="宋体" w:eastAsia="宋体" w:cs="宋体"/>
                <w:sz w:val="32"/>
                <w:szCs w:val="32"/>
              </w:rPr>
              <w:t>3、为确保我区文化体育旅游</w:t>
            </w:r>
            <w:r>
              <w:rPr>
                <w:rFonts w:hint="eastAsia" w:ascii="宋体" w:hAnsi="宋体" w:cs="宋体"/>
                <w:sz w:val="32"/>
                <w:szCs w:val="32"/>
                <w:lang w:eastAsia="zh-CN"/>
              </w:rPr>
              <w:t>产业</w:t>
            </w:r>
            <w:r>
              <w:rPr>
                <w:rFonts w:hint="eastAsia" w:ascii="宋体" w:hAnsi="宋体" w:eastAsia="宋体" w:cs="宋体"/>
                <w:sz w:val="32"/>
                <w:szCs w:val="32"/>
              </w:rPr>
              <w:t>工作持续发展，希望区政府加大对文化、体育、旅游</w:t>
            </w:r>
            <w:r>
              <w:rPr>
                <w:rFonts w:hint="eastAsia" w:ascii="宋体" w:hAnsi="宋体" w:cs="宋体"/>
                <w:sz w:val="32"/>
                <w:szCs w:val="32"/>
                <w:lang w:eastAsia="zh-CN"/>
              </w:rPr>
              <w:t>产业</w:t>
            </w:r>
            <w:r>
              <w:rPr>
                <w:rFonts w:hint="eastAsia" w:ascii="宋体" w:hAnsi="宋体" w:eastAsia="宋体" w:cs="宋体"/>
                <w:sz w:val="32"/>
                <w:szCs w:val="32"/>
              </w:rPr>
              <w:t>工作的财政专项投入。</w:t>
            </w:r>
          </w:p>
          <w:p>
            <w:pPr>
              <w:spacing w:line="360" w:lineRule="exact"/>
              <w:ind w:firstLine="640" w:firstLineChars="200"/>
              <w:rPr>
                <w:rFonts w:hint="eastAsia" w:ascii="宋体" w:hAnsi="宋体" w:eastAsia="宋体" w:cs="宋体"/>
                <w:sz w:val="32"/>
                <w:szCs w:val="32"/>
              </w:rPr>
            </w:pPr>
          </w:p>
        </w:tc>
      </w:tr>
    </w:tbl>
    <w:p>
      <w:pPr>
        <w:spacing w:line="348" w:lineRule="auto"/>
        <w:rPr>
          <w:rFonts w:hint="eastAsia" w:ascii="宋体" w:hAnsi="宋体" w:eastAsia="宋体" w:cs="宋体"/>
          <w:bCs/>
          <w:sz w:val="32"/>
          <w:szCs w:val="32"/>
        </w:rPr>
      </w:pPr>
    </w:p>
    <w:p>
      <w:pPr>
        <w:spacing w:line="348" w:lineRule="auto"/>
        <w:rPr>
          <w:rFonts w:ascii="仿宋" w:hAnsi="仿宋" w:eastAsia="仿宋" w:cs="仿宋"/>
          <w:bCs/>
          <w:sz w:val="28"/>
          <w:szCs w:val="28"/>
        </w:rPr>
      </w:pPr>
      <w:r>
        <w:rPr>
          <w:rFonts w:hint="eastAsia" w:ascii="仿宋" w:hAnsi="仿宋" w:eastAsia="仿宋" w:cs="仿宋"/>
          <w:bCs/>
          <w:sz w:val="28"/>
          <w:szCs w:val="28"/>
        </w:rPr>
        <w:t>附件3-2</w:t>
      </w:r>
    </w:p>
    <w:p>
      <w:pPr>
        <w:spacing w:beforeLines="100" w:afterLines="100"/>
        <w:jc w:val="center"/>
        <w:rPr>
          <w:rFonts w:ascii="仿宋" w:hAnsi="仿宋" w:eastAsia="仿宋" w:cs="仿宋"/>
          <w:sz w:val="24"/>
        </w:rPr>
      </w:pPr>
      <w:r>
        <w:rPr>
          <w:rFonts w:hint="eastAsia" w:ascii="仿宋" w:hAnsi="仿宋" w:eastAsia="仿宋" w:cs="仿宋"/>
          <w:sz w:val="24"/>
        </w:rPr>
        <w:t>部门整体支出绩效评价评分表</w:t>
      </w:r>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b/>
                <w:bCs/>
                <w:spacing w:val="-10"/>
                <w:kern w:val="0"/>
                <w:sz w:val="24"/>
              </w:rPr>
            </w:pPr>
            <w:r>
              <w:rPr>
                <w:rFonts w:hint="eastAsia" w:ascii="仿宋" w:hAnsi="仿宋" w:eastAsia="仿宋" w:cs="仿宋"/>
                <w:b/>
                <w:bCs/>
                <w:spacing w:val="-10"/>
                <w:kern w:val="0"/>
                <w:sz w:val="24"/>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投  入</w:t>
            </w:r>
            <w:r>
              <w:rPr>
                <w:rFonts w:hint="eastAsia" w:ascii="仿宋" w:hAnsi="仿宋" w:eastAsia="仿宋" w:cs="仿宋"/>
                <w:kern w:val="0"/>
                <w:sz w:val="24"/>
              </w:rPr>
              <w:br w:type="textWrapping"/>
            </w:r>
            <w:r>
              <w:rPr>
                <w:rFonts w:hint="eastAsia" w:ascii="仿宋" w:hAnsi="仿宋" w:eastAsia="仿宋" w:cs="仿宋"/>
                <w:kern w:val="0"/>
                <w:sz w:val="24"/>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预算配置</w:t>
            </w:r>
            <w:r>
              <w:rPr>
                <w:rFonts w:hint="eastAsia" w:ascii="仿宋" w:hAnsi="仿宋" w:eastAsia="仿宋" w:cs="仿宋"/>
                <w:kern w:val="0"/>
                <w:sz w:val="24"/>
              </w:rPr>
              <w:br w:type="textWrapping"/>
            </w:r>
            <w:r>
              <w:rPr>
                <w:rFonts w:hint="eastAsia" w:ascii="仿宋" w:hAnsi="仿宋" w:eastAsia="仿宋" w:cs="仿宋"/>
                <w:kern w:val="0"/>
                <w:sz w:val="24"/>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财政供养人员</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以100%为标准。在职人员控制率≦100%，计5分；每超过一个百分点扣0.5分，扣完为止。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kern w:val="0"/>
                <w:sz w:val="24"/>
              </w:rPr>
            </w:pPr>
            <w:r>
              <w:rPr>
                <w:rFonts w:hint="eastAsia" w:ascii="仿宋" w:hAnsi="仿宋" w:eastAsia="仿宋" w:cs="仿宋"/>
                <w:color w:val="000000"/>
                <w:kern w:val="0"/>
                <w:sz w:val="24"/>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kern w:val="0"/>
                <w:sz w:val="24"/>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“三公经费”</w:t>
            </w:r>
            <w:r>
              <w:rPr>
                <w:rFonts w:hint="eastAsia" w:ascii="仿宋" w:hAnsi="仿宋" w:eastAsia="仿宋" w:cs="仿宋"/>
                <w:kern w:val="0"/>
                <w:sz w:val="24"/>
              </w:rPr>
              <w:br w:type="textWrapping"/>
            </w:r>
            <w:r>
              <w:rPr>
                <w:rFonts w:hint="eastAsia" w:ascii="仿宋" w:hAnsi="仿宋" w:eastAsia="仿宋" w:cs="仿宋"/>
                <w:kern w:val="0"/>
                <w:sz w:val="24"/>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“三公经费”变动率≦0,计5分；</w:t>
            </w:r>
            <w:r>
              <w:rPr>
                <w:rFonts w:hint="eastAsia" w:ascii="仿宋" w:hAnsi="仿宋" w:eastAsia="仿宋" w:cs="仿宋"/>
                <w:kern w:val="0"/>
                <w:sz w:val="24"/>
              </w:rPr>
              <w:br w:type="textWrapping"/>
            </w:r>
            <w:r>
              <w:rPr>
                <w:rFonts w:hint="eastAsia" w:ascii="仿宋" w:hAnsi="仿宋" w:eastAsia="仿宋" w:cs="仿宋"/>
                <w:kern w:val="0"/>
                <w:sz w:val="24"/>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kern w:val="0"/>
                <w:sz w:val="24"/>
              </w:rPr>
            </w:pPr>
            <w:r>
              <w:rPr>
                <w:rFonts w:hint="eastAsia" w:ascii="仿宋" w:hAnsi="仿宋" w:eastAsia="仿宋" w:cs="仿宋"/>
                <w:color w:val="000000"/>
                <w:kern w:val="0"/>
                <w:sz w:val="24"/>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kern w:val="0"/>
                <w:sz w:val="24"/>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重点支出</w:t>
            </w:r>
            <w:r>
              <w:rPr>
                <w:rFonts w:hint="eastAsia" w:ascii="仿宋" w:hAnsi="仿宋" w:eastAsia="仿宋" w:cs="仿宋"/>
                <w:kern w:val="0"/>
                <w:sz w:val="24"/>
              </w:rPr>
              <w:br w:type="textWrapping"/>
            </w:r>
            <w:r>
              <w:rPr>
                <w:rFonts w:hint="eastAsia" w:ascii="仿宋" w:hAnsi="仿宋" w:eastAsia="仿宋" w:cs="仿宋"/>
                <w:kern w:val="0"/>
                <w:sz w:val="24"/>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kern w:val="0"/>
                <w:sz w:val="24"/>
              </w:rPr>
            </w:pPr>
            <w:r>
              <w:rPr>
                <w:rFonts w:hint="eastAsia" w:ascii="仿宋" w:hAnsi="仿宋" w:eastAsia="仿宋" w:cs="仿宋"/>
                <w:color w:val="000000"/>
                <w:kern w:val="0"/>
                <w:sz w:val="24"/>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kern w:val="0"/>
                <w:sz w:val="24"/>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过  程</w:t>
            </w:r>
            <w:r>
              <w:rPr>
                <w:rFonts w:hint="eastAsia" w:ascii="仿宋" w:hAnsi="仿宋" w:eastAsia="仿宋" w:cs="仿宋"/>
                <w:kern w:val="0"/>
                <w:sz w:val="24"/>
              </w:rPr>
              <w:br w:type="textWrapping"/>
            </w:r>
            <w:r>
              <w:rPr>
                <w:rFonts w:hint="eastAsia" w:ascii="仿宋" w:hAnsi="仿宋" w:eastAsia="仿宋" w:cs="仿宋"/>
                <w:kern w:val="0"/>
                <w:sz w:val="24"/>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预算执行</w:t>
            </w:r>
            <w:r>
              <w:rPr>
                <w:rFonts w:hint="eastAsia" w:ascii="仿宋" w:hAnsi="仿宋" w:eastAsia="仿宋" w:cs="仿宋"/>
                <w:kern w:val="0"/>
                <w:sz w:val="24"/>
              </w:rPr>
              <w:br w:type="textWrapping"/>
            </w:r>
            <w:r>
              <w:rPr>
                <w:rFonts w:hint="eastAsia" w:ascii="仿宋" w:hAnsi="仿宋" w:eastAsia="仿宋" w:cs="仿宋"/>
                <w:kern w:val="0"/>
                <w:sz w:val="24"/>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春节前下达全部专项资金的50%；6月底前所有专项资金指标全部下达完。</w:t>
            </w:r>
            <w:r>
              <w:rPr>
                <w:rFonts w:hint="eastAsia" w:ascii="仿宋" w:hAnsi="仿宋" w:eastAsia="仿宋" w:cs="仿宋"/>
                <w:kern w:val="0"/>
                <w:sz w:val="24"/>
              </w:rPr>
              <w:br w:type="textWrapping"/>
            </w:r>
            <w:r>
              <w:rPr>
                <w:rFonts w:hint="eastAsia" w:ascii="仿宋" w:hAnsi="仿宋" w:eastAsia="仿宋" w:cs="仿宋"/>
                <w:kern w:val="0"/>
                <w:sz w:val="24"/>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“三公经费”</w:t>
            </w:r>
            <w:r>
              <w:rPr>
                <w:rFonts w:hint="eastAsia" w:ascii="仿宋" w:hAnsi="仿宋" w:eastAsia="仿宋" w:cs="仿宋"/>
                <w:kern w:val="0"/>
                <w:sz w:val="24"/>
              </w:rPr>
              <w:br w:type="textWrapping"/>
            </w:r>
            <w:r>
              <w:rPr>
                <w:rFonts w:hint="eastAsia" w:ascii="仿宋" w:hAnsi="仿宋" w:eastAsia="仿宋" w:cs="仿宋"/>
                <w:kern w:val="0"/>
                <w:sz w:val="24"/>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以100%为标准。三公经费控制率≦100%，计6分；</w:t>
            </w:r>
            <w:r>
              <w:rPr>
                <w:rFonts w:hint="eastAsia" w:ascii="仿宋" w:hAnsi="仿宋" w:eastAsia="仿宋" w:cs="仿宋"/>
                <w:kern w:val="0"/>
                <w:sz w:val="24"/>
              </w:rPr>
              <w:br w:type="textWrapping"/>
            </w:r>
            <w:r>
              <w:rPr>
                <w:rFonts w:hint="eastAsia" w:ascii="仿宋" w:hAnsi="仿宋" w:eastAsia="仿宋" w:cs="仿宋"/>
                <w:kern w:val="0"/>
                <w:sz w:val="24"/>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预算管理</w:t>
            </w:r>
            <w:r>
              <w:rPr>
                <w:rFonts w:hint="eastAsia" w:ascii="仿宋" w:hAnsi="仿宋" w:eastAsia="仿宋" w:cs="仿宋"/>
                <w:kern w:val="0"/>
                <w:sz w:val="24"/>
              </w:rPr>
              <w:br w:type="textWrapping"/>
            </w:r>
            <w:r>
              <w:rPr>
                <w:rFonts w:hint="eastAsia" w:ascii="仿宋" w:hAnsi="仿宋" w:eastAsia="仿宋" w:cs="仿宋"/>
                <w:kern w:val="0"/>
                <w:sz w:val="24"/>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管理制度</w:t>
            </w:r>
            <w:r>
              <w:rPr>
                <w:rFonts w:hint="eastAsia" w:ascii="仿宋" w:hAnsi="仿宋" w:eastAsia="仿宋" w:cs="仿宋"/>
                <w:kern w:val="0"/>
                <w:sz w:val="24"/>
              </w:rPr>
              <w:br w:type="textWrapping"/>
            </w:r>
            <w:r>
              <w:rPr>
                <w:rFonts w:hint="eastAsia" w:ascii="仿宋" w:hAnsi="仿宋" w:eastAsia="仿宋" w:cs="仿宋"/>
                <w:kern w:val="0"/>
                <w:sz w:val="24"/>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①已制定或具有预算资金管理办法，内部财务管理制度、会计核算制度等管理制度，1分；</w:t>
            </w:r>
            <w:r>
              <w:rPr>
                <w:rFonts w:hint="eastAsia" w:ascii="仿宋" w:hAnsi="仿宋" w:eastAsia="仿宋" w:cs="仿宋"/>
                <w:kern w:val="0"/>
                <w:sz w:val="24"/>
              </w:rPr>
              <w:br w:type="textWrapping"/>
            </w:r>
            <w:r>
              <w:rPr>
                <w:rFonts w:hint="eastAsia" w:ascii="仿宋" w:hAnsi="仿宋" w:eastAsia="仿宋" w:cs="仿宋"/>
                <w:kern w:val="0"/>
                <w:sz w:val="24"/>
              </w:rPr>
              <w:t>②相关管理制度合法、合规、完整，1分；</w:t>
            </w:r>
            <w:r>
              <w:rPr>
                <w:rFonts w:hint="eastAsia" w:ascii="仿宋" w:hAnsi="仿宋" w:eastAsia="仿宋" w:cs="仿宋"/>
                <w:kern w:val="0"/>
                <w:sz w:val="24"/>
              </w:rPr>
              <w:br w:type="textWrapping"/>
            </w:r>
            <w:r>
              <w:rPr>
                <w:rFonts w:hint="eastAsia" w:ascii="仿宋" w:hAnsi="仿宋" w:eastAsia="仿宋" w:cs="仿宋"/>
                <w:kern w:val="0"/>
                <w:sz w:val="24"/>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资金使用</w:t>
            </w:r>
            <w:r>
              <w:rPr>
                <w:rFonts w:hint="eastAsia" w:ascii="仿宋" w:hAnsi="仿宋" w:eastAsia="仿宋" w:cs="仿宋"/>
                <w:kern w:val="0"/>
                <w:sz w:val="24"/>
              </w:rPr>
              <w:br w:type="textWrapping"/>
            </w:r>
            <w:r>
              <w:rPr>
                <w:rFonts w:hint="eastAsia" w:ascii="仿宋" w:hAnsi="仿宋" w:eastAsia="仿宋" w:cs="仿宋"/>
                <w:kern w:val="0"/>
                <w:sz w:val="24"/>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①支出符合国家财经法规和财务管理制度规定以及有关专项资金管理办法的规定；</w:t>
            </w:r>
            <w:r>
              <w:rPr>
                <w:rFonts w:hint="eastAsia" w:ascii="仿宋" w:hAnsi="仿宋" w:eastAsia="仿宋" w:cs="仿宋"/>
                <w:kern w:val="0"/>
                <w:sz w:val="24"/>
              </w:rPr>
              <w:br w:type="textWrapping"/>
            </w:r>
            <w:r>
              <w:rPr>
                <w:rFonts w:hint="eastAsia" w:ascii="仿宋" w:hAnsi="仿宋" w:eastAsia="仿宋" w:cs="仿宋"/>
                <w:kern w:val="0"/>
                <w:sz w:val="24"/>
              </w:rPr>
              <w:t>②资金拨付有完整的审批程序和手续；</w:t>
            </w:r>
            <w:r>
              <w:rPr>
                <w:rFonts w:hint="eastAsia" w:ascii="仿宋" w:hAnsi="仿宋" w:eastAsia="仿宋" w:cs="仿宋"/>
                <w:kern w:val="0"/>
                <w:sz w:val="24"/>
              </w:rPr>
              <w:br w:type="textWrapping"/>
            </w:r>
            <w:r>
              <w:rPr>
                <w:rFonts w:hint="eastAsia" w:ascii="仿宋" w:hAnsi="仿宋" w:eastAsia="仿宋" w:cs="仿宋"/>
                <w:kern w:val="0"/>
                <w:sz w:val="24"/>
              </w:rPr>
              <w:t>③项目支出按规定经过评估论证；</w:t>
            </w:r>
            <w:r>
              <w:rPr>
                <w:rFonts w:hint="eastAsia" w:ascii="仿宋" w:hAnsi="仿宋" w:eastAsia="仿宋" w:cs="仿宋"/>
                <w:kern w:val="0"/>
                <w:sz w:val="24"/>
              </w:rPr>
              <w:br w:type="textWrapping"/>
            </w:r>
            <w:r>
              <w:rPr>
                <w:rFonts w:hint="eastAsia" w:ascii="仿宋" w:hAnsi="仿宋" w:eastAsia="仿宋" w:cs="仿宋"/>
                <w:kern w:val="0"/>
                <w:sz w:val="24"/>
              </w:rPr>
              <w:t>④支出符合部门预算批复的用途；</w:t>
            </w:r>
            <w:r>
              <w:rPr>
                <w:rFonts w:hint="eastAsia" w:ascii="仿宋" w:hAnsi="仿宋" w:eastAsia="仿宋" w:cs="仿宋"/>
                <w:kern w:val="0"/>
                <w:sz w:val="24"/>
              </w:rPr>
              <w:br w:type="textWrapping"/>
            </w:r>
            <w:r>
              <w:rPr>
                <w:rFonts w:hint="eastAsia" w:ascii="仿宋" w:hAnsi="仿宋" w:eastAsia="仿宋" w:cs="仿宋"/>
                <w:spacing w:val="-6"/>
                <w:kern w:val="0"/>
                <w:sz w:val="24"/>
              </w:rPr>
              <w:t>⑤资金使用无截留、挤占、挪用、虚列支出等情况。</w:t>
            </w:r>
            <w:r>
              <w:rPr>
                <w:rFonts w:hint="eastAsia" w:ascii="仿宋" w:hAnsi="仿宋" w:eastAsia="仿宋" w:cs="仿宋"/>
                <w:spacing w:val="-6"/>
                <w:kern w:val="0"/>
                <w:sz w:val="24"/>
              </w:rPr>
              <w:br w:type="textWrapping"/>
            </w:r>
            <w:r>
              <w:rPr>
                <w:rFonts w:hint="eastAsia" w:ascii="仿宋" w:hAnsi="仿宋" w:eastAsia="仿宋" w:cs="仿宋"/>
                <w:spacing w:val="-6"/>
                <w:kern w:val="0"/>
                <w:sz w:val="24"/>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①按规定内容公开预决算信息，1分；</w:t>
            </w:r>
            <w:r>
              <w:rPr>
                <w:rFonts w:hint="eastAsia" w:ascii="仿宋" w:hAnsi="仿宋" w:eastAsia="仿宋" w:cs="仿宋"/>
                <w:kern w:val="0"/>
                <w:sz w:val="24"/>
              </w:rPr>
              <w:br w:type="textWrapping"/>
            </w:r>
            <w:r>
              <w:rPr>
                <w:rFonts w:hint="eastAsia" w:ascii="仿宋" w:hAnsi="仿宋" w:eastAsia="仿宋" w:cs="仿宋"/>
                <w:kern w:val="0"/>
                <w:sz w:val="24"/>
              </w:rPr>
              <w:t>②按规定时限公开预决算信息，0.5分；</w:t>
            </w:r>
            <w:r>
              <w:rPr>
                <w:rFonts w:hint="eastAsia" w:ascii="仿宋" w:hAnsi="仿宋" w:eastAsia="仿宋" w:cs="仿宋"/>
                <w:kern w:val="0"/>
                <w:sz w:val="24"/>
              </w:rPr>
              <w:br w:type="textWrapping"/>
            </w:r>
            <w:r>
              <w:rPr>
                <w:rFonts w:hint="eastAsia" w:ascii="仿宋" w:hAnsi="仿宋" w:eastAsia="仿宋" w:cs="仿宋"/>
                <w:kern w:val="0"/>
                <w:sz w:val="24"/>
              </w:rPr>
              <w:t>③基础数据信息和会计信息资料真实，0.5分；</w:t>
            </w:r>
            <w:r>
              <w:rPr>
                <w:rFonts w:hint="eastAsia" w:ascii="仿宋" w:hAnsi="仿宋" w:eastAsia="仿宋" w:cs="仿宋"/>
                <w:kern w:val="0"/>
                <w:sz w:val="24"/>
              </w:rPr>
              <w:br w:type="textWrapping"/>
            </w:r>
            <w:r>
              <w:rPr>
                <w:rFonts w:hint="eastAsia" w:ascii="仿宋" w:hAnsi="仿宋" w:eastAsia="仿宋" w:cs="仿宋"/>
                <w:kern w:val="0"/>
                <w:sz w:val="24"/>
              </w:rPr>
              <w:t>④基础数据信息和会计信息资料完整，0.5分；</w:t>
            </w:r>
            <w:r>
              <w:rPr>
                <w:rFonts w:hint="eastAsia" w:ascii="仿宋" w:hAnsi="仿宋" w:eastAsia="仿宋" w:cs="仿宋"/>
                <w:kern w:val="0"/>
                <w:sz w:val="24"/>
              </w:rPr>
              <w:br w:type="textWrapping"/>
            </w:r>
            <w:r>
              <w:rPr>
                <w:rFonts w:hint="eastAsia" w:ascii="仿宋" w:hAnsi="仿宋" w:eastAsia="仿宋" w:cs="仿宋"/>
                <w:kern w:val="0"/>
                <w:sz w:val="24"/>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政府采购</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政府采购执行率等于100%的，得3分；</w:t>
            </w:r>
            <w:r>
              <w:rPr>
                <w:rFonts w:hint="eastAsia" w:ascii="仿宋" w:hAnsi="仿宋" w:eastAsia="仿宋" w:cs="仿宋"/>
                <w:kern w:val="0"/>
                <w:sz w:val="24"/>
              </w:rPr>
              <w:br w:type="textWrapping"/>
            </w:r>
            <w:r>
              <w:rPr>
                <w:rFonts w:hint="eastAsia" w:ascii="仿宋" w:hAnsi="仿宋" w:eastAsia="仿宋" w:cs="仿宋"/>
                <w:kern w:val="0"/>
                <w:sz w:val="24"/>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公务卡刷卡率达50％以上的，得3分。</w:t>
            </w:r>
            <w:r>
              <w:rPr>
                <w:rFonts w:hint="eastAsia" w:ascii="仿宋" w:hAnsi="仿宋" w:eastAsia="仿宋" w:cs="仿宋"/>
                <w:kern w:val="0"/>
                <w:sz w:val="24"/>
              </w:rPr>
              <w:br w:type="textWrapping"/>
            </w:r>
            <w:r>
              <w:rPr>
                <w:rFonts w:hint="eastAsia" w:ascii="仿宋" w:hAnsi="仿宋" w:eastAsia="仿宋" w:cs="仿宋"/>
                <w:kern w:val="0"/>
                <w:sz w:val="24"/>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资产管理</w:t>
            </w:r>
            <w:r>
              <w:rPr>
                <w:rFonts w:hint="eastAsia" w:ascii="仿宋" w:hAnsi="仿宋" w:eastAsia="仿宋" w:cs="仿宋"/>
                <w:kern w:val="0"/>
                <w:sz w:val="24"/>
              </w:rPr>
              <w:br w:type="textWrapping"/>
            </w:r>
            <w:r>
              <w:rPr>
                <w:rFonts w:hint="eastAsia" w:ascii="仿宋" w:hAnsi="仿宋" w:eastAsia="仿宋" w:cs="仿宋"/>
                <w:kern w:val="0"/>
                <w:sz w:val="24"/>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管理制度</w:t>
            </w:r>
            <w:r>
              <w:rPr>
                <w:rFonts w:hint="eastAsia" w:ascii="仿宋" w:hAnsi="仿宋" w:eastAsia="仿宋" w:cs="仿宋"/>
                <w:kern w:val="0"/>
                <w:sz w:val="24"/>
              </w:rPr>
              <w:br w:type="textWrapping"/>
            </w:r>
            <w:r>
              <w:rPr>
                <w:rFonts w:hint="eastAsia" w:ascii="仿宋" w:hAnsi="仿宋" w:eastAsia="仿宋" w:cs="仿宋"/>
                <w:kern w:val="0"/>
                <w:sz w:val="24"/>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①已制定或具有资产管理制度，且相关资产管理制度合法、合规、完整，2分；</w:t>
            </w:r>
            <w:r>
              <w:rPr>
                <w:rFonts w:hint="eastAsia" w:ascii="仿宋" w:hAnsi="仿宋" w:eastAsia="仿宋" w:cs="仿宋"/>
                <w:kern w:val="0"/>
                <w:sz w:val="24"/>
              </w:rPr>
              <w:br w:type="textWrapping"/>
            </w:r>
            <w:r>
              <w:rPr>
                <w:rFonts w:hint="eastAsia" w:ascii="仿宋" w:hAnsi="仿宋" w:eastAsia="仿宋" w:cs="仿宋"/>
                <w:kern w:val="0"/>
                <w:sz w:val="24"/>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bl>
    <w:p>
      <w:pPr>
        <w:rPr>
          <w:rFonts w:ascii="仿宋" w:hAnsi="仿宋" w:eastAsia="仿宋" w:cs="仿宋"/>
          <w:sz w:val="24"/>
        </w:rPr>
      </w:pP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b/>
                <w:bCs/>
                <w:spacing w:val="-12"/>
                <w:kern w:val="0"/>
                <w:sz w:val="24"/>
              </w:rPr>
            </w:pPr>
            <w:r>
              <w:rPr>
                <w:rFonts w:hint="eastAsia" w:ascii="仿宋" w:hAnsi="仿宋" w:eastAsia="仿宋" w:cs="仿宋"/>
                <w:b/>
                <w:bCs/>
                <w:spacing w:val="-12"/>
                <w:kern w:val="0"/>
                <w:sz w:val="24"/>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过  程</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资产管理</w:t>
            </w:r>
            <w:r>
              <w:rPr>
                <w:rFonts w:hint="eastAsia" w:ascii="仿宋" w:hAnsi="仿宋" w:eastAsia="仿宋" w:cs="仿宋"/>
                <w:kern w:val="0"/>
                <w:sz w:val="24"/>
              </w:rPr>
              <w:br w:type="textWrapping"/>
            </w:r>
            <w:r>
              <w:rPr>
                <w:rFonts w:hint="eastAsia" w:ascii="仿宋" w:hAnsi="仿宋" w:eastAsia="仿宋" w:cs="仿宋"/>
                <w:kern w:val="0"/>
                <w:sz w:val="24"/>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资产管理</w:t>
            </w:r>
            <w:r>
              <w:rPr>
                <w:rFonts w:hint="eastAsia" w:ascii="仿宋" w:hAnsi="仿宋" w:eastAsia="仿宋" w:cs="仿宋"/>
                <w:kern w:val="0"/>
                <w:sz w:val="24"/>
              </w:rPr>
              <w:br w:type="textWrapping"/>
            </w:r>
            <w:r>
              <w:rPr>
                <w:rFonts w:hint="eastAsia" w:ascii="仿宋" w:hAnsi="仿宋" w:eastAsia="仿宋" w:cs="仿宋"/>
                <w:kern w:val="0"/>
                <w:sz w:val="24"/>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①资产保存完整；</w:t>
            </w:r>
            <w:r>
              <w:rPr>
                <w:rFonts w:hint="eastAsia" w:ascii="仿宋" w:hAnsi="仿宋" w:eastAsia="仿宋" w:cs="仿宋"/>
                <w:kern w:val="0"/>
                <w:sz w:val="24"/>
              </w:rPr>
              <w:br w:type="textWrapping"/>
            </w:r>
            <w:r>
              <w:rPr>
                <w:rFonts w:hint="eastAsia" w:ascii="仿宋" w:hAnsi="仿宋" w:eastAsia="仿宋" w:cs="仿宋"/>
                <w:kern w:val="0"/>
                <w:sz w:val="24"/>
              </w:rPr>
              <w:t>②资产配置合理；</w:t>
            </w:r>
            <w:r>
              <w:rPr>
                <w:rFonts w:hint="eastAsia" w:ascii="仿宋" w:hAnsi="仿宋" w:eastAsia="仿宋" w:cs="仿宋"/>
                <w:kern w:val="0"/>
                <w:sz w:val="24"/>
              </w:rPr>
              <w:br w:type="textWrapping"/>
            </w:r>
            <w:r>
              <w:rPr>
                <w:rFonts w:hint="eastAsia" w:ascii="仿宋" w:hAnsi="仿宋" w:eastAsia="仿宋" w:cs="仿宋"/>
                <w:kern w:val="0"/>
                <w:sz w:val="24"/>
              </w:rPr>
              <w:t xml:space="preserve">③资产处置规范； </w:t>
            </w:r>
            <w:r>
              <w:rPr>
                <w:rFonts w:hint="eastAsia" w:ascii="仿宋" w:hAnsi="仿宋" w:eastAsia="仿宋" w:cs="仿宋"/>
                <w:kern w:val="0"/>
                <w:sz w:val="24"/>
              </w:rPr>
              <w:br w:type="textWrapping"/>
            </w:r>
            <w:r>
              <w:rPr>
                <w:rFonts w:hint="eastAsia" w:ascii="仿宋" w:hAnsi="仿宋" w:eastAsia="仿宋" w:cs="仿宋"/>
                <w:kern w:val="0"/>
                <w:sz w:val="24"/>
              </w:rPr>
              <w:t>④资产账务管理合规，帐实相符；</w:t>
            </w:r>
            <w:r>
              <w:rPr>
                <w:rFonts w:hint="eastAsia" w:ascii="仿宋" w:hAnsi="仿宋" w:eastAsia="仿宋" w:cs="仿宋"/>
                <w:kern w:val="0"/>
                <w:sz w:val="24"/>
              </w:rPr>
              <w:br w:type="textWrapping"/>
            </w:r>
            <w:r>
              <w:rPr>
                <w:rFonts w:hint="eastAsia" w:ascii="仿宋" w:hAnsi="仿宋" w:eastAsia="仿宋" w:cs="仿宋"/>
                <w:kern w:val="0"/>
                <w:sz w:val="24"/>
              </w:rPr>
              <w:t>⑤资产有偿使用及处置收入及时足额上缴；</w:t>
            </w:r>
            <w:r>
              <w:rPr>
                <w:rFonts w:hint="eastAsia" w:ascii="仿宋" w:hAnsi="仿宋" w:eastAsia="仿宋" w:cs="仿宋"/>
                <w:kern w:val="0"/>
                <w:sz w:val="24"/>
              </w:rPr>
              <w:br w:type="textWrapping"/>
            </w:r>
            <w:r>
              <w:rPr>
                <w:rFonts w:hint="eastAsia" w:ascii="仿宋" w:hAnsi="仿宋" w:eastAsia="仿宋" w:cs="仿宋"/>
                <w:kern w:val="0"/>
                <w:sz w:val="24"/>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固定资产</w:t>
            </w:r>
            <w:r>
              <w:rPr>
                <w:rFonts w:hint="eastAsia" w:ascii="仿宋" w:hAnsi="仿宋" w:eastAsia="仿宋" w:cs="仿宋"/>
                <w:kern w:val="0"/>
                <w:sz w:val="24"/>
              </w:rPr>
              <w:br w:type="textWrapping"/>
            </w:r>
            <w:r>
              <w:rPr>
                <w:rFonts w:hint="eastAsia" w:ascii="仿宋" w:hAnsi="仿宋" w:eastAsia="仿宋" w:cs="仿宋"/>
                <w:kern w:val="0"/>
                <w:sz w:val="24"/>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职责履行</w:t>
            </w:r>
            <w:r>
              <w:rPr>
                <w:rFonts w:hint="eastAsia" w:ascii="仿宋" w:hAnsi="仿宋" w:eastAsia="仿宋" w:cs="仿宋"/>
                <w:kern w:val="0"/>
                <w:sz w:val="24"/>
              </w:rPr>
              <w:br w:type="textWrapping"/>
            </w:r>
            <w:r>
              <w:rPr>
                <w:rFonts w:hint="eastAsia" w:ascii="仿宋" w:hAnsi="仿宋" w:eastAsia="仿宋" w:cs="仿宋"/>
                <w:kern w:val="0"/>
                <w:sz w:val="24"/>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此项指标根据区综合绩效考核领导小组办公室2018年对各部门的部门工作实绩考核分数折算考核内容设置。</w:t>
            </w:r>
            <w:r>
              <w:rPr>
                <w:rFonts w:hint="eastAsia" w:ascii="仿宋" w:hAnsi="仿宋" w:eastAsia="仿宋" w:cs="仿宋"/>
                <w:kern w:val="0"/>
                <w:sz w:val="24"/>
              </w:rPr>
              <w:br w:type="textWrapping"/>
            </w:r>
            <w:r>
              <w:rPr>
                <w:rFonts w:hint="eastAsia" w:ascii="仿宋" w:hAnsi="仿宋" w:eastAsia="仿宋" w:cs="仿宋"/>
                <w:kern w:val="0"/>
                <w:sz w:val="24"/>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6</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效  果</w:t>
            </w:r>
            <w:r>
              <w:rPr>
                <w:rFonts w:hint="eastAsia" w:ascii="仿宋" w:hAnsi="仿宋" w:eastAsia="仿宋" w:cs="仿宋"/>
                <w:kern w:val="0"/>
                <w:sz w:val="24"/>
              </w:rPr>
              <w:br w:type="textWrapping"/>
            </w:r>
            <w:r>
              <w:rPr>
                <w:rFonts w:hint="eastAsia" w:ascii="仿宋" w:hAnsi="仿宋" w:eastAsia="仿宋" w:cs="仿宋"/>
                <w:kern w:val="0"/>
                <w:sz w:val="24"/>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履职效益</w:t>
            </w:r>
            <w:r>
              <w:rPr>
                <w:rFonts w:hint="eastAsia" w:ascii="仿宋" w:hAnsi="仿宋" w:eastAsia="仿宋" w:cs="仿宋"/>
                <w:kern w:val="0"/>
                <w:sz w:val="24"/>
              </w:rPr>
              <w:br w:type="textWrapping"/>
            </w:r>
            <w:r>
              <w:rPr>
                <w:rFonts w:hint="eastAsia" w:ascii="仿宋" w:hAnsi="仿宋" w:eastAsia="仿宋" w:cs="仿宋"/>
                <w:kern w:val="0"/>
                <w:sz w:val="24"/>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此三项指标为设置部门整体支出绩效评价指标时必须考虑的共性要素。</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7.5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7.5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95%（含）以上计5分；</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85%（含）-95%，计3分；</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75%（含）-85%，计1分；</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b/>
                <w:bCs/>
                <w:kern w:val="0"/>
                <w:sz w:val="24"/>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b/>
                <w:bCs/>
                <w:kern w:val="0"/>
                <w:sz w:val="24"/>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b/>
                <w:bCs/>
                <w:kern w:val="0"/>
                <w:sz w:val="24"/>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b/>
                <w:bCs/>
                <w:spacing w:val="-8"/>
                <w:kern w:val="0"/>
                <w:sz w:val="24"/>
              </w:rPr>
            </w:pPr>
            <w:r>
              <w:rPr>
                <w:rFonts w:hint="eastAsia" w:ascii="仿宋" w:hAnsi="仿宋" w:eastAsia="仿宋" w:cs="仿宋"/>
                <w:b/>
                <w:bCs/>
                <w:spacing w:val="-8"/>
                <w:kern w:val="0"/>
                <w:sz w:val="24"/>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97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b/>
                <w:bCs/>
                <w:kern w:val="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sz w:val="24"/>
      </w:rPr>
    </w:pPr>
    <w:r>
      <w:rPr>
        <w:rStyle w:val="7"/>
        <w:rFonts w:hint="eastAsia"/>
        <w:sz w:val="24"/>
      </w:rPr>
      <w:t xml:space="preserve">— </w:t>
    </w:r>
    <w:r>
      <w:rPr>
        <w:sz w:val="24"/>
      </w:rPr>
      <w:fldChar w:fldCharType="begin"/>
    </w:r>
    <w:r>
      <w:rPr>
        <w:rStyle w:val="7"/>
        <w:sz w:val="24"/>
      </w:rPr>
      <w:instrText xml:space="preserve">PAGE  </w:instrText>
    </w:r>
    <w:r>
      <w:rPr>
        <w:sz w:val="24"/>
      </w:rPr>
      <w:fldChar w:fldCharType="separate"/>
    </w:r>
    <w:r>
      <w:rPr>
        <w:rStyle w:val="7"/>
        <w:sz w:val="24"/>
      </w:rPr>
      <w:t>12</w:t>
    </w:r>
    <w:r>
      <w:rPr>
        <w:sz w:val="24"/>
      </w:rPr>
      <w:fldChar w:fldCharType="end"/>
    </w:r>
    <w:r>
      <w:rPr>
        <w:rStyle w:val="7"/>
        <w:rFonts w:hint="eastAsia"/>
        <w:sz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0CA76"/>
    <w:multiLevelType w:val="singleLevel"/>
    <w:tmpl w:val="0B00CA7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32BE4"/>
    <w:rsid w:val="00384E58"/>
    <w:rsid w:val="00487EED"/>
    <w:rsid w:val="00532BE4"/>
    <w:rsid w:val="0058638C"/>
    <w:rsid w:val="006A0749"/>
    <w:rsid w:val="00707F7D"/>
    <w:rsid w:val="00A76746"/>
    <w:rsid w:val="00BC6A1D"/>
    <w:rsid w:val="00CD75DF"/>
    <w:rsid w:val="00E81C77"/>
    <w:rsid w:val="00F04261"/>
    <w:rsid w:val="00F855B5"/>
    <w:rsid w:val="0FC022A9"/>
    <w:rsid w:val="19FF3F0C"/>
    <w:rsid w:val="4A1023B1"/>
    <w:rsid w:val="6C286289"/>
    <w:rsid w:val="787A3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100" w:beforeAutospacing="1" w:after="100" w:afterAutospacing="1"/>
      <w:jc w:val="left"/>
    </w:pPr>
    <w:rPr>
      <w:kern w:val="0"/>
      <w:sz w:val="24"/>
    </w:rPr>
  </w:style>
  <w:style w:type="character" w:styleId="7">
    <w:name w:val="page number"/>
    <w:qFormat/>
    <w:uiPriority w:val="0"/>
  </w:style>
  <w:style w:type="paragraph" w:styleId="8">
    <w:name w:val="No Spacing"/>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
    <w:name w:val="页眉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1241</Words>
  <Characters>7077</Characters>
  <Lines>58</Lines>
  <Paragraphs>16</Paragraphs>
  <TotalTime>6</TotalTime>
  <ScaleCrop>false</ScaleCrop>
  <LinksUpToDate>false</LinksUpToDate>
  <CharactersWithSpaces>8302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2020-10-19T12:43:00Z</dcterms:created>
  <dc:creator>Administrator</dc:creator>
  <cp:lastModifiedBy>常安静</cp:lastModifiedBy>
  <cp:lastPrinted>2020-10-14T02:57:00Z</cp:lastPrinted>
  <dcterms:modified xsi:type="dcterms:W3CDTF">2020-10-26T02:18:43Z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