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both"/>
        <w:rPr>
          <w:rFonts w:hint="default" w:ascii="宋体" w:hAnsi="宋体" w:eastAsia="宋体"/>
          <w:color w:val="auto"/>
          <w:position w:val="0"/>
          <w:sz w:val="20"/>
          <w:szCs w:val="20"/>
        </w:rPr>
      </w:pPr>
    </w:p>
    <w:tbl>
      <w:tblPr>
        <w:tblStyle w:val="22"/>
        <w:tblpPr w:leftFromText="1" w:topFromText="1" w:vertAnchor="text" w:horzAnchor="page" w:tblpX="1133" w:tblpY="149"/>
        <w:tblW w:w="14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3744"/>
        <w:gridCol w:w="3744"/>
        <w:gridCol w:w="36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44"/>
                <w:szCs w:val="4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position w:val="0"/>
                <w:sz w:val="44"/>
                <w:szCs w:val="44"/>
              </w:rPr>
              <w:t>为民办实事项目基层表一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单位名称：</w:t>
            </w:r>
            <w:r>
              <w:rPr>
                <w:rFonts w:hint="eastAsia" w:ascii="宋体" w:hAnsi="宋体" w:eastAsia="宋体"/>
                <w:color w:val="000000"/>
                <w:position w:val="0"/>
                <w:sz w:val="24"/>
                <w:szCs w:val="24"/>
                <w:lang w:eastAsia="zh-CN"/>
              </w:rPr>
              <w:t>岳阳楼区住建局</w:t>
            </w:r>
            <w:r>
              <w:rPr>
                <w:rFonts w:hint="eastAsia" w:ascii="宋体" w:hAnsi="宋体" w:eastAsia="宋体"/>
                <w:color w:val="0000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 xml:space="preserve"> 主管领导签字 ：</w:t>
            </w:r>
            <w:r>
              <w:rPr>
                <w:rFonts w:hint="eastAsia" w:eastAsia="宋体"/>
                <w:color w:val="000000"/>
                <w:position w:val="0"/>
                <w:sz w:val="24"/>
                <w:szCs w:val="24"/>
                <w:lang w:val="en-US" w:eastAsia="zh-CN"/>
              </w:rPr>
              <w:t xml:space="preserve">易科   </w:t>
            </w:r>
            <w:r>
              <w:rPr>
                <w:rFonts w:hint="eastAsia" w:ascii="宋体" w:hAnsi="宋体" w:eastAsia="宋体"/>
                <w:color w:val="0000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制表人签字：</w:t>
            </w:r>
            <w:bookmarkStart w:id="0" w:name="_GoBack"/>
            <w:bookmarkEnd w:id="0"/>
            <w:r>
              <w:rPr>
                <w:rFonts w:hint="eastAsia" w:eastAsia="宋体"/>
                <w:color w:val="000000"/>
                <w:position w:val="0"/>
                <w:sz w:val="24"/>
                <w:szCs w:val="24"/>
                <w:lang w:val="en-US" w:eastAsia="zh-CN"/>
              </w:rPr>
              <w:t xml:space="preserve"> 张斌 </w:t>
            </w:r>
            <w:r>
              <w:rPr>
                <w:rFonts w:hint="eastAsia" w:ascii="宋体" w:hAnsi="宋体" w:eastAsia="宋体"/>
                <w:color w:val="0000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报送时间：</w:t>
            </w:r>
            <w:r>
              <w:rPr>
                <w:rFonts w:hint="eastAsia" w:ascii="宋体" w:hAnsi="宋体" w:eastAsia="宋体"/>
                <w:color w:val="000000"/>
                <w:position w:val="0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 xml:space="preserve"> 年</w:t>
            </w:r>
            <w:r>
              <w:rPr>
                <w:rFonts w:hint="eastAsia" w:eastAsia="宋体"/>
                <w:color w:val="000000"/>
                <w:positio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月</w:t>
            </w:r>
            <w:r>
              <w:rPr>
                <w:rFonts w:hint="eastAsia" w:eastAsia="宋体"/>
                <w:color w:val="000000"/>
                <w:positio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单位名称或项目名称</w:t>
            </w:r>
          </w:p>
        </w:tc>
        <w:tc>
          <w:tcPr>
            <w:tcW w:w="37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计划完成数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累计完成数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备注或简要说明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color w:val="auto"/>
                <w:w w:val="100"/>
                <w:sz w:val="24"/>
                <w:szCs w:val="24"/>
              </w:rPr>
              <w:t>公路生命安全防护工程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eastAsia" w:ascii="宋体" w:hAnsi="宋体" w:eastAsia="宋体"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position w:val="0"/>
                <w:sz w:val="24"/>
                <w:szCs w:val="24"/>
                <w:lang w:val="en-US" w:eastAsia="zh-CN"/>
              </w:rPr>
              <w:t>11.2</w:t>
            </w:r>
            <w:r>
              <w:rPr>
                <w:rFonts w:hint="eastAsia" w:ascii="宋体" w:hAnsi="宋体" w:eastAsia="宋体"/>
                <w:color w:val="auto"/>
                <w:position w:val="0"/>
                <w:sz w:val="24"/>
                <w:szCs w:val="24"/>
                <w:lang w:val="en-US" w:eastAsia="zh-CN"/>
              </w:rPr>
              <w:t>公里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position w:val="0"/>
                <w:sz w:val="24"/>
                <w:szCs w:val="24"/>
                <w:lang w:val="en-US" w:eastAsia="zh-CN"/>
              </w:rPr>
              <w:t>11.2</w:t>
            </w:r>
            <w:r>
              <w:rPr>
                <w:rFonts w:hint="eastAsia" w:ascii="宋体" w:hAnsi="宋体" w:eastAsia="宋体"/>
                <w:color w:val="auto"/>
                <w:position w:val="0"/>
                <w:sz w:val="24"/>
                <w:szCs w:val="24"/>
                <w:lang w:val="en-US" w:eastAsia="zh-CN"/>
              </w:rPr>
              <w:t>公里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875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</w:tr>
    </w:tbl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both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sectPr>
      <w:footnotePr>
        <w:numFmt w:val="decimal"/>
      </w:footnotePr>
      <w:pgSz w:w="16838" w:h="11906" w:orient="landscape"/>
      <w:pgMar w:top="1440" w:right="1701" w:bottom="1440" w:left="1440" w:header="708" w:footer="708" w:gutter="0"/>
      <w:pgNumType w:fmt="decimal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059D7206"/>
    <w:rsid w:val="224E5192"/>
    <w:rsid w:val="54327DB6"/>
    <w:rsid w:val="56FE5301"/>
    <w:rsid w:val="5D4A18A8"/>
    <w:rsid w:val="636661AE"/>
    <w:rsid w:val="74647EA4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宋体" w:hAnsi="宋体" w:eastAsia="Times New Roman" w:cs="Times New Roman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宋体" w:hAnsi="宋体" w:eastAsia="Times New Roman" w:cs="Times New Roman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宋体" w:hAnsi="宋体" w:eastAsia="Times New Roman" w:cs="Times New Roman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character" w:default="1" w:styleId="23">
    <w:name w:val="Default Paragraph Font"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2">
    <w:name w:val="Normal Table"/>
    <w:qFormat/>
    <w:uiPriority w:val="37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widowControl/>
      <w:wordWrap/>
      <w:autoSpaceDE/>
      <w:autoSpaceDN/>
      <w:jc w:val="center"/>
    </w:pPr>
    <w:rPr>
      <w:rFonts w:ascii="宋体" w:hAnsi="宋体" w:eastAsia="Times New Roman" w:cs="Times New Roman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styleId="21">
    <w:name w:val="Title"/>
    <w:qFormat/>
    <w:uiPriority w:val="6"/>
    <w:pPr>
      <w:widowControl/>
      <w:wordWrap/>
      <w:autoSpaceDE/>
      <w:autoSpaceDN/>
      <w:jc w:val="center"/>
    </w:pPr>
    <w:rPr>
      <w:rFonts w:ascii="宋体" w:hAnsi="宋体" w:eastAsia="Times New Roman" w:cs="Times New Roman"/>
      <w:b/>
      <w:w w:val="100"/>
      <w:sz w:val="32"/>
      <w:szCs w:val="32"/>
      <w:shd w:val="clear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6">
    <w:name w:val="No Spacing"/>
    <w:qFormat/>
    <w:uiPriority w:val="5"/>
    <w:pPr>
      <w:widowControl/>
      <w:wordWrap/>
      <w:autoSpaceDE/>
      <w:autoSpaceDN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character" w:customStyle="1" w:styleId="27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29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宋体" w:hAnsi="宋体" w:eastAsia="Times New Roman" w:cs="Times New Roman"/>
      <w:i/>
      <w:color w:val="404040"/>
      <w:w w:val="100"/>
      <w:sz w:val="21"/>
      <w:szCs w:val="21"/>
      <w:shd w:val="clear"/>
    </w:rPr>
  </w:style>
  <w:style w:type="paragraph" w:styleId="30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宋体" w:hAnsi="宋体" w:eastAsia="Times New Roman" w:cs="Times New Roman"/>
      <w:i/>
      <w:color w:val="5B9BD5"/>
      <w:w w:val="100"/>
      <w:sz w:val="21"/>
      <w:szCs w:val="21"/>
      <w:shd w:val="clear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2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3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4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宋体" w:hAnsi="宋体" w:eastAsia="Times New Roman" w:cs="Times New Roman"/>
      <w:w w:val="100"/>
      <w:sz w:val="21"/>
      <w:szCs w:val="21"/>
      <w:shd w:val="clear"/>
    </w:rPr>
  </w:style>
  <w:style w:type="paragraph" w:customStyle="1" w:styleId="35">
    <w:name w:val="TOC Heading"/>
    <w:unhideWhenUsed/>
    <w:qFormat/>
    <w:uiPriority w:val="27"/>
    <w:pPr>
      <w:widowControl/>
      <w:wordWrap/>
      <w:autoSpaceDE/>
      <w:autoSpaceDN/>
      <w:jc w:val="both"/>
    </w:pPr>
    <w:rPr>
      <w:rFonts w:ascii="宋体" w:hAnsi="宋体" w:eastAsia="Times New Roman" w:cs="Times New Roman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</Words>
  <Characters>0</Characters>
  <Lines>0</Lines>
  <Paragraphs>0</Paragraphs>
  <TotalTime>11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2019-05-22T01:55:00Z</dcterms:created>
  <dc:creator>Administrator</dc:creator>
  <cp:lastModifiedBy>兵仔</cp:lastModifiedBy>
  <cp:lastPrinted>2019-09-24T03:31:34Z</cp:lastPrinted>
  <dcterms:modified xsi:type="dcterms:W3CDTF">2019-09-24T03:31:54Z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