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农业科技专家招募信息申请表</w:t>
      </w:r>
      <w:bookmarkEnd w:id="0"/>
    </w:p>
    <w:tbl>
      <w:tblPr>
        <w:tblStyle w:val="3"/>
        <w:tblW w:w="9582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22"/>
        <w:gridCol w:w="1396"/>
        <w:gridCol w:w="921"/>
        <w:gridCol w:w="1366"/>
        <w:gridCol w:w="847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龄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 贯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从事工作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称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5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专业特长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58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工作经历：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58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科技成果创造转化及产业化方向的成功案例（不超过200字）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958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农业科技专家招募领导小组意见：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ind w:firstLine="6746" w:firstLineChars="24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  <w:p>
            <w:pPr>
              <w:ind w:firstLine="6465" w:firstLineChars="23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54BC"/>
    <w:rsid w:val="16915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2019-04-09T02:35:00Z</dcterms:created>
  <dc:creator>工信小能手</dc:creator>
  <cp:lastModifiedBy>工信小能手</cp:lastModifiedBy>
  <dcterms:modified xsi:type="dcterms:W3CDTF">2019-04-09T02:35:51Z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