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201</w:t>
      </w:r>
      <w:r>
        <w:rPr>
          <w:rFonts w:hint="eastAsia"/>
          <w:b/>
          <w:bCs/>
          <w:sz w:val="44"/>
          <w:szCs w:val="44"/>
          <w:lang w:val="en-US" w:eastAsia="zh-CN"/>
        </w:rPr>
        <w:t>7</w:t>
      </w:r>
      <w:r>
        <w:rPr>
          <w:rFonts w:hint="eastAsia"/>
          <w:b/>
          <w:bCs/>
          <w:sz w:val="44"/>
          <w:szCs w:val="44"/>
        </w:rPr>
        <w:t>年整体支出绩效评价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自评报告</w:t>
      </w:r>
    </w:p>
    <w:p>
      <w:pPr>
        <w:rPr>
          <w:sz w:val="28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36"/>
        </w:rPr>
        <w:t>一、单位概况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新港区岳阳楼区工作部于2010年4月20日由市编委下文批准成立，定编5个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后岳阳楼区编办增编3个，共定编8个。目前在职在岗工作人员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人。工作部属城陵矶新港区管委会与岳阳楼区人民政府双重管理机构，由区编办下文下设综合科、项目科、协调科三个科室。班子成员3人，部长1名，副部长2名。其主要职责是：负责新港区范围内有关社会事务的管理和协调；有关禁违拆违、征地拆迁和还建工作任务的协调与落实；统一指挥和调度岳阳楼区相关职能部门做好服务新港区的有关工作，负责新港区交办的其他工作任务。</w:t>
      </w:r>
    </w:p>
    <w:p>
      <w:pPr>
        <w:ind w:firstLine="56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二、201</w:t>
      </w:r>
      <w:r>
        <w:rPr>
          <w:rFonts w:hint="eastAsia"/>
          <w:b/>
          <w:bCs/>
          <w:sz w:val="28"/>
          <w:szCs w:val="36"/>
          <w:lang w:val="en-US" w:eastAsia="zh-CN"/>
        </w:rPr>
        <w:t>7</w:t>
      </w:r>
      <w:r>
        <w:rPr>
          <w:rFonts w:hint="eastAsia"/>
          <w:b/>
          <w:bCs/>
          <w:sz w:val="28"/>
          <w:szCs w:val="36"/>
        </w:rPr>
        <w:t>年主要工作任务和工作目标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认真</w:t>
      </w:r>
      <w:r>
        <w:rPr>
          <w:rFonts w:hint="eastAsia"/>
          <w:sz w:val="28"/>
          <w:szCs w:val="36"/>
        </w:rPr>
        <w:t>贯彻落实中央、省、市、区相关政策，</w:t>
      </w:r>
      <w:r>
        <w:rPr>
          <w:rFonts w:hint="eastAsia"/>
          <w:sz w:val="28"/>
          <w:szCs w:val="36"/>
          <w:lang w:eastAsia="zh-CN"/>
        </w:rPr>
        <w:t>全力推进新港区重点项目征地拆迁工作</w:t>
      </w:r>
      <w:r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  <w:lang w:eastAsia="zh-CN"/>
        </w:rPr>
        <w:t>服务新港区和岳阳楼区经济发展，认真</w:t>
      </w:r>
      <w:r>
        <w:rPr>
          <w:rFonts w:hint="eastAsia"/>
          <w:sz w:val="28"/>
          <w:szCs w:val="36"/>
        </w:rPr>
        <w:t>执行落实预算指标。</w:t>
      </w:r>
    </w:p>
    <w:p>
      <w:pPr>
        <w:numPr>
          <w:ilvl w:val="0"/>
          <w:numId w:val="0"/>
        </w:numPr>
        <w:rPr>
          <w:b/>
          <w:bCs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36"/>
          <w:lang w:eastAsia="zh-CN"/>
        </w:rPr>
        <w:t>三、</w:t>
      </w:r>
      <w:r>
        <w:rPr>
          <w:rFonts w:hint="eastAsia"/>
          <w:b/>
          <w:bCs/>
          <w:sz w:val="28"/>
          <w:szCs w:val="36"/>
        </w:rPr>
        <w:t>本年度可用预算指标情况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201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年年初预算下达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71.43 </w:t>
      </w:r>
      <w:r>
        <w:rPr>
          <w:rFonts w:hint="eastAsia"/>
          <w:sz w:val="28"/>
          <w:szCs w:val="36"/>
        </w:rPr>
        <w:t>万元，其中一般商品和服务支出</w:t>
      </w:r>
      <w:r>
        <w:rPr>
          <w:rFonts w:hint="eastAsia"/>
          <w:sz w:val="28"/>
          <w:szCs w:val="36"/>
          <w:u w:val="none"/>
          <w:lang w:val="en-US" w:eastAsia="zh-CN"/>
        </w:rPr>
        <w:t>5.23</w:t>
      </w:r>
      <w:r>
        <w:rPr>
          <w:rFonts w:hint="eastAsia"/>
          <w:sz w:val="28"/>
          <w:szCs w:val="36"/>
        </w:rPr>
        <w:t>万元，对个人和家庭的补助</w:t>
      </w:r>
      <w:r>
        <w:rPr>
          <w:rFonts w:hint="eastAsia"/>
          <w:sz w:val="28"/>
          <w:szCs w:val="36"/>
          <w:u w:val="none"/>
          <w:lang w:val="en-US" w:eastAsia="zh-CN"/>
        </w:rPr>
        <w:t>4.12</w:t>
      </w:r>
      <w:r>
        <w:rPr>
          <w:rFonts w:hint="eastAsia"/>
          <w:sz w:val="28"/>
          <w:szCs w:val="36"/>
        </w:rPr>
        <w:t>万元，项目支出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9 </w:t>
      </w:r>
      <w:r>
        <w:rPr>
          <w:rFonts w:hint="eastAsia"/>
          <w:sz w:val="28"/>
          <w:szCs w:val="36"/>
        </w:rPr>
        <w:t>万元，人员经费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none"/>
          <w:lang w:val="en-US" w:eastAsia="zh-CN"/>
        </w:rPr>
        <w:t>53.08</w:t>
      </w:r>
      <w:r>
        <w:rPr>
          <w:rFonts w:hint="eastAsia"/>
          <w:sz w:val="28"/>
          <w:szCs w:val="36"/>
        </w:rPr>
        <w:t>万元。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eastAsia="zh-CN"/>
        </w:rPr>
        <w:t>四、</w:t>
      </w:r>
      <w:r>
        <w:rPr>
          <w:rFonts w:hint="eastAsia"/>
          <w:b/>
          <w:bCs/>
          <w:sz w:val="28"/>
          <w:szCs w:val="36"/>
        </w:rPr>
        <w:t>本年度支出情况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201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年度，我</w:t>
      </w:r>
      <w:r>
        <w:rPr>
          <w:rFonts w:hint="eastAsia"/>
          <w:sz w:val="28"/>
          <w:szCs w:val="36"/>
          <w:lang w:eastAsia="zh-CN"/>
        </w:rPr>
        <w:t>部</w:t>
      </w:r>
      <w:r>
        <w:rPr>
          <w:rFonts w:hint="eastAsia"/>
          <w:sz w:val="28"/>
          <w:szCs w:val="36"/>
        </w:rPr>
        <w:t>一般商品和服务支出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71.43 </w:t>
      </w:r>
      <w:r>
        <w:rPr>
          <w:rFonts w:hint="eastAsia"/>
          <w:sz w:val="28"/>
          <w:szCs w:val="36"/>
        </w:rPr>
        <w:t>万元，三公经费支出中公务接待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1.8 </w:t>
      </w:r>
      <w:r>
        <w:rPr>
          <w:rFonts w:hint="eastAsia"/>
          <w:sz w:val="28"/>
          <w:szCs w:val="36"/>
        </w:rPr>
        <w:t>万元，对个人和家庭的补助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4.12 </w:t>
      </w:r>
      <w:r>
        <w:rPr>
          <w:rFonts w:hint="eastAsia"/>
          <w:sz w:val="28"/>
          <w:szCs w:val="36"/>
        </w:rPr>
        <w:t>万元，工资福利支出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53.08 </w:t>
      </w:r>
      <w:r>
        <w:rPr>
          <w:rFonts w:hint="eastAsia"/>
          <w:sz w:val="28"/>
          <w:szCs w:val="36"/>
        </w:rPr>
        <w:t>万元。</w:t>
      </w:r>
    </w:p>
    <w:p>
      <w:pPr>
        <w:numPr>
          <w:ilvl w:val="0"/>
          <w:numId w:val="0"/>
        </w:numPr>
        <w:rPr>
          <w:b/>
          <w:bCs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36"/>
          <w:lang w:eastAsia="zh-CN"/>
        </w:rPr>
        <w:t>五、</w:t>
      </w:r>
      <w:r>
        <w:rPr>
          <w:rFonts w:hint="eastAsia"/>
          <w:b/>
          <w:bCs/>
          <w:sz w:val="28"/>
          <w:szCs w:val="36"/>
        </w:rPr>
        <w:t>整体支出管理使用情况</w:t>
      </w:r>
    </w:p>
    <w:p>
      <w:pPr>
        <w:ind w:firstLine="420" w:firstLineChars="15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人员经费的支出情况本着依规依法使用，不违规发放津补贴，三公经费201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年初预算为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2 </w:t>
      </w:r>
      <w:r>
        <w:rPr>
          <w:rFonts w:hint="eastAsia"/>
          <w:sz w:val="28"/>
          <w:szCs w:val="36"/>
        </w:rPr>
        <w:t>万元，实际支出</w:t>
      </w:r>
      <w:r>
        <w:rPr>
          <w:rFonts w:hint="eastAsia"/>
          <w:sz w:val="28"/>
          <w:szCs w:val="36"/>
          <w:lang w:val="en-US" w:eastAsia="zh-CN"/>
        </w:rPr>
        <w:t xml:space="preserve"> 1.8 </w:t>
      </w:r>
      <w:r>
        <w:rPr>
          <w:rFonts w:hint="eastAsia"/>
          <w:sz w:val="28"/>
          <w:szCs w:val="36"/>
        </w:rPr>
        <w:t>万元。</w:t>
      </w:r>
    </w:p>
    <w:p>
      <w:pPr>
        <w:ind w:firstLine="420" w:firstLineChars="150"/>
        <w:rPr>
          <w:rFonts w:hint="eastAsia"/>
          <w:sz w:val="28"/>
          <w:szCs w:val="36"/>
        </w:rPr>
      </w:pPr>
    </w:p>
    <w:p>
      <w:pPr>
        <w:ind w:firstLine="420" w:firstLineChars="150"/>
        <w:rPr>
          <w:rFonts w:hint="eastAsia"/>
          <w:sz w:val="28"/>
          <w:szCs w:val="36"/>
        </w:rPr>
      </w:pPr>
    </w:p>
    <w:p>
      <w:pPr>
        <w:ind w:firstLine="420" w:firstLineChars="150"/>
        <w:rPr>
          <w:rFonts w:hint="eastAsia"/>
          <w:sz w:val="28"/>
          <w:szCs w:val="36"/>
        </w:rPr>
      </w:pPr>
    </w:p>
    <w:p>
      <w:pPr>
        <w:ind w:firstLine="420" w:firstLineChars="15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临港新区岳阳楼区工作部</w:t>
      </w:r>
    </w:p>
    <w:p>
      <w:pPr>
        <w:ind w:firstLine="420" w:firstLineChars="15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2018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年4月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943EC"/>
    <w:rsid w:val="00074C82"/>
    <w:rsid w:val="00302976"/>
    <w:rsid w:val="00526E72"/>
    <w:rsid w:val="005301A8"/>
    <w:rsid w:val="00DB6B23"/>
    <w:rsid w:val="00FB6B81"/>
    <w:rsid w:val="0493431A"/>
    <w:rsid w:val="117943EC"/>
    <w:rsid w:val="319F3F69"/>
    <w:rsid w:val="44A64CC8"/>
    <w:rsid w:val="55712BCC"/>
    <w:rsid w:val="5C923453"/>
    <w:rsid w:val="78B6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158</Words>
  <Characters>907</Characters>
  <Lines>7</Lines>
  <Paragraphs>2</Paragraphs>
  <ScaleCrop>false</ScaleCrop>
  <LinksUpToDate>false</LinksUpToDate>
  <CharactersWithSpaces>1063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2017-04-12T00:35:00Z</dcterms:created>
  <dc:creator>Administrator</dc:creator>
  <cp:lastModifiedBy>兰馨</cp:lastModifiedBy>
  <cp:lastPrinted>2017-03-31T03:21:00Z</cp:lastPrinted>
  <dcterms:modified xsi:type="dcterms:W3CDTF">2018-04-26T03:48:12Z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