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sz w:val="36"/>
          <w:szCs w:val="36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shd w:val="clear" w:fill="FFFFFF"/>
          <w:lang w:val="en-US" w:eastAsia="zh-CN"/>
        </w:rPr>
        <w:t>附件4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FFFFF"/>
          <w:lang w:eastAsia="zh-CN"/>
        </w:rPr>
        <w:t>岳阳楼区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FFFFF"/>
        </w:rPr>
        <w:t>发展和改革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FFFFF"/>
          <w:lang w:eastAsia="zh-CN"/>
        </w:rPr>
        <w:t>局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44"/>
          <w:shd w:val="clear" w:fill="FFFFFF"/>
        </w:rPr>
        <w:t>关于公开征集</w:t>
      </w: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44"/>
          <w:shd w:val="clear" w:fill="FFFFFF"/>
          <w:lang w:val="en-US" w:eastAsia="zh-CN"/>
        </w:rPr>
        <w:t>政府投资项目可行性研究报告评估论证专家</w:t>
      </w: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44"/>
          <w:shd w:val="clear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FFFFF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全区经济社会发展全局、生态环境保护、资源开发利用、社会公共利益和社会关注程度高、影响大的项目可行性研究报告评估论证，根据国家、省、市发改委审批工作相关要求，经研究，决定向全市公开征集项目可行性研究报告评估论证专家，我局将按规定择优入库，定期或不定期进行更新和补充</w:t>
      </w:r>
      <w:r>
        <w:rPr>
          <w:rFonts w:hint="eastAsia" w:ascii="仿宋" w:hAnsi="仿宋" w:eastAsia="仿宋" w:cs="仿宋"/>
          <w:sz w:val="32"/>
          <w:szCs w:val="32"/>
        </w:rPr>
        <w:t>。现将具体事宜通知如下：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征集范围：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岳阳市行政区域内各级行政事业单位、社会团体、科研机构和大中专院校符合条件的人员，包括从上述单位退休的符合条件的人员。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二、专家应具备的</w:t>
      </w:r>
      <w:r>
        <w:rPr>
          <w:rFonts w:hint="eastAsia" w:ascii="楷体" w:hAnsi="楷体" w:eastAsia="楷体" w:cs="楷体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（一）具有较高的业务素质和良好的职业道德，在政府投资项目可行性研究报告的评审工作中能以客观公正、廉洁自律、遵纪守法为行为准则；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有相关工程类执业资格，涉及规划、建筑、结构、道桥、电气、给排水、园林、造价、市政基础设施、农林水牧等专业；从事相关领域或工作满3年以上，且正在从事该项工作的，具有高级、中级职称或者相当执业资格，精通专业业务，熟悉项目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（三）无违法、违规和违纪等不良记录；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（四）符合法律、法规和规章规定的其他要求和条件。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需提交的</w:t>
      </w:r>
      <w:r>
        <w:rPr>
          <w:rFonts w:hint="eastAsia" w:ascii="楷体" w:hAnsi="楷体" w:eastAsia="楷体" w:cs="楷体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岳阳楼区</w:t>
      </w:r>
      <w:r>
        <w:rPr>
          <w:rFonts w:hint="eastAsia" w:ascii="仿宋" w:hAnsi="仿宋" w:eastAsia="仿宋" w:cs="仿宋"/>
          <w:sz w:val="32"/>
          <w:szCs w:val="32"/>
        </w:rPr>
        <w:t>政府投资项目可行性研究报告评审专家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sz w:val="32"/>
          <w:szCs w:val="32"/>
        </w:rPr>
        <w:t>库申请表》（附件）电子件及纸质件各一份；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（二）申请人1寸彩色免冠近照1张；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（三）申请人身份证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学历证书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职称证书复印件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1份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带原件核对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（四）申请人工程类执业资格证书原件及复印件；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）其它证明具备所申报评标专业能力的相关材料。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请有意申请入库的专家，于2017年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日前将申报材料报送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岳阳楼区</w:t>
      </w:r>
      <w:r>
        <w:rPr>
          <w:rFonts w:hint="eastAsia" w:ascii="仿宋" w:hAnsi="仿宋" w:eastAsia="仿宋" w:cs="仿宋"/>
          <w:sz w:val="32"/>
          <w:szCs w:val="32"/>
        </w:rPr>
        <w:t>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改革局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项目审批办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地址：岳阳市巴陵中路523号岳阳楼区政府后栋二楼。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0730-8245991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联系人：易李琦  18075709999；任峰  13786024848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附：岳阳楼区政府投资项目可行性研究报告评审专家入库申请表</w:t>
      </w:r>
    </w:p>
    <w:p>
      <w:pPr>
        <w:ind w:left="420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岳阳楼区</w:t>
      </w:r>
      <w:r>
        <w:rPr>
          <w:rFonts w:hint="eastAsia" w:ascii="仿宋" w:hAnsi="仿宋" w:eastAsia="仿宋" w:cs="仿宋"/>
          <w:sz w:val="32"/>
          <w:szCs w:val="32"/>
        </w:rPr>
        <w:t>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改革局</w:t>
      </w:r>
    </w:p>
    <w:p>
      <w:pPr>
        <w:ind w:left="420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2017年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left="420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widowControl/>
        <w:ind w:right="25"/>
        <w:rPr>
          <w:rFonts w:hint="eastAsia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岳阳楼区政府投资项目可行性研究报告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评审专家入库申请表</w:t>
      </w:r>
    </w:p>
    <w:p>
      <w:pPr>
        <w:widowControl/>
        <w:ind w:firstLine="48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工作所在地：           市        区（县）</w:t>
      </w:r>
    </w:p>
    <w:p>
      <w:pPr>
        <w:widowControl/>
        <w:ind w:firstLine="480"/>
        <w:rPr>
          <w:rFonts w:hint="eastAsia" w:ascii="宋体" w:hAnsi="宋体"/>
          <w:kern w:val="0"/>
          <w:sz w:val="24"/>
        </w:rPr>
      </w:pPr>
    </w:p>
    <w:tbl>
      <w:tblPr>
        <w:tblStyle w:val="8"/>
        <w:tblW w:w="84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"/>
        <w:gridCol w:w="540"/>
        <w:gridCol w:w="720"/>
        <w:gridCol w:w="720"/>
        <w:gridCol w:w="720"/>
        <w:gridCol w:w="180"/>
        <w:gridCol w:w="1208"/>
        <w:gridCol w:w="382"/>
        <w:gridCol w:w="390"/>
        <w:gridCol w:w="947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105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彩色近照</w:t>
            </w:r>
          </w:p>
          <w:p>
            <w:pPr>
              <w:widowControl/>
              <w:ind w:firstLine="31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证号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</w:t>
            </w:r>
          </w:p>
        </w:tc>
        <w:tc>
          <w:tcPr>
            <w:tcW w:w="31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31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院校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31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方式</w:t>
            </w:r>
          </w:p>
        </w:tc>
        <w:tc>
          <w:tcPr>
            <w:tcW w:w="31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  位  推  荐：      □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行业（专业）协会推荐：□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45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起始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地址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邮编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地址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邮编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0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E—</w:t>
            </w:r>
            <w:r>
              <w:rPr>
                <w:rFonts w:hint="eastAsia"/>
                <w:kern w:val="0"/>
                <w:szCs w:val="21"/>
              </w:rPr>
              <w:t>Mail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专业资格及评聘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72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专业工作主要经历（项目或论文）</w:t>
            </w:r>
          </w:p>
        </w:tc>
        <w:tc>
          <w:tcPr>
            <w:tcW w:w="72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负责或参与评审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（评标）的重大项目和年份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参加何种协会担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任何种职务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本人最适合参与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评审的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类别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（需与本人学历、职称或所从事工作相关）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参与评审应回避的有关系的单位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本人承诺</w:t>
            </w:r>
          </w:p>
        </w:tc>
        <w:tc>
          <w:tcPr>
            <w:tcW w:w="66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执行政府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/>
                <w:kern w:val="0"/>
                <w:szCs w:val="21"/>
              </w:rPr>
              <w:t>法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律法规</w:t>
            </w:r>
            <w:r>
              <w:rPr>
                <w:rFonts w:hint="eastAsia" w:ascii="宋体" w:hAnsi="宋体"/>
                <w:kern w:val="0"/>
                <w:szCs w:val="21"/>
              </w:rPr>
              <w:t>，遵守评审专家管理办法，自愿参加评审活动，坚持科学、</w:t>
            </w:r>
            <w:r>
              <w:rPr>
                <w:kern w:val="0"/>
                <w:szCs w:val="21"/>
              </w:rPr>
              <w:t>客观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公正、廉洁自律、遵纪守法</w:t>
            </w:r>
            <w:r>
              <w:rPr>
                <w:rFonts w:hint="eastAsia" w:ascii="宋体" w:hAnsi="宋体"/>
                <w:kern w:val="0"/>
                <w:szCs w:val="21"/>
              </w:rPr>
              <w:t>的原</w:t>
            </w:r>
            <w:r>
              <w:rPr>
                <w:kern w:val="0"/>
                <w:szCs w:val="21"/>
              </w:rPr>
              <w:t>则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承诺人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单位推荐意见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126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（公章）</w:t>
            </w:r>
          </w:p>
          <w:p>
            <w:pPr>
              <w:widowControl/>
              <w:ind w:firstLine="6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日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行业协会推荐</w:t>
            </w:r>
          </w:p>
          <w:p>
            <w:pPr>
              <w:widowControl/>
              <w:ind w:firstLine="52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1155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1155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1155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1155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（公章）</w:t>
            </w:r>
          </w:p>
          <w:p>
            <w:pPr>
              <w:widowControl/>
              <w:ind w:firstLine="6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本表信息审核入库情况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本表信息已审核，同意聘用。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审核人：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审批人：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审核单位盖章</w:t>
            </w:r>
          </w:p>
          <w:p>
            <w:pPr>
              <w:widowControl/>
              <w:ind w:firstLine="6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日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本表信息输</w:t>
            </w:r>
          </w:p>
          <w:p>
            <w:pPr>
              <w:widowControl/>
              <w:ind w:firstLine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入情况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本信息已输入专家库。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输入人：</w:t>
            </w:r>
          </w:p>
          <w:p>
            <w:pPr>
              <w:widowControl/>
              <w:ind w:firstLine="63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63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ind w:firstLine="63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</w:tr>
    </w:tbl>
    <w:p>
      <w:pPr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kern w:val="0"/>
          <w:szCs w:val="21"/>
        </w:rPr>
        <w:t>注：此表原件及有关资料复印件，需报送一式一份。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24FA"/>
    <w:rsid w:val="3C81139C"/>
    <w:rsid w:val="482E24FA"/>
    <w:rsid w:val="68091171"/>
    <w:rsid w:val="6FF85AB2"/>
    <w:rsid w:val="71E82233"/>
    <w:rsid w:val="7D803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2017-06-22T07:46:00Z</dcterms:created>
  <dc:creator>hulei</dc:creator>
  <cp:lastModifiedBy>hulei</cp:lastModifiedBy>
  <cp:lastPrinted>2017-06-30T06:44:11Z</cp:lastPrinted>
  <dcterms:modified xsi:type="dcterms:W3CDTF">2017-06-30T06:52:22Z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