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93" w:type="dxa"/>
        <w:tblLook w:val="04A0"/>
      </w:tblPr>
      <w:tblGrid>
        <w:gridCol w:w="1209"/>
        <w:gridCol w:w="2350"/>
        <w:gridCol w:w="1985"/>
        <w:gridCol w:w="3685"/>
      </w:tblGrid>
      <w:tr w:rsidR="001F7C2E" w:rsidRPr="00175AD2" w:rsidTr="00602836">
        <w:trPr>
          <w:trHeight w:val="51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行政权力实施程序和运行流程</w:t>
            </w:r>
          </w:p>
        </w:tc>
      </w:tr>
      <w:tr w:rsidR="001F7C2E" w:rsidRPr="00175AD2" w:rsidTr="00602836">
        <w:trPr>
          <w:trHeight w:val="615"/>
        </w:trPr>
        <w:tc>
          <w:tcPr>
            <w:tcW w:w="5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单位名称（盖章）岳阳楼区社保站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填报日期：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12</w:t>
            </w: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 日</w:t>
            </w:r>
          </w:p>
        </w:tc>
      </w:tr>
      <w:tr w:rsidR="001F7C2E" w:rsidRPr="00175AD2" w:rsidTr="00602836">
        <w:trPr>
          <w:trHeight w:val="60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养老保险缴费基数及费率核定</w:t>
            </w:r>
          </w:p>
        </w:tc>
      </w:tr>
      <w:tr w:rsidR="001F7C2E" w:rsidRPr="00175AD2" w:rsidTr="00602836">
        <w:trPr>
          <w:trHeight w:val="36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政府服务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参保单位</w:t>
            </w:r>
          </w:p>
        </w:tc>
      </w:tr>
      <w:tr w:rsidR="001F7C2E" w:rsidRPr="00175AD2" w:rsidTr="00602836">
        <w:trPr>
          <w:trHeight w:val="111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E" w:rsidRPr="00175AD2" w:rsidRDefault="001F7C2E" w:rsidP="006028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对每家稽核单位的基数现场稽核一般在一个工作日办结，最长不超过二个工作日。 </w:t>
            </w:r>
          </w:p>
        </w:tc>
      </w:tr>
      <w:tr w:rsidR="001F7C2E" w:rsidRPr="00175AD2" w:rsidTr="00602836">
        <w:trPr>
          <w:trHeight w:val="60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岳阳楼区社会劳动保险事业管理站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稽核股</w:t>
            </w:r>
          </w:p>
        </w:tc>
      </w:tr>
      <w:tr w:rsidR="001F7C2E" w:rsidRPr="00175AD2" w:rsidTr="00602836">
        <w:trPr>
          <w:trHeight w:val="60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8193391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8180811</w:t>
            </w:r>
          </w:p>
        </w:tc>
      </w:tr>
      <w:tr w:rsidR="001F7C2E" w:rsidRPr="00175AD2" w:rsidTr="00602836">
        <w:trPr>
          <w:trHeight w:val="189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2E" w:rsidRPr="00175AD2" w:rsidRDefault="001F7C2E" w:rsidP="006028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湖南省、岳阳市岳阳楼区各单位、市直各企事业单位、民办非企业单位、社会团体等效益较好的参保单位。</w:t>
            </w:r>
          </w:p>
        </w:tc>
      </w:tr>
      <w:tr w:rsidR="001F7C2E" w:rsidRPr="00175AD2" w:rsidTr="00602836">
        <w:trPr>
          <w:trHeight w:val="1695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2E" w:rsidRPr="00175AD2" w:rsidRDefault="001F7C2E" w:rsidP="006028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1、被稽核单位上年度的全部劳动工资资料、财务账册。</w:t>
            </w: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2、被稽核单位上年度参保资料，包括参保人数和缴费工资总额。</w:t>
            </w:r>
          </w:p>
        </w:tc>
      </w:tr>
      <w:tr w:rsidR="001F7C2E" w:rsidRPr="00175AD2" w:rsidTr="00602836">
        <w:trPr>
          <w:trHeight w:val="1755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2E" w:rsidRPr="00175AD2" w:rsidRDefault="001F7C2E" w:rsidP="006028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1、《社会保险法》第五十八条；                                     2、《社会保险费申报缴纳管理规定》（人社部令第20号）第三条、第十条；</w:t>
            </w: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3、《社会保险费征缴暂行条例》第十条；</w:t>
            </w: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4、《关于工资总额组成的规定》（国家统计局第一号令）；             5、人社部发[2015]28号文件；                                       6、湘政发[2015]38号文件等。</w:t>
            </w:r>
          </w:p>
        </w:tc>
      </w:tr>
      <w:tr w:rsidR="001F7C2E" w:rsidRPr="00175AD2" w:rsidTr="00602836">
        <w:trPr>
          <w:trHeight w:val="1635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2E" w:rsidRPr="00175AD2" w:rsidRDefault="001F7C2E" w:rsidP="00602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不收费</w:t>
            </w:r>
          </w:p>
        </w:tc>
      </w:tr>
    </w:tbl>
    <w:p w:rsidR="001F7C2E" w:rsidRDefault="001F7C2E" w:rsidP="001F7C2E">
      <w:pPr>
        <w:rPr>
          <w:rFonts w:hint="eastAsia"/>
        </w:rPr>
      </w:pPr>
    </w:p>
    <w:p w:rsidR="00F032F5" w:rsidRDefault="00F032F5" w:rsidP="001F7C2E">
      <w:pPr>
        <w:rPr>
          <w:rFonts w:hint="eastAsia"/>
        </w:rPr>
      </w:pPr>
    </w:p>
    <w:p w:rsidR="00F032F5" w:rsidRDefault="00F032F5" w:rsidP="001F7C2E">
      <w:pPr>
        <w:rPr>
          <w:rFonts w:hint="eastAsia"/>
        </w:rPr>
      </w:pPr>
    </w:p>
    <w:p w:rsidR="00F032F5" w:rsidRDefault="00F032F5" w:rsidP="001F7C2E">
      <w:pPr>
        <w:rPr>
          <w:rFonts w:hint="eastAsia"/>
        </w:rPr>
      </w:pPr>
    </w:p>
    <w:p w:rsidR="00F032F5" w:rsidRDefault="00F032F5" w:rsidP="001F7C2E">
      <w:pPr>
        <w:rPr>
          <w:rFonts w:hint="eastAsia"/>
        </w:rPr>
      </w:pPr>
    </w:p>
    <w:p w:rsidR="00F032F5" w:rsidRPr="00175AD2" w:rsidRDefault="00F032F5" w:rsidP="001F7C2E"/>
    <w:p w:rsidR="00F032F5" w:rsidRPr="00671763" w:rsidRDefault="00F032F5" w:rsidP="00F032F5">
      <w:pPr>
        <w:spacing w:line="640" w:lineRule="exact"/>
        <w:rPr>
          <w:rFonts w:ascii="方正小标宋简体" w:eastAsia="方正小标宋简体" w:hint="eastAsia"/>
          <w:sz w:val="44"/>
          <w:szCs w:val="44"/>
        </w:rPr>
      </w:pPr>
      <w:r w:rsidRPr="00671763">
        <w:rPr>
          <w:rFonts w:ascii="方正小标宋简体" w:eastAsia="方正小标宋简体" w:hint="eastAsia"/>
          <w:sz w:val="44"/>
          <w:szCs w:val="44"/>
        </w:rPr>
        <w:lastRenderedPageBreak/>
        <w:t>社会保险缴费基数核定权力运行流程图：</w:t>
      </w:r>
    </w:p>
    <w:p w:rsidR="00F032F5" w:rsidRDefault="00F032F5" w:rsidP="00F032F5">
      <w:pPr>
        <w:pStyle w:val="1"/>
        <w:rPr>
          <w:rFonts w:hint="eastAsia"/>
        </w:rPr>
      </w:pPr>
    </w:p>
    <w:p w:rsidR="00F032F5" w:rsidRPr="00F90B50" w:rsidRDefault="00F032F5" w:rsidP="00F032F5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</w:r>
      <w:r>
        <w:rPr>
          <w:rFonts w:ascii="宋体" w:hAnsi="宋体"/>
          <w:sz w:val="28"/>
          <w:szCs w:val="28"/>
        </w:rPr>
        <w:pict>
          <v:group id="组合 378" o:spid="_x0000_s2050" style="width:423pt;height:608.4pt;mso-position-horizontal-relative:char;mso-position-vertical-relative:line" coordsize="7357,105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79" o:spid="_x0000_s2051" type="#_x0000_t75" style="position:absolute;width:7357;height:10597" o:preferrelative="f">
              <v:fill o:detectmouseclick="t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自选图形 380" o:spid="_x0000_s2052" type="#_x0000_t176" style="position:absolute;left:2348;top:136;width:2818;height:407">
              <v:textbox>
                <w:txbxContent>
                  <w:p w:rsidR="00F032F5" w:rsidRDefault="00F032F5" w:rsidP="00F032F5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制定稽核方案</w:t>
                    </w:r>
                  </w:p>
                </w:txbxContent>
              </v:textbox>
            </v:shape>
            <v:shape id="自选图形 381" o:spid="_x0000_s2053" type="#_x0000_t176" style="position:absolute;left:2035;top:951;width:3600;height:407">
              <v:textbox>
                <w:txbxContent>
                  <w:p w:rsidR="00F032F5" w:rsidRDefault="00F032F5" w:rsidP="00F032F5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向被稽核单位下发《稽核通知单》</w:t>
                    </w:r>
                  </w:p>
                </w:txbxContent>
              </v:textbox>
            </v:shape>
            <v:shape id="自选图形 382" o:spid="_x0000_s2054" type="#_x0000_t176" style="position:absolute;left:2348;top:1766;width:2504;height:408">
              <v:textbox>
                <w:txbxContent>
                  <w:p w:rsidR="00F032F5" w:rsidRDefault="00F032F5" w:rsidP="00F032F5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实施稽核</w:t>
                    </w:r>
                  </w:p>
                </w:txbxContent>
              </v:textbox>
            </v:shape>
            <v:shape id="自选图形 383" o:spid="_x0000_s2055" type="#_x0000_t176" style="position:absolute;left:1096;top:2853;width:1722;height:408">
              <v:textbox>
                <w:txbxContent>
                  <w:p w:rsidR="00F032F5" w:rsidRDefault="00F032F5" w:rsidP="00F032F5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实地稽核</w:t>
                    </w:r>
                  </w:p>
                </w:txbxContent>
              </v:textbox>
            </v:shape>
            <v:shape id="自选图形 384" o:spid="_x0000_s2056" type="#_x0000_t176" style="position:absolute;left:4696;top:2853;width:1565;height:408">
              <v:textbox>
                <w:txbxContent>
                  <w:p w:rsidR="00F032F5" w:rsidRDefault="00F032F5" w:rsidP="00F032F5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送审稽核</w:t>
                    </w:r>
                  </w:p>
                </w:txbxContent>
              </v:textbox>
            </v:shape>
            <v:line id="直线 385" o:spid="_x0000_s2057" style="position:absolute" from="3600,543" to="3600,951">
              <v:stroke endarrow="block"/>
            </v:line>
            <v:line id="直线 386" o:spid="_x0000_s2058" style="position:absolute" from="3600,1359" to="3600,1766">
              <v:stroke endarrow="block"/>
            </v:line>
            <v:line id="直线 387" o:spid="_x0000_s2059" style="position:absolute" from="3600,2174" to="3601,2446"/>
            <v:line id="直线 388" o:spid="_x0000_s2060" style="position:absolute" from="2035,2446" to="5479,2446"/>
            <v:line id="直线 389" o:spid="_x0000_s2061" style="position:absolute" from="2035,2446" to="2035,2853">
              <v:stroke endarrow="block"/>
            </v:line>
            <v:line id="直线 390" o:spid="_x0000_s2062" style="position:absolute" from="5479,2446" to="5479,2853">
              <v:stroke endarrow="block"/>
            </v:line>
            <v:shape id="自选图形 391" o:spid="_x0000_s2063" type="#_x0000_t176" style="position:absolute;left:2035;top:3940;width:3600;height:407">
              <v:textbox>
                <w:txbxContent>
                  <w:p w:rsidR="00F032F5" w:rsidRDefault="00F032F5" w:rsidP="00F032F5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查阅各类相关资料、账册、凭证</w:t>
                    </w:r>
                  </w:p>
                </w:txbxContent>
              </v:textbox>
            </v:shape>
            <v:line id="直线 392" o:spid="_x0000_s2064" style="position:absolute" from="3600,3668" to="3601,3940">
              <v:stroke endarrow="block"/>
            </v:line>
            <v:line id="直线 393" o:spid="_x0000_s2065" style="position:absolute" from="2035,3668" to="5479,3669"/>
            <v:line id="直线 394" o:spid="_x0000_s2066" style="position:absolute" from="2035,3261" to="2035,3668"/>
            <v:line id="直线 395" o:spid="_x0000_s2067" style="position:absolute" from="5479,3261" to="5479,3668"/>
            <v:shape id="自选图形 396" o:spid="_x0000_s2068" type="#_x0000_t176" style="position:absolute;left:2348;top:4755;width:2974;height:407">
              <v:textbox>
                <w:txbxContent>
                  <w:p w:rsidR="00F032F5" w:rsidRDefault="00F032F5" w:rsidP="00F032F5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确定企业缴费基数总额</w:t>
                    </w:r>
                  </w:p>
                </w:txbxContent>
              </v:textbox>
            </v:shape>
            <v:shape id="自选图形 397" o:spid="_x0000_s2069" type="#_x0000_t176" style="position:absolute;left:2035;top:5571;width:3600;height:406">
              <v:textbox>
                <w:txbxContent>
                  <w:p w:rsidR="00F032F5" w:rsidRDefault="00F032F5" w:rsidP="00F032F5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填写审计底稿、社会保险稽核情况表</w:t>
                    </w:r>
                  </w:p>
                </w:txbxContent>
              </v:textbox>
            </v:shape>
            <v:shape id="自选图形 398" o:spid="_x0000_s2070" type="#_x0000_t176" style="position:absolute;left:2661;top:6386;width:1878;height:408">
              <v:textbox>
                <w:txbxContent>
                  <w:p w:rsidR="00F032F5" w:rsidRDefault="00F032F5" w:rsidP="00F032F5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结束</w:t>
                    </w:r>
                  </w:p>
                </w:txbxContent>
              </v:textbox>
            </v:shape>
            <v:line id="直线 399" o:spid="_x0000_s2071" style="position:absolute" from="3600,4348" to="3600,4755">
              <v:stroke endarrow="block"/>
            </v:line>
            <v:line id="直线 400" o:spid="_x0000_s2072" style="position:absolute" from="3600,5163" to="3600,5571">
              <v:stroke endarrow="block"/>
            </v:line>
            <v:line id="直线 401" o:spid="_x0000_s2073" style="position:absolute" from="3600,5978" to="3600,6386">
              <v:stroke endarrow="block"/>
            </v:line>
            <v:oval id="椭圆 402" o:spid="_x0000_s2074" style="position:absolute;left:5635;top:3940;width:939;height:408">
              <v:textbox>
                <w:txbxContent>
                  <w:p w:rsidR="00F032F5" w:rsidRDefault="00F032F5" w:rsidP="00F032F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风险</w:t>
                    </w:r>
                    <w:r>
                      <w:rPr>
                        <w:rFonts w:ascii="宋体" w:hAnsi="宋体" w:hint="eastAsia"/>
                        <w:sz w:val="18"/>
                        <w:szCs w:val="18"/>
                      </w:rPr>
                      <w:t>①</w:t>
                    </w:r>
                  </w:p>
                  <w:p w:rsidR="00F032F5" w:rsidRDefault="00F032F5" w:rsidP="00F032F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oval>
            <v:oval id="椭圆 403" o:spid="_x0000_s2075" style="position:absolute;left:5322;top:4755;width:939;height:408">
              <v:textbox>
                <w:txbxContent>
                  <w:p w:rsidR="00F032F5" w:rsidRDefault="00F032F5" w:rsidP="00F032F5">
                    <w:pPr>
                      <w:spacing w:line="200" w:lineRule="exact"/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风险</w:t>
                    </w:r>
                    <w:r>
                      <w:rPr>
                        <w:rFonts w:ascii="宋体" w:hAnsi="宋体" w:hint="eastAsia"/>
                        <w:sz w:val="18"/>
                        <w:szCs w:val="18"/>
                      </w:rPr>
                      <w:t>②</w:t>
                    </w:r>
                  </w:p>
                  <w:p w:rsidR="00F032F5" w:rsidRDefault="00F032F5" w:rsidP="00F032F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2A58DD" w:rsidRDefault="002A58DD"/>
    <w:sectPr w:rsidR="002A58DD" w:rsidSect="0017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8DD" w:rsidRDefault="002A58DD" w:rsidP="001F7C2E">
      <w:r>
        <w:separator/>
      </w:r>
    </w:p>
  </w:endnote>
  <w:endnote w:type="continuationSeparator" w:id="1">
    <w:p w:rsidR="002A58DD" w:rsidRDefault="002A58DD" w:rsidP="001F7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8DD" w:rsidRDefault="002A58DD" w:rsidP="001F7C2E">
      <w:r>
        <w:separator/>
      </w:r>
    </w:p>
  </w:footnote>
  <w:footnote w:type="continuationSeparator" w:id="1">
    <w:p w:rsidR="002A58DD" w:rsidRDefault="002A58DD" w:rsidP="001F7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C2E"/>
    <w:rsid w:val="001F7C2E"/>
    <w:rsid w:val="002A58DD"/>
    <w:rsid w:val="00F0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2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032F5"/>
    <w:pPr>
      <w:keepNext/>
      <w:keepLines/>
      <w:jc w:val="center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C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C2E"/>
    <w:rPr>
      <w:sz w:val="18"/>
      <w:szCs w:val="18"/>
    </w:rPr>
  </w:style>
  <w:style w:type="character" w:customStyle="1" w:styleId="1Char">
    <w:name w:val="标题 1 Char"/>
    <w:basedOn w:val="a0"/>
    <w:link w:val="1"/>
    <w:rsid w:val="00F032F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2016-01-27T01:25:00Z</dcterms:created>
  <dcterms:modified xsi:type="dcterms:W3CDTF">2016-01-27T01:25:00Z</dcterms:modified>
</cp:coreProperties>
</file>