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DC" w:rsidRPr="00CD0521" w:rsidRDefault="00F86BDC" w:rsidP="00F86BDC">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F86BDC" w:rsidRPr="00CD0521" w:rsidRDefault="00F86BDC" w:rsidP="00F86BDC">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sidRPr="00CD0521">
        <w:rPr>
          <w:rFonts w:ascii="宋体" w:hAnsi="宋体" w:hint="eastAsia"/>
          <w:sz w:val="30"/>
          <w:szCs w:val="30"/>
        </w:rPr>
        <w:t xml:space="preserve">   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hint="eastAsia"/>
                <w:sz w:val="24"/>
              </w:rPr>
            </w:pPr>
            <w:r w:rsidRPr="00CD0521">
              <w:rPr>
                <w:rFonts w:ascii="宋体" w:hAnsi="宋体" w:hint="eastAsia"/>
                <w:sz w:val="24"/>
              </w:rPr>
              <w:t>对非法用工单位拒不支付伤亡人员一次性赔偿的责令限期改正</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hint="eastAsia"/>
                <w:sz w:val="24"/>
              </w:rPr>
              <w:t>劳动监察大队</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Pr>
                <w:rFonts w:ascii="宋体" w:hAnsi="宋体" w:hint="eastAsia"/>
                <w:sz w:val="24"/>
              </w:rPr>
              <w:t>12333</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hint="eastAsia"/>
                <w:sz w:val="24"/>
              </w:rPr>
              <w:t>用人单位没有合法资质，且违反《非法用工单位伤亡人员一次性赔偿办法》。</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F86BDC"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F86BDC" w:rsidRPr="00CD0521" w:rsidRDefault="00F86BDC" w:rsidP="008A2476">
            <w:pPr>
              <w:rPr>
                <w:rFonts w:ascii="宋体" w:hAnsi="宋体" w:hint="eastAsia"/>
                <w:sz w:val="20"/>
                <w:szCs w:val="20"/>
              </w:rPr>
            </w:pPr>
            <w:r w:rsidRPr="00CD0521">
              <w:rPr>
                <w:rFonts w:ascii="宋体" w:hAnsi="宋体" w:hint="eastAsia"/>
                <w:sz w:val="20"/>
                <w:szCs w:val="20"/>
              </w:rPr>
              <w:t>《非法用工单位伤亡人员一次性赔偿办法》（人力资源和社会保障部令第9号）</w:t>
            </w:r>
          </w:p>
          <w:p w:rsidR="00F86BDC" w:rsidRPr="00CD0521" w:rsidRDefault="00F86BDC" w:rsidP="008A2476">
            <w:pPr>
              <w:rPr>
                <w:rFonts w:ascii="宋体" w:hAnsi="宋体" w:hint="eastAsia"/>
                <w:sz w:val="20"/>
                <w:szCs w:val="20"/>
              </w:rPr>
            </w:pPr>
            <w:r w:rsidRPr="00CD0521">
              <w:rPr>
                <w:rFonts w:ascii="宋体" w:hAnsi="宋体" w:hint="eastAsia"/>
                <w:sz w:val="20"/>
                <w:szCs w:val="20"/>
              </w:rPr>
              <w:t>第一条　根据《工伤保险条例》第六十六条第一款的授权，制定本办法</w:t>
            </w:r>
          </w:p>
          <w:p w:rsidR="00F86BDC" w:rsidRPr="00CD0521" w:rsidRDefault="00F86BDC" w:rsidP="008A2476">
            <w:pPr>
              <w:rPr>
                <w:rFonts w:ascii="宋体" w:hAnsi="宋体" w:cs="宋体" w:hint="eastAsia"/>
                <w:sz w:val="20"/>
                <w:szCs w:val="20"/>
              </w:rPr>
            </w:pPr>
            <w:r w:rsidRPr="00CD0521">
              <w:rPr>
                <w:rFonts w:ascii="宋体" w:hAnsi="宋体" w:hint="eastAsia"/>
                <w:sz w:val="20"/>
                <w:szCs w:val="20"/>
              </w:rPr>
              <w:t>第七条  单位拒不支付一次性赔偿的，伤残职工或者死亡职工的近亲属、伤残童工或者死亡童工的近亲属可以向人力资源和社会保障行政部门举报。经查证属实的，人力资源和社会保障行政部门应当责令该单位限期改正。</w:t>
            </w:r>
          </w:p>
        </w:tc>
      </w:tr>
      <w:tr w:rsidR="00F86BDC"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rPr>
                <w:rFonts w:ascii="宋体" w:hAnsi="宋体"/>
                <w:sz w:val="24"/>
              </w:rPr>
            </w:pPr>
            <w:r w:rsidRPr="00CD0521">
              <w:rPr>
                <w:rFonts w:ascii="宋体" w:hAnsi="宋体" w:hint="eastAsia"/>
                <w:sz w:val="24"/>
              </w:rPr>
              <w:t>免费</w:t>
            </w:r>
          </w:p>
        </w:tc>
      </w:tr>
      <w:tr w:rsidR="00F86BDC" w:rsidRPr="00CD0521" w:rsidTr="00F86BDC">
        <w:trPr>
          <w:trHeight w:val="12890"/>
        </w:trPr>
        <w:tc>
          <w:tcPr>
            <w:tcW w:w="1188" w:type="dxa"/>
            <w:tcBorders>
              <w:top w:val="single" w:sz="4" w:space="0" w:color="auto"/>
              <w:left w:val="single" w:sz="4" w:space="0" w:color="auto"/>
              <w:bottom w:val="single" w:sz="4" w:space="0" w:color="auto"/>
              <w:right w:val="single" w:sz="4" w:space="0" w:color="auto"/>
            </w:tcBorders>
            <w:vAlign w:val="center"/>
          </w:tcPr>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lastRenderedPageBreak/>
              <w:t>运</w:t>
            </w:r>
          </w:p>
          <w:p w:rsidR="00F86BDC" w:rsidRPr="00CD0521" w:rsidRDefault="00F86BDC" w:rsidP="008A2476">
            <w:pPr>
              <w:spacing w:line="600" w:lineRule="exact"/>
              <w:jc w:val="center"/>
              <w:rPr>
                <w:rFonts w:ascii="宋体" w:hAnsi="宋体" w:hint="eastAsia"/>
                <w:b/>
                <w:sz w:val="24"/>
              </w:rPr>
            </w:pPr>
            <w:r w:rsidRPr="00CD0521">
              <w:rPr>
                <w:rFonts w:ascii="宋体" w:hAnsi="宋体" w:hint="eastAsia"/>
                <w:b/>
                <w:sz w:val="24"/>
              </w:rPr>
              <w:t>行</w:t>
            </w:r>
          </w:p>
          <w:p w:rsidR="00F86BDC" w:rsidRPr="00CD0521" w:rsidRDefault="00F86BDC" w:rsidP="008A2476">
            <w:pPr>
              <w:spacing w:line="600" w:lineRule="exact"/>
              <w:jc w:val="center"/>
              <w:rPr>
                <w:rFonts w:ascii="宋体" w:hAnsi="宋体" w:hint="eastAsia"/>
                <w:b/>
                <w:sz w:val="24"/>
              </w:rPr>
            </w:pPr>
            <w:r w:rsidRPr="00CD0521">
              <w:rPr>
                <w:rFonts w:ascii="宋体" w:hAnsi="宋体" w:hint="eastAsia"/>
                <w:b/>
                <w:sz w:val="24"/>
              </w:rPr>
              <w:t>流</w:t>
            </w:r>
          </w:p>
          <w:p w:rsidR="00F86BDC" w:rsidRPr="00CD0521" w:rsidRDefault="00F86BDC" w:rsidP="008A2476">
            <w:pPr>
              <w:spacing w:line="600" w:lineRule="exact"/>
              <w:jc w:val="center"/>
              <w:rPr>
                <w:rFonts w:ascii="宋体" w:hAnsi="宋体" w:hint="eastAsia"/>
                <w:b/>
                <w:sz w:val="24"/>
              </w:rPr>
            </w:pPr>
            <w:r w:rsidRPr="00CD0521">
              <w:rPr>
                <w:rFonts w:ascii="宋体" w:hAnsi="宋体" w:hint="eastAsia"/>
                <w:b/>
                <w:sz w:val="24"/>
              </w:rPr>
              <w:t>程</w:t>
            </w:r>
          </w:p>
          <w:p w:rsidR="00F86BDC" w:rsidRPr="00CD0521" w:rsidRDefault="00F86BDC"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F86BDC" w:rsidRPr="00CD0521" w:rsidTr="008A2476">
              <w:tblPrEx>
                <w:tblCellMar>
                  <w:top w:w="0" w:type="dxa"/>
                  <w:bottom w:w="0" w:type="dxa"/>
                </w:tblCellMar>
              </w:tblPrEx>
              <w:trPr>
                <w:trHeight w:val="600"/>
              </w:trPr>
              <w:tc>
                <w:tcPr>
                  <w:tcW w:w="2175" w:type="dxa"/>
                </w:tcPr>
                <w:p w:rsidR="00F86BDC" w:rsidRPr="00CD0521" w:rsidRDefault="00F86BDC" w:rsidP="008A2476">
                  <w:pPr>
                    <w:spacing w:line="600" w:lineRule="exact"/>
                    <w:jc w:val="center"/>
                    <w:rPr>
                      <w:rFonts w:ascii="宋体" w:hAnsi="宋体"/>
                      <w:sz w:val="24"/>
                    </w:rPr>
                  </w:pPr>
                  <w:r w:rsidRPr="00CD0521">
                    <w:rPr>
                      <w:rFonts w:ascii="宋体" w:hAnsi="宋体" w:hint="eastAsia"/>
                      <w:sz w:val="24"/>
                    </w:rPr>
                    <w:t>案件来源</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F86BDC" w:rsidRPr="00CD0521" w:rsidTr="008A2476">
              <w:tblPrEx>
                <w:tblCellMar>
                  <w:top w:w="0" w:type="dxa"/>
                  <w:bottom w:w="0" w:type="dxa"/>
                </w:tblCellMar>
              </w:tblPrEx>
              <w:trPr>
                <w:trHeight w:val="1018"/>
              </w:trPr>
              <w:tc>
                <w:tcPr>
                  <w:tcW w:w="5790" w:type="dxa"/>
                </w:tcPr>
                <w:p w:rsidR="00F86BDC" w:rsidRPr="00CD0521" w:rsidRDefault="00F86BDC" w:rsidP="008A2476">
                  <w:pPr>
                    <w:spacing w:line="600" w:lineRule="exact"/>
                    <w:ind w:firstLineChars="800" w:firstLine="1920"/>
                    <w:rPr>
                      <w:rFonts w:ascii="宋体" w:hAnsi="宋体" w:hint="eastAsia"/>
                      <w:sz w:val="24"/>
                    </w:rPr>
                  </w:pPr>
                  <w:r w:rsidRPr="00CD0521">
                    <w:rPr>
                      <w:rFonts w:ascii="宋体" w:hAnsi="宋体" w:hint="eastAsia"/>
                      <w:sz w:val="24"/>
                    </w:rPr>
                    <w:t>立    案</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执法人员填写立案审批表，并按程序报批</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F86BDC" w:rsidRPr="00CD0521" w:rsidTr="008A2476">
              <w:tblPrEx>
                <w:tblCellMar>
                  <w:top w:w="0" w:type="dxa"/>
                  <w:bottom w:w="0" w:type="dxa"/>
                </w:tblCellMar>
              </w:tblPrEx>
              <w:trPr>
                <w:trHeight w:val="1455"/>
              </w:trPr>
              <w:tc>
                <w:tcPr>
                  <w:tcW w:w="5865" w:type="dxa"/>
                </w:tcPr>
                <w:p w:rsidR="00F86BDC" w:rsidRPr="00CD0521" w:rsidRDefault="00F86BDC" w:rsidP="008A2476">
                  <w:pPr>
                    <w:spacing w:line="600" w:lineRule="exact"/>
                    <w:ind w:firstLineChars="750" w:firstLine="1800"/>
                    <w:rPr>
                      <w:rFonts w:ascii="宋体" w:hAnsi="宋体" w:hint="eastAsia"/>
                      <w:sz w:val="24"/>
                    </w:rPr>
                  </w:pPr>
                  <w:r w:rsidRPr="00CD0521">
                    <w:rPr>
                      <w:rFonts w:ascii="宋体" w:hAnsi="宋体" w:hint="eastAsia"/>
                      <w:sz w:val="24"/>
                    </w:rPr>
                    <w:t>调 查 取 证</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2名及以上执法人员进行检查，出示执法证件，依法收集整理证据材料</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F86BDC" w:rsidRPr="00CD0521" w:rsidTr="008A2476">
              <w:tblPrEx>
                <w:tblCellMar>
                  <w:top w:w="0" w:type="dxa"/>
                  <w:bottom w:w="0" w:type="dxa"/>
                </w:tblCellMar>
              </w:tblPrEx>
              <w:trPr>
                <w:trHeight w:val="608"/>
              </w:trPr>
              <w:tc>
                <w:tcPr>
                  <w:tcW w:w="5760" w:type="dxa"/>
                </w:tcPr>
                <w:p w:rsidR="00F86BDC" w:rsidRPr="00CD0521" w:rsidRDefault="00F86BDC" w:rsidP="008A2476">
                  <w:pPr>
                    <w:spacing w:line="600" w:lineRule="exact"/>
                    <w:ind w:firstLineChars="850" w:firstLine="2040"/>
                    <w:rPr>
                      <w:rFonts w:ascii="宋体" w:hAnsi="宋体" w:hint="eastAsia"/>
                      <w:sz w:val="24"/>
                    </w:rPr>
                  </w:pPr>
                  <w:r w:rsidRPr="00CD0521">
                    <w:rPr>
                      <w:rFonts w:ascii="宋体" w:hAnsi="宋体" w:hint="eastAsia"/>
                      <w:sz w:val="24"/>
                    </w:rPr>
                    <w:t>审   批</w:t>
                  </w:r>
                </w:p>
                <w:p w:rsidR="00F86BDC" w:rsidRPr="00CD0521" w:rsidRDefault="00F86BDC" w:rsidP="008A2476">
                  <w:pPr>
                    <w:spacing w:line="600" w:lineRule="exact"/>
                    <w:rPr>
                      <w:rFonts w:ascii="宋体" w:hAnsi="宋体" w:hint="eastAsia"/>
                      <w:sz w:val="24"/>
                    </w:rPr>
                  </w:pPr>
                  <w:r w:rsidRPr="00CD0521">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CD0521">
                    <w:rPr>
                      <w:rFonts w:ascii="宋体" w:hAnsi="宋体" w:hint="eastAsia"/>
                      <w:sz w:val="24"/>
                    </w:rPr>
                    <w:t>调查终结后，拟写案件调查终结报告，并按程序审批</w:t>
                  </w:r>
                </w:p>
              </w:tc>
            </w:tr>
          </w:tbl>
          <w:p w:rsidR="00F86BDC" w:rsidRPr="00CD0521" w:rsidRDefault="00F86BDC"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F86BDC" w:rsidRPr="00CD0521" w:rsidTr="008A2476">
              <w:tblPrEx>
                <w:tblCellMar>
                  <w:top w:w="0" w:type="dxa"/>
                  <w:bottom w:w="0" w:type="dxa"/>
                </w:tblCellMar>
              </w:tblPrEx>
              <w:trPr>
                <w:trHeight w:val="1185"/>
              </w:trPr>
              <w:tc>
                <w:tcPr>
                  <w:tcW w:w="5940" w:type="dxa"/>
                </w:tcPr>
                <w:p w:rsidR="00F86BDC" w:rsidRPr="00CD0521" w:rsidRDefault="00F86BDC" w:rsidP="008A2476">
                  <w:pPr>
                    <w:spacing w:line="600" w:lineRule="exact"/>
                    <w:ind w:firstLineChars="750" w:firstLine="1800"/>
                    <w:rPr>
                      <w:rFonts w:ascii="宋体" w:hAnsi="宋体" w:hint="eastAsia"/>
                      <w:sz w:val="24"/>
                    </w:rPr>
                  </w:pPr>
                  <w:r w:rsidRPr="00CD0521">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CD0521">
                    <w:rPr>
                      <w:rFonts w:ascii="宋体" w:hAnsi="宋体" w:hint="eastAsia"/>
                      <w:sz w:val="24"/>
                    </w:rPr>
                    <w:t>拟定处罚意见</w:t>
                  </w:r>
                </w:p>
                <w:p w:rsidR="00F86BDC" w:rsidRPr="00CD0521" w:rsidRDefault="00F86BDC" w:rsidP="008A2476">
                  <w:pPr>
                    <w:spacing w:line="600" w:lineRule="exact"/>
                    <w:rPr>
                      <w:rFonts w:ascii="宋体" w:hAnsi="宋体" w:hint="eastAsia"/>
                      <w:sz w:val="24"/>
                    </w:rPr>
                  </w:pPr>
                  <w:r w:rsidRPr="00CD0521">
                    <w:rPr>
                      <w:rFonts w:ascii="宋体" w:hAnsi="宋体" w:hint="eastAsia"/>
                      <w:noProof/>
                      <w:sz w:val="24"/>
                    </w:rPr>
                    <w:pict>
                      <v:shape id="_x0000_s2068" type="#_x0000_t32" style="position:absolute;left:0;text-align:left;margin-left:-23.4pt;margin-top:2.65pt;width:.05pt;height:276pt;flip:y;z-index:251678720" o:connectortype="straight"/>
                    </w:pict>
                  </w:r>
                  <w:r w:rsidRPr="00CD0521">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CD0521">
                    <w:rPr>
                      <w:rFonts w:ascii="宋体" w:hAnsi="宋体" w:hint="eastAsia"/>
                      <w:sz w:val="24"/>
                    </w:rPr>
                    <w:t>机构负责人决定拟处罚意见，案件由案件审理委员会集体讨论决定</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CD0521">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CD0521">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F86BDC" w:rsidRPr="00CD0521" w:rsidTr="008A2476">
              <w:tblPrEx>
                <w:tblCellMar>
                  <w:top w:w="0" w:type="dxa"/>
                  <w:bottom w:w="0" w:type="dxa"/>
                </w:tblCellMar>
              </w:tblPrEx>
              <w:trPr>
                <w:trHeight w:val="2535"/>
              </w:trPr>
              <w:tc>
                <w:tcPr>
                  <w:tcW w:w="1770" w:type="dxa"/>
                </w:tcPr>
                <w:p w:rsidR="00F86BDC" w:rsidRPr="00CD0521" w:rsidRDefault="00F86BDC" w:rsidP="008A2476">
                  <w:pPr>
                    <w:spacing w:line="600" w:lineRule="exact"/>
                    <w:jc w:val="center"/>
                    <w:rPr>
                      <w:rFonts w:ascii="宋体" w:hAnsi="宋体" w:hint="eastAsia"/>
                      <w:sz w:val="24"/>
                    </w:rPr>
                  </w:pPr>
                  <w:r w:rsidRPr="00CD0521">
                    <w:rPr>
                      <w:rFonts w:ascii="宋体" w:hAnsi="宋体" w:hint="eastAsia"/>
                      <w:sz w:val="24"/>
                    </w:rPr>
                    <w:t>撤销立案</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F86BDC" w:rsidRPr="00CD0521" w:rsidRDefault="00F86BDC" w:rsidP="008A2476">
                  <w:pPr>
                    <w:widowControl/>
                    <w:jc w:val="left"/>
                    <w:rPr>
                      <w:rFonts w:ascii="宋体" w:hAnsi="宋体" w:hint="eastAsia"/>
                      <w:sz w:val="24"/>
                    </w:rPr>
                  </w:pPr>
                </w:p>
              </w:tc>
              <w:tc>
                <w:tcPr>
                  <w:tcW w:w="2085" w:type="dxa"/>
                  <w:shd w:val="clear" w:color="auto" w:fill="auto"/>
                </w:tcPr>
                <w:p w:rsidR="00F86BDC" w:rsidRPr="00CD0521" w:rsidRDefault="00F86BDC" w:rsidP="008A2476">
                  <w:pPr>
                    <w:widowControl/>
                    <w:jc w:val="center"/>
                    <w:rPr>
                      <w:rFonts w:ascii="宋体" w:hAnsi="宋体" w:hint="eastAsia"/>
                      <w:sz w:val="24"/>
                    </w:rPr>
                  </w:pPr>
                  <w:r w:rsidRPr="00CD0521">
                    <w:rPr>
                      <w:rFonts w:ascii="宋体" w:hAnsi="宋体" w:hint="eastAsia"/>
                      <w:sz w:val="24"/>
                    </w:rPr>
                    <w:t>处罚告知</w:t>
                  </w:r>
                </w:p>
                <w:p w:rsidR="00F86BDC" w:rsidRPr="00CD0521" w:rsidRDefault="00F86BDC" w:rsidP="008A2476">
                  <w:pPr>
                    <w:widowControl/>
                    <w:jc w:val="left"/>
                    <w:rPr>
                      <w:rFonts w:ascii="宋体" w:hAnsi="宋体" w:hint="eastAsia"/>
                      <w:sz w:val="24"/>
                    </w:rPr>
                  </w:pPr>
                  <w:r w:rsidRPr="00CD0521">
                    <w:rPr>
                      <w:rFonts w:ascii="宋体" w:hAnsi="宋体" w:hint="eastAsia"/>
                      <w:noProof/>
                      <w:sz w:val="24"/>
                    </w:rPr>
                    <w:pict>
                      <v:shape id="_x0000_s2058" type="#_x0000_t32" style="position:absolute;margin-left:47.1pt;margin-top:123.45pt;width:.05pt;height:14.25pt;z-index:251668480" o:connectortype="straight"/>
                    </w:pict>
                  </w:r>
                  <w:r w:rsidRPr="00CD0521">
                    <w:rPr>
                      <w:rFonts w:ascii="宋体" w:hAnsi="宋体" w:hint="eastAsia"/>
                      <w:sz w:val="24"/>
                    </w:rPr>
                    <w:t>依法制作并送达行政处罚告知书</w:t>
                  </w:r>
                </w:p>
              </w:tc>
              <w:tc>
                <w:tcPr>
                  <w:tcW w:w="375" w:type="dxa"/>
                  <w:tcBorders>
                    <w:top w:val="nil"/>
                    <w:bottom w:val="nil"/>
                  </w:tcBorders>
                  <w:shd w:val="clear" w:color="auto" w:fill="auto"/>
                </w:tcPr>
                <w:p w:rsidR="00F86BDC" w:rsidRPr="00CD0521" w:rsidRDefault="00F86BDC" w:rsidP="008A2476">
                  <w:pPr>
                    <w:widowControl/>
                    <w:jc w:val="left"/>
                    <w:rPr>
                      <w:rFonts w:ascii="宋体" w:hAnsi="宋体" w:hint="eastAsia"/>
                      <w:sz w:val="24"/>
                    </w:rPr>
                  </w:pPr>
                </w:p>
              </w:tc>
              <w:tc>
                <w:tcPr>
                  <w:tcW w:w="1770" w:type="dxa"/>
                  <w:shd w:val="clear" w:color="auto" w:fill="auto"/>
                </w:tcPr>
                <w:p w:rsidR="00F86BDC" w:rsidRPr="00CD0521" w:rsidRDefault="00F86BDC" w:rsidP="008A2476">
                  <w:pPr>
                    <w:widowControl/>
                    <w:jc w:val="center"/>
                    <w:rPr>
                      <w:rFonts w:ascii="宋体" w:hAnsi="宋体" w:hint="eastAsia"/>
                      <w:sz w:val="24"/>
                    </w:rPr>
                  </w:pPr>
                  <w:r w:rsidRPr="00CD0521">
                    <w:rPr>
                      <w:rFonts w:ascii="宋体" w:hAnsi="宋体" w:hint="eastAsia"/>
                      <w:sz w:val="24"/>
                    </w:rPr>
                    <w:t>移送处理</w:t>
                  </w:r>
                </w:p>
                <w:p w:rsidR="00F86BDC" w:rsidRPr="00CD0521" w:rsidRDefault="00F86BDC" w:rsidP="008A2476">
                  <w:pPr>
                    <w:widowControl/>
                    <w:jc w:val="left"/>
                    <w:rPr>
                      <w:rFonts w:ascii="宋体" w:hAnsi="宋体" w:hint="eastAsia"/>
                      <w:sz w:val="24"/>
                    </w:rPr>
                  </w:pPr>
                  <w:r w:rsidRPr="00CD0521">
                    <w:rPr>
                      <w:rFonts w:ascii="宋体" w:hAnsi="宋体" w:hint="eastAsia"/>
                      <w:sz w:val="24"/>
                    </w:rPr>
                    <w:t>1.违法案件不属于本机关处罚事项的；2.涉嫌犯罪的</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CD0521">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CD0521">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F86BDC" w:rsidRPr="00CD0521" w:rsidTr="008A2476">
              <w:tblPrEx>
                <w:tblCellMar>
                  <w:top w:w="0" w:type="dxa"/>
                  <w:bottom w:w="0" w:type="dxa"/>
                </w:tblCellMar>
              </w:tblPrEx>
              <w:trPr>
                <w:trHeight w:val="735"/>
              </w:trPr>
              <w:tc>
                <w:tcPr>
                  <w:tcW w:w="3300" w:type="dxa"/>
                </w:tcPr>
                <w:p w:rsidR="00F86BDC" w:rsidRPr="00CD0521" w:rsidRDefault="00F86BDC" w:rsidP="008A2476">
                  <w:pPr>
                    <w:spacing w:line="600" w:lineRule="exact"/>
                    <w:jc w:val="center"/>
                    <w:rPr>
                      <w:rFonts w:ascii="宋体" w:hAnsi="宋体" w:hint="eastAsia"/>
                      <w:sz w:val="24"/>
                    </w:rPr>
                  </w:pPr>
                  <w:r w:rsidRPr="00CD0521">
                    <w:rPr>
                      <w:rFonts w:ascii="宋体" w:hAnsi="宋体" w:hint="eastAsia"/>
                      <w:sz w:val="24"/>
                    </w:rPr>
                    <w:lastRenderedPageBreak/>
                    <w:t>听取当事人陈述和申辩</w:t>
                  </w:r>
                </w:p>
              </w:tc>
              <w:tc>
                <w:tcPr>
                  <w:tcW w:w="525" w:type="dxa"/>
                  <w:tcBorders>
                    <w:top w:val="nil"/>
                    <w:bottom w:val="nil"/>
                  </w:tcBorders>
                  <w:shd w:val="clear" w:color="auto" w:fill="auto"/>
                </w:tcPr>
                <w:p w:rsidR="00F86BDC" w:rsidRPr="00CD0521" w:rsidRDefault="00F86BDC" w:rsidP="008A2476">
                  <w:pPr>
                    <w:widowControl/>
                    <w:jc w:val="left"/>
                    <w:rPr>
                      <w:rFonts w:ascii="宋体" w:hAnsi="宋体" w:hint="eastAsia"/>
                      <w:sz w:val="24"/>
                    </w:rPr>
                  </w:pPr>
                </w:p>
              </w:tc>
              <w:tc>
                <w:tcPr>
                  <w:tcW w:w="2790" w:type="dxa"/>
                  <w:shd w:val="clear" w:color="auto" w:fill="auto"/>
                </w:tcPr>
                <w:p w:rsidR="00F86BDC" w:rsidRPr="00CD0521" w:rsidRDefault="00F86BDC" w:rsidP="008A2476">
                  <w:pPr>
                    <w:widowControl/>
                    <w:jc w:val="center"/>
                    <w:rPr>
                      <w:rFonts w:ascii="宋体" w:hAnsi="宋体" w:hint="eastAsia"/>
                      <w:sz w:val="24"/>
                    </w:rPr>
                  </w:pPr>
                  <w:r w:rsidRPr="00CD0521">
                    <w:rPr>
                      <w:rFonts w:ascii="宋体" w:hAnsi="宋体" w:hint="eastAsia"/>
                      <w:sz w:val="24"/>
                    </w:rPr>
                    <w:t>重大处罚依据当事人申请召开听证</w:t>
                  </w: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CD0521">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CD0521">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CD0521">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F86BDC" w:rsidRPr="00CD0521" w:rsidTr="008A2476">
              <w:tblPrEx>
                <w:tblCellMar>
                  <w:top w:w="0" w:type="dxa"/>
                  <w:bottom w:w="0" w:type="dxa"/>
                </w:tblCellMar>
              </w:tblPrEx>
              <w:trPr>
                <w:trHeight w:val="1230"/>
              </w:trPr>
              <w:tc>
                <w:tcPr>
                  <w:tcW w:w="3210" w:type="dxa"/>
                </w:tcPr>
                <w:p w:rsidR="00F86BDC" w:rsidRPr="00CD0521" w:rsidRDefault="00F86BDC" w:rsidP="008A2476">
                  <w:pPr>
                    <w:spacing w:line="600" w:lineRule="exact"/>
                    <w:rPr>
                      <w:rFonts w:ascii="宋体" w:hAnsi="宋体" w:hint="eastAsia"/>
                      <w:sz w:val="24"/>
                    </w:rPr>
                  </w:pPr>
                  <w:r w:rsidRPr="00CD0521">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CD0521">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F86BDC" w:rsidRPr="00CD0521" w:rsidRDefault="00F86BDC" w:rsidP="008A2476">
                  <w:pPr>
                    <w:widowControl/>
                    <w:jc w:val="left"/>
                    <w:rPr>
                      <w:rFonts w:ascii="宋体" w:hAnsi="宋体" w:hint="eastAsia"/>
                      <w:sz w:val="24"/>
                    </w:rPr>
                  </w:pPr>
                </w:p>
              </w:tc>
              <w:tc>
                <w:tcPr>
                  <w:tcW w:w="2685" w:type="dxa"/>
                  <w:shd w:val="clear" w:color="auto" w:fill="auto"/>
                </w:tcPr>
                <w:p w:rsidR="00F86BDC" w:rsidRPr="00CD0521" w:rsidRDefault="00F86BDC" w:rsidP="008A2476">
                  <w:pPr>
                    <w:widowControl/>
                    <w:jc w:val="center"/>
                    <w:rPr>
                      <w:rFonts w:ascii="宋体" w:hAnsi="宋体" w:hint="eastAsia"/>
                      <w:sz w:val="24"/>
                    </w:rPr>
                  </w:pPr>
                  <w:r w:rsidRPr="00CD0521">
                    <w:rPr>
                      <w:rFonts w:ascii="宋体" w:hAnsi="宋体" w:hint="eastAsia"/>
                      <w:sz w:val="24"/>
                    </w:rPr>
                    <w:t>依法制作处罚决定</w:t>
                  </w:r>
                </w:p>
                <w:p w:rsidR="00F86BDC" w:rsidRPr="00CD0521" w:rsidRDefault="00F86BDC" w:rsidP="008A2476">
                  <w:pPr>
                    <w:widowControl/>
                    <w:jc w:val="left"/>
                    <w:rPr>
                      <w:rFonts w:ascii="宋体" w:hAnsi="宋体" w:hint="eastAsia"/>
                      <w:sz w:val="24"/>
                    </w:rPr>
                  </w:pPr>
                </w:p>
                <w:p w:rsidR="00F86BDC" w:rsidRPr="00CD0521" w:rsidRDefault="00F86BDC" w:rsidP="008A2476">
                  <w:pPr>
                    <w:widowControl/>
                    <w:jc w:val="left"/>
                    <w:rPr>
                      <w:rFonts w:ascii="宋体" w:hAnsi="宋体" w:hint="eastAsia"/>
                      <w:sz w:val="24"/>
                    </w:rPr>
                  </w:pPr>
                </w:p>
              </w:tc>
            </w:tr>
          </w:tbl>
          <w:p w:rsidR="00F86BDC" w:rsidRPr="00CD0521" w:rsidRDefault="00F86BDC" w:rsidP="008A2476">
            <w:pPr>
              <w:spacing w:line="600" w:lineRule="exact"/>
              <w:rPr>
                <w:rFonts w:ascii="宋体" w:hAnsi="宋体"/>
                <w:sz w:val="24"/>
              </w:rPr>
            </w:pPr>
            <w:r w:rsidRPr="00CD0521">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F86BDC" w:rsidRPr="00CD0521" w:rsidTr="008A2476">
              <w:tblPrEx>
                <w:tblCellMar>
                  <w:top w:w="0" w:type="dxa"/>
                  <w:bottom w:w="0" w:type="dxa"/>
                </w:tblCellMar>
              </w:tblPrEx>
              <w:trPr>
                <w:trHeight w:val="735"/>
              </w:trPr>
              <w:tc>
                <w:tcPr>
                  <w:tcW w:w="2760" w:type="dxa"/>
                </w:tcPr>
                <w:p w:rsidR="00F86BDC" w:rsidRPr="00CD0521" w:rsidRDefault="00F86BDC" w:rsidP="008A2476">
                  <w:pPr>
                    <w:spacing w:line="600" w:lineRule="exact"/>
                    <w:jc w:val="center"/>
                    <w:rPr>
                      <w:rFonts w:ascii="宋体" w:hAnsi="宋体"/>
                      <w:sz w:val="24"/>
                    </w:rPr>
                  </w:pPr>
                  <w:r w:rsidRPr="00CD0521">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CD0521">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CD0521">
                    <w:rPr>
                      <w:rFonts w:ascii="宋体" w:hAnsi="宋体" w:hint="eastAsia"/>
                      <w:sz w:val="24"/>
                    </w:rPr>
                    <w:t>送达执行</w:t>
                  </w:r>
                </w:p>
              </w:tc>
            </w:tr>
          </w:tbl>
          <w:p w:rsidR="00F86BDC" w:rsidRPr="00CD0521" w:rsidRDefault="00F86BDC" w:rsidP="008A2476">
            <w:pPr>
              <w:spacing w:line="600" w:lineRule="exact"/>
              <w:rPr>
                <w:rFonts w:ascii="宋体" w:hAnsi="宋体"/>
                <w:sz w:val="24"/>
              </w:rPr>
            </w:pPr>
          </w:p>
          <w:p w:rsidR="00F86BDC" w:rsidRPr="00CD0521" w:rsidRDefault="00F86BDC"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F86BDC" w:rsidRPr="00CD0521" w:rsidTr="008A2476">
              <w:tblPrEx>
                <w:tblCellMar>
                  <w:top w:w="0" w:type="dxa"/>
                  <w:bottom w:w="0" w:type="dxa"/>
                </w:tblCellMar>
              </w:tblPrEx>
              <w:trPr>
                <w:trHeight w:val="2955"/>
              </w:trPr>
              <w:tc>
                <w:tcPr>
                  <w:tcW w:w="1170" w:type="dxa"/>
                </w:tcPr>
                <w:p w:rsidR="00F86BDC" w:rsidRPr="00CD0521" w:rsidRDefault="00F86BDC" w:rsidP="008A2476">
                  <w:pPr>
                    <w:spacing w:line="600" w:lineRule="exact"/>
                    <w:rPr>
                      <w:rFonts w:ascii="宋体" w:hAnsi="宋体" w:hint="eastAsia"/>
                      <w:sz w:val="24"/>
                    </w:rPr>
                  </w:pPr>
                  <w:r w:rsidRPr="00CD0521">
                    <w:rPr>
                      <w:rFonts w:ascii="宋体" w:hAnsi="宋体" w:hint="eastAsia"/>
                      <w:sz w:val="24"/>
                    </w:rPr>
                    <w:t>结  案</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归  档</w:t>
                  </w:r>
                </w:p>
              </w:tc>
              <w:tc>
                <w:tcPr>
                  <w:tcW w:w="405" w:type="dxa"/>
                  <w:tcBorders>
                    <w:top w:val="nil"/>
                    <w:bottom w:val="nil"/>
                  </w:tcBorders>
                </w:tcPr>
                <w:p w:rsidR="00F86BDC" w:rsidRPr="00CD0521" w:rsidRDefault="00F86BDC" w:rsidP="008A2476">
                  <w:pPr>
                    <w:spacing w:line="600" w:lineRule="exact"/>
                    <w:rPr>
                      <w:rFonts w:ascii="宋体" w:hAnsi="宋体" w:hint="eastAsia"/>
                      <w:sz w:val="24"/>
                    </w:rPr>
                  </w:pPr>
                </w:p>
              </w:tc>
              <w:tc>
                <w:tcPr>
                  <w:tcW w:w="1065" w:type="dxa"/>
                </w:tcPr>
                <w:p w:rsidR="00F86BDC" w:rsidRPr="00CD0521" w:rsidRDefault="00F86BDC" w:rsidP="008A2476">
                  <w:pPr>
                    <w:spacing w:line="600" w:lineRule="exact"/>
                    <w:rPr>
                      <w:rFonts w:ascii="宋体" w:hAnsi="宋体" w:hint="eastAsia"/>
                      <w:sz w:val="24"/>
                    </w:rPr>
                  </w:pPr>
                  <w:r w:rsidRPr="00CD0521">
                    <w:rPr>
                      <w:rFonts w:ascii="宋体" w:hAnsi="宋体" w:hint="eastAsia"/>
                      <w:sz w:val="24"/>
                    </w:rPr>
                    <w:t>重 大</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处 罚</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报 备</w:t>
                  </w:r>
                </w:p>
                <w:p w:rsidR="00F86BDC" w:rsidRPr="00CD0521" w:rsidRDefault="00F86BDC" w:rsidP="008A2476">
                  <w:pPr>
                    <w:spacing w:line="600" w:lineRule="exact"/>
                    <w:rPr>
                      <w:rFonts w:ascii="宋体" w:hAnsi="宋体" w:hint="eastAsia"/>
                      <w:sz w:val="24"/>
                    </w:rPr>
                  </w:pPr>
                  <w:r w:rsidRPr="00CD0521">
                    <w:rPr>
                      <w:rFonts w:ascii="宋体" w:hAnsi="宋体" w:hint="eastAsia"/>
                      <w:sz w:val="24"/>
                    </w:rPr>
                    <w:t>案</w:t>
                  </w:r>
                </w:p>
              </w:tc>
            </w:tr>
          </w:tbl>
          <w:p w:rsidR="00F86BDC" w:rsidRPr="00CD0521" w:rsidRDefault="00F86BDC" w:rsidP="008A2476">
            <w:pPr>
              <w:spacing w:line="600" w:lineRule="exact"/>
              <w:rPr>
                <w:rFonts w:ascii="宋体" w:hAnsi="宋体"/>
                <w:sz w:val="24"/>
              </w:rPr>
            </w:pPr>
          </w:p>
        </w:tc>
      </w:tr>
    </w:tbl>
    <w:p w:rsidR="00990F3E" w:rsidRDefault="00990F3E"/>
    <w:sectPr w:rsidR="00990F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F3E" w:rsidRDefault="00990F3E" w:rsidP="00F86BDC">
      <w:r>
        <w:separator/>
      </w:r>
    </w:p>
  </w:endnote>
  <w:endnote w:type="continuationSeparator" w:id="1">
    <w:p w:rsidR="00990F3E" w:rsidRDefault="00990F3E" w:rsidP="00F86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F3E" w:rsidRDefault="00990F3E" w:rsidP="00F86BDC">
      <w:r>
        <w:separator/>
      </w:r>
    </w:p>
  </w:footnote>
  <w:footnote w:type="continuationSeparator" w:id="1">
    <w:p w:rsidR="00990F3E" w:rsidRDefault="00990F3E" w:rsidP="00F86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6BDC"/>
    <w:rsid w:val="00990F3E"/>
    <w:rsid w:val="00F86B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B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6B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86BDC"/>
    <w:rPr>
      <w:sz w:val="18"/>
      <w:szCs w:val="18"/>
    </w:rPr>
  </w:style>
  <w:style w:type="paragraph" w:styleId="a4">
    <w:name w:val="footer"/>
    <w:basedOn w:val="a"/>
    <w:link w:val="Char0"/>
    <w:uiPriority w:val="99"/>
    <w:semiHidden/>
    <w:unhideWhenUsed/>
    <w:rsid w:val="00F86B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86B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1093</Characters>
  <Application>Microsoft Office Word</Application>
  <DocSecurity>0</DocSecurity>
  <Lines>9</Lines>
  <Paragraphs>2</Paragraphs>
  <ScaleCrop>false</ScaleCrop>
  <Company>微软中国</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2016-01-22T09:06:00Z</dcterms:created>
  <dcterms:modified xsi:type="dcterms:W3CDTF">2016-01-22T09:06:00Z</dcterms:modified>
</cp:coreProperties>
</file>