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29" w:rsidRPr="00CD0521" w:rsidRDefault="008B4929" w:rsidP="008B4929">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8B4929" w:rsidRPr="00CD0521" w:rsidRDefault="008B4929" w:rsidP="008B4929">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hint="eastAsia"/>
                <w:sz w:val="24"/>
              </w:rPr>
            </w:pPr>
            <w:r w:rsidRPr="00CD0521">
              <w:rPr>
                <w:rFonts w:ascii="宋体" w:hAnsi="宋体" w:hint="eastAsia"/>
                <w:sz w:val="24"/>
              </w:rPr>
              <w:t>对职业介绍机构从事介绍活动时违规行为的处罚</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hint="eastAsia"/>
                <w:sz w:val="24"/>
              </w:rPr>
            </w:pPr>
            <w:r w:rsidRPr="00CD0521">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color w:val="000000"/>
                <w:sz w:val="18"/>
                <w:szCs w:val="18"/>
              </w:rPr>
              <w:t> 自立案之日起60个工作日内调查完成，对于情况复杂的，经分管副局长批准，可以延长30个工作日。</w:t>
            </w:r>
          </w:p>
        </w:tc>
        <w:tc>
          <w:tcPr>
            <w:tcW w:w="12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tcPr>
          <w:p w:rsidR="008B4929" w:rsidRPr="00CD0521" w:rsidRDefault="008B4929"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hint="eastAsia"/>
                <w:sz w:val="24"/>
              </w:rPr>
              <w:t>劳动监察大队</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Pr>
                <w:rFonts w:ascii="宋体" w:hAnsi="宋体" w:hint="eastAsia"/>
                <w:sz w:val="24"/>
              </w:rPr>
              <w:t>12333</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hint="eastAsia"/>
                <w:sz w:val="24"/>
              </w:rPr>
              <w:t>职业介绍机构违反《湖南省劳动力市场管理条例》第二十条。</w:t>
            </w:r>
          </w:p>
          <w:p w:rsidR="008B4929" w:rsidRPr="00CD0521" w:rsidRDefault="008B4929" w:rsidP="008A2476">
            <w:pPr>
              <w:spacing w:line="600" w:lineRule="exact"/>
              <w:rPr>
                <w:rFonts w:ascii="宋体" w:hAnsi="宋体" w:hint="eastAsia"/>
                <w:sz w:val="24"/>
              </w:rPr>
            </w:pPr>
          </w:p>
          <w:p w:rsidR="008B4929" w:rsidRPr="00CD0521" w:rsidRDefault="008B4929" w:rsidP="008A2476">
            <w:pPr>
              <w:spacing w:line="600" w:lineRule="exact"/>
              <w:rPr>
                <w:rFonts w:ascii="宋体" w:hAnsi="宋体" w:hint="eastAsia"/>
                <w:sz w:val="24"/>
              </w:rPr>
            </w:pPr>
          </w:p>
          <w:p w:rsidR="008B4929" w:rsidRPr="00CD0521" w:rsidRDefault="008B4929" w:rsidP="008A2476">
            <w:pPr>
              <w:spacing w:line="600" w:lineRule="exact"/>
              <w:rPr>
                <w:rFonts w:ascii="宋体" w:hAnsi="宋体"/>
                <w:sz w:val="24"/>
              </w:rPr>
            </w:pP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w:t>
            </w:r>
            <w:r w:rsidRPr="00CD0521">
              <w:rPr>
                <w:rFonts w:ascii="宋体" w:hAnsi="宋体"/>
                <w:color w:val="333333"/>
                <w:szCs w:val="21"/>
              </w:rPr>
              <w:lastRenderedPageBreak/>
              <w:t>当推荐代表投诉。投诉人书写投诉文书确有困难的可以口头投诉，由承办人（举报投诉窗口值班监察员）进行必要书面记录，并由投诉人确认。</w:t>
            </w:r>
          </w:p>
        </w:tc>
      </w:tr>
      <w:tr w:rsidR="008B4929"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8B4929" w:rsidRPr="00CD0521" w:rsidRDefault="008B4929" w:rsidP="008A2476">
            <w:pPr>
              <w:rPr>
                <w:rFonts w:ascii="宋体" w:hAnsi="宋体" w:hint="eastAsia"/>
                <w:sz w:val="20"/>
                <w:szCs w:val="20"/>
              </w:rPr>
            </w:pPr>
            <w:r w:rsidRPr="00CD0521">
              <w:rPr>
                <w:rFonts w:ascii="宋体" w:hAnsi="宋体" w:hint="eastAsia"/>
                <w:sz w:val="20"/>
                <w:szCs w:val="20"/>
              </w:rPr>
              <w:t xml:space="preserve">《湖南省劳动力市场管理条例》第二十条  职业介绍机构从事职业介绍活动，不得有下列行为： </w:t>
            </w:r>
          </w:p>
          <w:p w:rsidR="008B4929" w:rsidRPr="00CD0521" w:rsidRDefault="008B4929" w:rsidP="008A2476">
            <w:pPr>
              <w:rPr>
                <w:rFonts w:ascii="宋体" w:hAnsi="宋体" w:hint="eastAsia"/>
                <w:sz w:val="20"/>
                <w:szCs w:val="20"/>
              </w:rPr>
            </w:pPr>
            <w:r w:rsidRPr="00CD0521">
              <w:rPr>
                <w:rFonts w:ascii="宋体" w:hAnsi="宋体" w:hint="eastAsia"/>
                <w:sz w:val="20"/>
                <w:szCs w:val="20"/>
              </w:rPr>
              <w:t xml:space="preserve">  （一） 以提供虚假招聘信息等期诈方式进行职业介绍活动； </w:t>
            </w:r>
          </w:p>
          <w:p w:rsidR="008B4929" w:rsidRPr="00CD0521" w:rsidRDefault="008B4929" w:rsidP="008A2476">
            <w:pPr>
              <w:rPr>
                <w:rFonts w:ascii="宋体" w:hAnsi="宋体" w:hint="eastAsia"/>
                <w:sz w:val="20"/>
                <w:szCs w:val="20"/>
              </w:rPr>
            </w:pPr>
            <w:r w:rsidRPr="00CD0521">
              <w:rPr>
                <w:rFonts w:ascii="宋体" w:hAnsi="宋体" w:hint="eastAsia"/>
                <w:sz w:val="20"/>
                <w:szCs w:val="20"/>
              </w:rPr>
              <w:t xml:space="preserve">  （二） 介绍求职者从事法律、法规禁止从事的职业； </w:t>
            </w:r>
          </w:p>
          <w:p w:rsidR="008B4929" w:rsidRPr="00CD0521" w:rsidRDefault="008B4929" w:rsidP="008A2476">
            <w:pPr>
              <w:rPr>
                <w:rFonts w:ascii="宋体" w:hAnsi="宋体" w:hint="eastAsia"/>
                <w:sz w:val="20"/>
                <w:szCs w:val="20"/>
              </w:rPr>
            </w:pPr>
            <w:r w:rsidRPr="00CD0521">
              <w:rPr>
                <w:rFonts w:ascii="宋体" w:hAnsi="宋体" w:hint="eastAsia"/>
                <w:sz w:val="20"/>
                <w:szCs w:val="20"/>
              </w:rPr>
              <w:t xml:space="preserve">  （三） 为无合法证照的用人单位或者无合法身份证件的求职者进行职业介绍服务活动； </w:t>
            </w:r>
          </w:p>
          <w:p w:rsidR="008B4929" w:rsidRPr="00CD0521" w:rsidRDefault="008B4929" w:rsidP="008A2476">
            <w:pPr>
              <w:rPr>
                <w:rFonts w:ascii="宋体" w:hAnsi="宋体" w:hint="eastAsia"/>
                <w:sz w:val="20"/>
                <w:szCs w:val="20"/>
              </w:rPr>
            </w:pPr>
            <w:r w:rsidRPr="00CD0521">
              <w:rPr>
                <w:rFonts w:ascii="宋体" w:hAnsi="宋体" w:hint="eastAsia"/>
                <w:sz w:val="20"/>
                <w:szCs w:val="20"/>
              </w:rPr>
              <w:t xml:space="preserve">  （四） 涂改、倒卖、出租、出借《职业介绍许可证》，或者以其他形式非法转让行政许可。</w:t>
            </w:r>
          </w:p>
          <w:p w:rsidR="008B4929" w:rsidRPr="00CD0521" w:rsidRDefault="008B4929" w:rsidP="008A2476">
            <w:pPr>
              <w:rPr>
                <w:rFonts w:ascii="宋体" w:hAnsi="宋体" w:hint="eastAsia"/>
                <w:sz w:val="20"/>
                <w:szCs w:val="20"/>
              </w:rPr>
            </w:pPr>
            <w:r w:rsidRPr="00CD0521">
              <w:rPr>
                <w:rFonts w:ascii="宋体" w:hAnsi="宋体" w:hint="eastAsia"/>
                <w:sz w:val="20"/>
                <w:szCs w:val="20"/>
              </w:rPr>
              <w:t>第三十一条  职业介绍机构有本条例第二十条所列情形的，由劳动保障行政部门责令改正，没</w:t>
            </w:r>
          </w:p>
          <w:p w:rsidR="008B4929" w:rsidRPr="00CD0521" w:rsidRDefault="008B4929" w:rsidP="008A2476">
            <w:pPr>
              <w:rPr>
                <w:rFonts w:ascii="宋体" w:hAnsi="宋体" w:hint="eastAsia"/>
                <w:sz w:val="20"/>
                <w:szCs w:val="20"/>
              </w:rPr>
            </w:pPr>
            <w:r w:rsidRPr="00CD0521">
              <w:rPr>
                <w:rFonts w:ascii="宋体" w:hAnsi="宋体" w:hint="eastAsia"/>
                <w:sz w:val="20"/>
                <w:szCs w:val="20"/>
              </w:rPr>
              <w:t>收违法所得，并处一万元以上五万元以下的罚款；情节严重的，由劳动保障行政部门吊销《职业介</w:t>
            </w:r>
          </w:p>
          <w:p w:rsidR="008B4929" w:rsidRPr="00CD0521" w:rsidRDefault="008B4929" w:rsidP="008A2476">
            <w:pPr>
              <w:rPr>
                <w:rFonts w:ascii="宋体" w:hAnsi="宋体" w:hint="eastAsia"/>
                <w:sz w:val="20"/>
                <w:szCs w:val="20"/>
              </w:rPr>
            </w:pPr>
            <w:r w:rsidRPr="00CD0521">
              <w:rPr>
                <w:rFonts w:ascii="宋体" w:hAnsi="宋体" w:hint="eastAsia"/>
                <w:sz w:val="20"/>
                <w:szCs w:val="20"/>
              </w:rPr>
              <w:t>绍许可证》。</w:t>
            </w:r>
          </w:p>
          <w:p w:rsidR="008B4929" w:rsidRPr="00CD0521" w:rsidRDefault="008B4929" w:rsidP="008A2476">
            <w:pPr>
              <w:rPr>
                <w:rFonts w:ascii="宋体" w:hAnsi="宋体" w:cs="宋体" w:hint="eastAsia"/>
                <w:sz w:val="20"/>
                <w:szCs w:val="20"/>
              </w:rPr>
            </w:pPr>
            <w:r w:rsidRPr="00CD0521">
              <w:rPr>
                <w:rFonts w:ascii="宋体" w:hAnsi="宋体" w:hint="eastAsia"/>
                <w:sz w:val="20"/>
                <w:szCs w:val="20"/>
              </w:rPr>
              <w:t xml:space="preserve">      </w:t>
            </w:r>
          </w:p>
        </w:tc>
      </w:tr>
      <w:tr w:rsidR="008B4929"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rPr>
                <w:rFonts w:ascii="宋体" w:hAnsi="宋体"/>
                <w:sz w:val="24"/>
              </w:rPr>
            </w:pPr>
            <w:r w:rsidRPr="00CD0521">
              <w:rPr>
                <w:rFonts w:ascii="宋体" w:hAnsi="宋体" w:hint="eastAsia"/>
                <w:sz w:val="24"/>
              </w:rPr>
              <w:t>免费</w:t>
            </w:r>
          </w:p>
        </w:tc>
      </w:tr>
      <w:tr w:rsidR="008B4929" w:rsidRPr="00CD0521" w:rsidTr="008B4929">
        <w:trPr>
          <w:trHeight w:val="13315"/>
        </w:trPr>
        <w:tc>
          <w:tcPr>
            <w:tcW w:w="1188" w:type="dxa"/>
            <w:tcBorders>
              <w:top w:val="single" w:sz="4" w:space="0" w:color="auto"/>
              <w:left w:val="single" w:sz="4" w:space="0" w:color="auto"/>
              <w:bottom w:val="single" w:sz="4" w:space="0" w:color="auto"/>
              <w:right w:val="single" w:sz="4" w:space="0" w:color="auto"/>
            </w:tcBorders>
            <w:vAlign w:val="center"/>
          </w:tcPr>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lastRenderedPageBreak/>
              <w:t>运</w:t>
            </w:r>
          </w:p>
          <w:p w:rsidR="008B4929" w:rsidRPr="00CD0521" w:rsidRDefault="008B4929" w:rsidP="008A2476">
            <w:pPr>
              <w:spacing w:line="600" w:lineRule="exact"/>
              <w:jc w:val="center"/>
              <w:rPr>
                <w:rFonts w:ascii="宋体" w:hAnsi="宋体" w:hint="eastAsia"/>
                <w:b/>
                <w:sz w:val="24"/>
              </w:rPr>
            </w:pPr>
            <w:r w:rsidRPr="00CD0521">
              <w:rPr>
                <w:rFonts w:ascii="宋体" w:hAnsi="宋体" w:hint="eastAsia"/>
                <w:b/>
                <w:sz w:val="24"/>
              </w:rPr>
              <w:t>行</w:t>
            </w:r>
          </w:p>
          <w:p w:rsidR="008B4929" w:rsidRPr="00CD0521" w:rsidRDefault="008B4929" w:rsidP="008A2476">
            <w:pPr>
              <w:spacing w:line="600" w:lineRule="exact"/>
              <w:jc w:val="center"/>
              <w:rPr>
                <w:rFonts w:ascii="宋体" w:hAnsi="宋体" w:hint="eastAsia"/>
                <w:b/>
                <w:sz w:val="24"/>
              </w:rPr>
            </w:pPr>
            <w:r w:rsidRPr="00CD0521">
              <w:rPr>
                <w:rFonts w:ascii="宋体" w:hAnsi="宋体" w:hint="eastAsia"/>
                <w:b/>
                <w:sz w:val="24"/>
              </w:rPr>
              <w:t>流</w:t>
            </w:r>
          </w:p>
          <w:p w:rsidR="008B4929" w:rsidRPr="00CD0521" w:rsidRDefault="008B4929" w:rsidP="008A2476">
            <w:pPr>
              <w:spacing w:line="600" w:lineRule="exact"/>
              <w:jc w:val="center"/>
              <w:rPr>
                <w:rFonts w:ascii="宋体" w:hAnsi="宋体" w:hint="eastAsia"/>
                <w:b/>
                <w:sz w:val="24"/>
              </w:rPr>
            </w:pPr>
            <w:r w:rsidRPr="00CD0521">
              <w:rPr>
                <w:rFonts w:ascii="宋体" w:hAnsi="宋体" w:hint="eastAsia"/>
                <w:b/>
                <w:sz w:val="24"/>
              </w:rPr>
              <w:t>程</w:t>
            </w:r>
          </w:p>
          <w:p w:rsidR="008B4929" w:rsidRPr="00CD0521" w:rsidRDefault="008B4929"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8B4929" w:rsidRPr="00CD0521" w:rsidTr="008A2476">
              <w:tblPrEx>
                <w:tblCellMar>
                  <w:top w:w="0" w:type="dxa"/>
                  <w:bottom w:w="0" w:type="dxa"/>
                </w:tblCellMar>
              </w:tblPrEx>
              <w:trPr>
                <w:trHeight w:val="600"/>
              </w:trPr>
              <w:tc>
                <w:tcPr>
                  <w:tcW w:w="2175" w:type="dxa"/>
                </w:tcPr>
                <w:p w:rsidR="008B4929" w:rsidRPr="00CD0521" w:rsidRDefault="008B4929" w:rsidP="008A2476">
                  <w:pPr>
                    <w:spacing w:line="600" w:lineRule="exact"/>
                    <w:jc w:val="center"/>
                    <w:rPr>
                      <w:rFonts w:ascii="宋体" w:hAnsi="宋体"/>
                      <w:sz w:val="24"/>
                    </w:rPr>
                  </w:pPr>
                  <w:r w:rsidRPr="00CD0521">
                    <w:rPr>
                      <w:rFonts w:ascii="宋体" w:hAnsi="宋体" w:hint="eastAsia"/>
                      <w:sz w:val="24"/>
                    </w:rPr>
                    <w:t>案件来源</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8B4929" w:rsidRPr="00CD0521" w:rsidTr="008A2476">
              <w:tblPrEx>
                <w:tblCellMar>
                  <w:top w:w="0" w:type="dxa"/>
                  <w:bottom w:w="0" w:type="dxa"/>
                </w:tblCellMar>
              </w:tblPrEx>
              <w:trPr>
                <w:trHeight w:val="1018"/>
              </w:trPr>
              <w:tc>
                <w:tcPr>
                  <w:tcW w:w="5790" w:type="dxa"/>
                </w:tcPr>
                <w:p w:rsidR="008B4929" w:rsidRPr="00CD0521" w:rsidRDefault="008B4929"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8B4929" w:rsidRPr="00CD0521" w:rsidTr="008A2476">
              <w:tblPrEx>
                <w:tblCellMar>
                  <w:top w:w="0" w:type="dxa"/>
                  <w:bottom w:w="0" w:type="dxa"/>
                </w:tblCellMar>
              </w:tblPrEx>
              <w:trPr>
                <w:trHeight w:val="1455"/>
              </w:trPr>
              <w:tc>
                <w:tcPr>
                  <w:tcW w:w="5865" w:type="dxa"/>
                </w:tcPr>
                <w:p w:rsidR="008B4929" w:rsidRPr="00CD0521" w:rsidRDefault="008B4929"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8B4929" w:rsidRPr="00CD0521" w:rsidTr="008A2476">
              <w:tblPrEx>
                <w:tblCellMar>
                  <w:top w:w="0" w:type="dxa"/>
                  <w:bottom w:w="0" w:type="dxa"/>
                </w:tblCellMar>
              </w:tblPrEx>
              <w:trPr>
                <w:trHeight w:val="608"/>
              </w:trPr>
              <w:tc>
                <w:tcPr>
                  <w:tcW w:w="5760" w:type="dxa"/>
                </w:tcPr>
                <w:p w:rsidR="008B4929" w:rsidRPr="00CD0521" w:rsidRDefault="008B4929"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8B4929" w:rsidRPr="00CD0521" w:rsidRDefault="008B4929"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8B4929" w:rsidRPr="00CD0521" w:rsidRDefault="008B4929"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8B4929" w:rsidRPr="00CD0521" w:rsidTr="008A2476">
              <w:tblPrEx>
                <w:tblCellMar>
                  <w:top w:w="0" w:type="dxa"/>
                  <w:bottom w:w="0" w:type="dxa"/>
                </w:tblCellMar>
              </w:tblPrEx>
              <w:trPr>
                <w:trHeight w:val="1185"/>
              </w:trPr>
              <w:tc>
                <w:tcPr>
                  <w:tcW w:w="5940" w:type="dxa"/>
                </w:tcPr>
                <w:p w:rsidR="008B4929" w:rsidRPr="00CD0521" w:rsidRDefault="008B4929"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8B4929" w:rsidRPr="00CD0521" w:rsidRDefault="008B4929"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8B4929" w:rsidRPr="00CD0521" w:rsidTr="008A2476">
              <w:tblPrEx>
                <w:tblCellMar>
                  <w:top w:w="0" w:type="dxa"/>
                  <w:bottom w:w="0" w:type="dxa"/>
                </w:tblCellMar>
              </w:tblPrEx>
              <w:trPr>
                <w:trHeight w:val="2535"/>
              </w:trPr>
              <w:tc>
                <w:tcPr>
                  <w:tcW w:w="1770" w:type="dxa"/>
                </w:tcPr>
                <w:p w:rsidR="008B4929" w:rsidRPr="00CD0521" w:rsidRDefault="008B4929" w:rsidP="008A2476">
                  <w:pPr>
                    <w:spacing w:line="600" w:lineRule="exact"/>
                    <w:jc w:val="center"/>
                    <w:rPr>
                      <w:rFonts w:ascii="宋体" w:hAnsi="宋体" w:hint="eastAsia"/>
                      <w:sz w:val="24"/>
                    </w:rPr>
                  </w:pPr>
                  <w:r w:rsidRPr="00CD0521">
                    <w:rPr>
                      <w:rFonts w:ascii="宋体" w:hAnsi="宋体" w:hint="eastAsia"/>
                      <w:sz w:val="24"/>
                    </w:rPr>
                    <w:t>撤销立案</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8B4929" w:rsidRPr="00CD0521" w:rsidRDefault="008B4929" w:rsidP="008A2476">
                  <w:pPr>
                    <w:widowControl/>
                    <w:jc w:val="left"/>
                    <w:rPr>
                      <w:rFonts w:ascii="宋体" w:hAnsi="宋体" w:hint="eastAsia"/>
                      <w:sz w:val="24"/>
                    </w:rPr>
                  </w:pPr>
                </w:p>
              </w:tc>
              <w:tc>
                <w:tcPr>
                  <w:tcW w:w="2085" w:type="dxa"/>
                  <w:shd w:val="clear" w:color="auto" w:fill="auto"/>
                </w:tcPr>
                <w:p w:rsidR="008B4929" w:rsidRPr="00CD0521" w:rsidRDefault="008B4929" w:rsidP="008A2476">
                  <w:pPr>
                    <w:widowControl/>
                    <w:jc w:val="center"/>
                    <w:rPr>
                      <w:rFonts w:ascii="宋体" w:hAnsi="宋体" w:hint="eastAsia"/>
                      <w:sz w:val="24"/>
                    </w:rPr>
                  </w:pPr>
                  <w:r w:rsidRPr="00CD0521">
                    <w:rPr>
                      <w:rFonts w:ascii="宋体" w:hAnsi="宋体" w:hint="eastAsia"/>
                      <w:sz w:val="24"/>
                    </w:rPr>
                    <w:t>处罚告知</w:t>
                  </w:r>
                </w:p>
                <w:p w:rsidR="008B4929" w:rsidRPr="00CD0521" w:rsidRDefault="008B4929"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8B4929" w:rsidRPr="00CD0521" w:rsidRDefault="008B4929" w:rsidP="008A2476">
                  <w:pPr>
                    <w:widowControl/>
                    <w:jc w:val="left"/>
                    <w:rPr>
                      <w:rFonts w:ascii="宋体" w:hAnsi="宋体" w:hint="eastAsia"/>
                      <w:sz w:val="24"/>
                    </w:rPr>
                  </w:pPr>
                </w:p>
              </w:tc>
              <w:tc>
                <w:tcPr>
                  <w:tcW w:w="1770" w:type="dxa"/>
                  <w:shd w:val="clear" w:color="auto" w:fill="auto"/>
                </w:tcPr>
                <w:p w:rsidR="008B4929" w:rsidRPr="00CD0521" w:rsidRDefault="008B4929" w:rsidP="008A2476">
                  <w:pPr>
                    <w:widowControl/>
                    <w:jc w:val="center"/>
                    <w:rPr>
                      <w:rFonts w:ascii="宋体" w:hAnsi="宋体" w:hint="eastAsia"/>
                      <w:sz w:val="24"/>
                    </w:rPr>
                  </w:pPr>
                  <w:r w:rsidRPr="00CD0521">
                    <w:rPr>
                      <w:rFonts w:ascii="宋体" w:hAnsi="宋体" w:hint="eastAsia"/>
                      <w:sz w:val="24"/>
                    </w:rPr>
                    <w:t>移送处理</w:t>
                  </w:r>
                </w:p>
                <w:p w:rsidR="008B4929" w:rsidRPr="00CD0521" w:rsidRDefault="008B4929"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8B4929" w:rsidRPr="00CD0521" w:rsidTr="008A2476">
              <w:tblPrEx>
                <w:tblCellMar>
                  <w:top w:w="0" w:type="dxa"/>
                  <w:bottom w:w="0" w:type="dxa"/>
                </w:tblCellMar>
              </w:tblPrEx>
              <w:trPr>
                <w:trHeight w:val="735"/>
              </w:trPr>
              <w:tc>
                <w:tcPr>
                  <w:tcW w:w="3300" w:type="dxa"/>
                </w:tcPr>
                <w:p w:rsidR="008B4929" w:rsidRPr="00CD0521" w:rsidRDefault="008B4929"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8B4929" w:rsidRPr="00CD0521" w:rsidRDefault="008B4929" w:rsidP="008A2476">
                  <w:pPr>
                    <w:widowControl/>
                    <w:jc w:val="left"/>
                    <w:rPr>
                      <w:rFonts w:ascii="宋体" w:hAnsi="宋体" w:hint="eastAsia"/>
                      <w:sz w:val="24"/>
                    </w:rPr>
                  </w:pPr>
                </w:p>
              </w:tc>
              <w:tc>
                <w:tcPr>
                  <w:tcW w:w="2790" w:type="dxa"/>
                  <w:shd w:val="clear" w:color="auto" w:fill="auto"/>
                </w:tcPr>
                <w:p w:rsidR="008B4929" w:rsidRPr="00CD0521" w:rsidRDefault="008B4929"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8B4929" w:rsidRPr="00CD0521" w:rsidTr="008A2476">
              <w:tblPrEx>
                <w:tblCellMar>
                  <w:top w:w="0" w:type="dxa"/>
                  <w:bottom w:w="0" w:type="dxa"/>
                </w:tblCellMar>
              </w:tblPrEx>
              <w:trPr>
                <w:trHeight w:val="1230"/>
              </w:trPr>
              <w:tc>
                <w:tcPr>
                  <w:tcW w:w="3210" w:type="dxa"/>
                </w:tcPr>
                <w:p w:rsidR="008B4929" w:rsidRPr="00CD0521" w:rsidRDefault="008B4929"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8B4929" w:rsidRPr="00CD0521" w:rsidRDefault="008B4929" w:rsidP="008A2476">
                  <w:pPr>
                    <w:widowControl/>
                    <w:jc w:val="left"/>
                    <w:rPr>
                      <w:rFonts w:ascii="宋体" w:hAnsi="宋体" w:hint="eastAsia"/>
                      <w:sz w:val="24"/>
                    </w:rPr>
                  </w:pPr>
                </w:p>
              </w:tc>
              <w:tc>
                <w:tcPr>
                  <w:tcW w:w="2685" w:type="dxa"/>
                  <w:shd w:val="clear" w:color="auto" w:fill="auto"/>
                </w:tcPr>
                <w:p w:rsidR="008B4929" w:rsidRPr="00CD0521" w:rsidRDefault="008B4929" w:rsidP="008A2476">
                  <w:pPr>
                    <w:widowControl/>
                    <w:jc w:val="center"/>
                    <w:rPr>
                      <w:rFonts w:ascii="宋体" w:hAnsi="宋体" w:hint="eastAsia"/>
                      <w:sz w:val="24"/>
                    </w:rPr>
                  </w:pPr>
                  <w:r w:rsidRPr="00CD0521">
                    <w:rPr>
                      <w:rFonts w:ascii="宋体" w:hAnsi="宋体" w:hint="eastAsia"/>
                      <w:sz w:val="24"/>
                    </w:rPr>
                    <w:t>依法制作处罚决定</w:t>
                  </w:r>
                </w:p>
                <w:p w:rsidR="008B4929" w:rsidRPr="00CD0521" w:rsidRDefault="008B4929" w:rsidP="008A2476">
                  <w:pPr>
                    <w:widowControl/>
                    <w:jc w:val="left"/>
                    <w:rPr>
                      <w:rFonts w:ascii="宋体" w:hAnsi="宋体" w:hint="eastAsia"/>
                      <w:sz w:val="24"/>
                    </w:rPr>
                  </w:pPr>
                </w:p>
                <w:p w:rsidR="008B4929" w:rsidRPr="00CD0521" w:rsidRDefault="008B4929" w:rsidP="008A2476">
                  <w:pPr>
                    <w:widowControl/>
                    <w:jc w:val="left"/>
                    <w:rPr>
                      <w:rFonts w:ascii="宋体" w:hAnsi="宋体" w:hint="eastAsia"/>
                      <w:sz w:val="24"/>
                    </w:rPr>
                  </w:pPr>
                </w:p>
              </w:tc>
            </w:tr>
          </w:tbl>
          <w:p w:rsidR="008B4929" w:rsidRPr="00CD0521" w:rsidRDefault="008B4929"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8B4929" w:rsidRPr="00CD0521" w:rsidTr="008A2476">
              <w:tblPrEx>
                <w:tblCellMar>
                  <w:top w:w="0" w:type="dxa"/>
                  <w:bottom w:w="0" w:type="dxa"/>
                </w:tblCellMar>
              </w:tblPrEx>
              <w:trPr>
                <w:trHeight w:val="735"/>
              </w:trPr>
              <w:tc>
                <w:tcPr>
                  <w:tcW w:w="2760" w:type="dxa"/>
                </w:tcPr>
                <w:p w:rsidR="008B4929" w:rsidRPr="00CD0521" w:rsidRDefault="008B4929"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8B4929" w:rsidRPr="00CD0521" w:rsidRDefault="008B4929" w:rsidP="008A2476">
            <w:pPr>
              <w:spacing w:line="600" w:lineRule="exact"/>
              <w:rPr>
                <w:rFonts w:ascii="宋体" w:hAnsi="宋体"/>
                <w:sz w:val="24"/>
              </w:rPr>
            </w:pPr>
          </w:p>
          <w:p w:rsidR="008B4929" w:rsidRPr="00CD0521" w:rsidRDefault="008B4929"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8B4929" w:rsidRPr="00CD0521" w:rsidTr="008A2476">
              <w:tblPrEx>
                <w:tblCellMar>
                  <w:top w:w="0" w:type="dxa"/>
                  <w:bottom w:w="0" w:type="dxa"/>
                </w:tblCellMar>
              </w:tblPrEx>
              <w:trPr>
                <w:trHeight w:val="2955"/>
              </w:trPr>
              <w:tc>
                <w:tcPr>
                  <w:tcW w:w="1170" w:type="dxa"/>
                </w:tcPr>
                <w:p w:rsidR="008B4929" w:rsidRPr="00CD0521" w:rsidRDefault="008B4929" w:rsidP="008A2476">
                  <w:pPr>
                    <w:spacing w:line="600" w:lineRule="exact"/>
                    <w:rPr>
                      <w:rFonts w:ascii="宋体" w:hAnsi="宋体" w:hint="eastAsia"/>
                      <w:sz w:val="24"/>
                    </w:rPr>
                  </w:pPr>
                  <w:r w:rsidRPr="00CD0521">
                    <w:rPr>
                      <w:rFonts w:ascii="宋体" w:hAnsi="宋体" w:hint="eastAsia"/>
                      <w:sz w:val="24"/>
                    </w:rPr>
                    <w:t>结  案</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8B4929" w:rsidRPr="00CD0521" w:rsidRDefault="008B4929" w:rsidP="008A2476">
                  <w:pPr>
                    <w:spacing w:line="600" w:lineRule="exact"/>
                    <w:rPr>
                      <w:rFonts w:ascii="宋体" w:hAnsi="宋体" w:hint="eastAsia"/>
                      <w:sz w:val="24"/>
                    </w:rPr>
                  </w:pPr>
                </w:p>
              </w:tc>
              <w:tc>
                <w:tcPr>
                  <w:tcW w:w="1065" w:type="dxa"/>
                </w:tcPr>
                <w:p w:rsidR="008B4929" w:rsidRPr="00CD0521" w:rsidRDefault="008B4929" w:rsidP="008A2476">
                  <w:pPr>
                    <w:spacing w:line="600" w:lineRule="exact"/>
                    <w:rPr>
                      <w:rFonts w:ascii="宋体" w:hAnsi="宋体" w:hint="eastAsia"/>
                      <w:sz w:val="24"/>
                    </w:rPr>
                  </w:pPr>
                  <w:r w:rsidRPr="00CD0521">
                    <w:rPr>
                      <w:rFonts w:ascii="宋体" w:hAnsi="宋体" w:hint="eastAsia"/>
                      <w:sz w:val="24"/>
                    </w:rPr>
                    <w:t>重 大</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处 罚</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报 备</w:t>
                  </w:r>
                </w:p>
                <w:p w:rsidR="008B4929" w:rsidRPr="00CD0521" w:rsidRDefault="008B4929" w:rsidP="008A2476">
                  <w:pPr>
                    <w:spacing w:line="600" w:lineRule="exact"/>
                    <w:rPr>
                      <w:rFonts w:ascii="宋体" w:hAnsi="宋体" w:hint="eastAsia"/>
                      <w:sz w:val="24"/>
                    </w:rPr>
                  </w:pPr>
                  <w:r w:rsidRPr="00CD0521">
                    <w:rPr>
                      <w:rFonts w:ascii="宋体" w:hAnsi="宋体" w:hint="eastAsia"/>
                      <w:sz w:val="24"/>
                    </w:rPr>
                    <w:t>案</w:t>
                  </w:r>
                </w:p>
              </w:tc>
            </w:tr>
          </w:tbl>
          <w:p w:rsidR="008B4929" w:rsidRPr="00CD0521" w:rsidRDefault="008B4929" w:rsidP="008A2476">
            <w:pPr>
              <w:rPr>
                <w:rFonts w:ascii="宋体" w:hAnsi="宋体"/>
              </w:rPr>
            </w:pPr>
            <w:r w:rsidRPr="00CD0521">
              <w:rPr>
                <w:rFonts w:ascii="宋体" w:hAnsi="宋体" w:hint="eastAsia"/>
                <w:sz w:val="24"/>
              </w:rPr>
              <w:t xml:space="preserve">    </w:t>
            </w:r>
          </w:p>
          <w:p w:rsidR="008B4929" w:rsidRPr="00CD0521" w:rsidRDefault="008B4929" w:rsidP="008A2476">
            <w:pPr>
              <w:spacing w:line="600" w:lineRule="exact"/>
              <w:rPr>
                <w:rFonts w:ascii="宋体" w:hAnsi="宋体"/>
                <w:sz w:val="24"/>
              </w:rPr>
            </w:pPr>
          </w:p>
        </w:tc>
      </w:tr>
    </w:tbl>
    <w:p w:rsidR="00907926" w:rsidRDefault="00907926"/>
    <w:sectPr w:rsidR="009079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926" w:rsidRDefault="00907926" w:rsidP="008B4929">
      <w:r>
        <w:separator/>
      </w:r>
    </w:p>
  </w:endnote>
  <w:endnote w:type="continuationSeparator" w:id="1">
    <w:p w:rsidR="00907926" w:rsidRDefault="00907926" w:rsidP="008B49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926" w:rsidRDefault="00907926" w:rsidP="008B4929">
      <w:r>
        <w:separator/>
      </w:r>
    </w:p>
  </w:footnote>
  <w:footnote w:type="continuationSeparator" w:id="1">
    <w:p w:rsidR="00907926" w:rsidRDefault="00907926" w:rsidP="008B49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4929"/>
    <w:rsid w:val="008B4929"/>
    <w:rsid w:val="009079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9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49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B4929"/>
    <w:rPr>
      <w:sz w:val="18"/>
      <w:szCs w:val="18"/>
    </w:rPr>
  </w:style>
  <w:style w:type="paragraph" w:styleId="a4">
    <w:name w:val="footer"/>
    <w:basedOn w:val="a"/>
    <w:link w:val="Char0"/>
    <w:uiPriority w:val="99"/>
    <w:semiHidden/>
    <w:unhideWhenUsed/>
    <w:rsid w:val="008B49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B49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2016-01-22T08:59:00Z</dcterms:created>
  <dcterms:modified xsi:type="dcterms:W3CDTF">2016-01-22T08:59:00Z</dcterms:modified>
</cp:coreProperties>
</file>