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AD" w:rsidRPr="00CD0521" w:rsidRDefault="002A67AD" w:rsidP="002A67AD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2A67AD" w:rsidRPr="00CD0521" w:rsidRDefault="002A67AD" w:rsidP="002A67AD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CD0521">
        <w:rPr>
          <w:rFonts w:ascii="宋体" w:hAnsi="宋体" w:hint="eastAsia"/>
          <w:sz w:val="24"/>
        </w:rPr>
        <w:t>劳动监察大队</w:t>
      </w:r>
      <w:r w:rsidRPr="00CD0521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2A67AD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以民族、性别、宗教信仰为由拒绝聘用或者提高聘用标准，招聘不得招聘人员的，向应聘者收取费用或采取欺诈手段谋取非法利益的处罚</w:t>
            </w:r>
          </w:p>
        </w:tc>
      </w:tr>
      <w:tr w:rsidR="002A67AD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 w:rsidRPr="00CD0521">
              <w:rPr>
                <w:rFonts w:ascii="宋体" w:hAnsi="宋体" w:hint="eastAsia"/>
                <w:sz w:val="24"/>
              </w:rPr>
              <w:t>、法人其他组织</w:t>
            </w:r>
          </w:p>
        </w:tc>
      </w:tr>
      <w:tr w:rsidR="002A67AD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 自立案之日起60个工作日内调查完成，对于情况复杂的，经分管副局长批准，可以延长30个工作日。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 自立案之日起60个工作日内调查完成，对于情况复杂的，经分管副局长批准，可以延长30个工作日。</w:t>
            </w:r>
          </w:p>
        </w:tc>
      </w:tr>
      <w:tr w:rsidR="002A67AD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2A67AD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2A67AD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用人单位违反《人才市场管理规定》，以民族、性别、宗教信仰为由拒绝聘用或者提高聘用标准，招聘不得招聘人员的，向应聘者收取费用或采取欺诈手段谋取非法利益的处罚。</w:t>
            </w:r>
          </w:p>
          <w:p w:rsidR="002A67AD" w:rsidRPr="00CD0521" w:rsidRDefault="002A67A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A67AD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</w:r>
            <w:r w:rsidRPr="00CD0521">
              <w:rPr>
                <w:rFonts w:ascii="宋体" w:hAnsi="宋体"/>
                <w:color w:val="333333"/>
                <w:szCs w:val="21"/>
              </w:rPr>
              <w:lastRenderedPageBreak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2A67AD" w:rsidRPr="00CD0521" w:rsidRDefault="002A67A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A67AD" w:rsidRPr="00CD0521" w:rsidRDefault="002A67A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A67AD" w:rsidRPr="00CD0521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AD" w:rsidRPr="00CD0521" w:rsidRDefault="002A67AD" w:rsidP="008A2476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《人才市场管理规定》（人事部、工商总局令第1号）第三十九条  用人单位违反本规定，以民族、性别、宗教信仰为由拒绝聘用或者提高聘用标准的，招聘不得招聘人员的，以及向应聘者收取费用或采取欺诈等手段谋取非法利益的，由县级以上政府人事行政部门责令改正；情节严重的，并处10000元以下罚款。</w:t>
            </w:r>
          </w:p>
        </w:tc>
      </w:tr>
      <w:tr w:rsidR="002A67AD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2A67AD" w:rsidRPr="00CD0521" w:rsidTr="002A67AD">
        <w:trPr>
          <w:trHeight w:val="130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2A67AD" w:rsidRPr="00CD0521" w:rsidRDefault="002A67A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2A67AD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2A67AD" w:rsidRPr="00CD0521" w:rsidRDefault="002A67AD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2A67AD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2A67AD" w:rsidRPr="00CD0521" w:rsidRDefault="002A67AD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2A67AD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2A67AD" w:rsidRPr="00CD0521" w:rsidRDefault="002A67AD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2A67AD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2A67AD" w:rsidRPr="00CD0521" w:rsidRDefault="002A67AD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2A67AD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2A67AD" w:rsidRPr="00CD0521" w:rsidRDefault="002A67AD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2.65pt;width:.05pt;height:276pt;flip:y;z-index:251678720" o:connectortype="straight"/>
                    </w:pict>
                  </w: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2A67AD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2A67AD" w:rsidRPr="00CD0521" w:rsidRDefault="002A67AD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A67AD" w:rsidRPr="00CD0521" w:rsidRDefault="002A67A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2A67AD" w:rsidRPr="00CD0521" w:rsidRDefault="002A67A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2A67AD" w:rsidRPr="00CD0521" w:rsidRDefault="002A67A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4.25pt;z-index:251668480" o:connectortype="straight"/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A67AD" w:rsidRPr="00CD0521" w:rsidRDefault="002A67A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2A67AD" w:rsidRPr="00CD0521" w:rsidRDefault="002A67A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2A67AD" w:rsidRPr="00CD0521" w:rsidRDefault="002A67A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2A67AD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2A67AD" w:rsidRPr="00CD0521" w:rsidRDefault="002A67AD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A67AD" w:rsidRPr="00CD0521" w:rsidRDefault="002A67A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2A67AD" w:rsidRPr="00CD0521" w:rsidRDefault="002A67A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2A67AD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A67AD" w:rsidRPr="00CD0521" w:rsidRDefault="002A67A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</w:tcPr>
                <w:p w:rsidR="002A67AD" w:rsidRPr="00CD0521" w:rsidRDefault="002A67A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2A67AD" w:rsidRPr="00CD0521" w:rsidRDefault="002A67A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  <w:p w:rsidR="002A67AD" w:rsidRPr="00CD0521" w:rsidRDefault="002A67A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2A67AD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2A67AD" w:rsidRPr="00CD0521" w:rsidRDefault="002A67AD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2A67AD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结  案</w:t>
                  </w:r>
                </w:p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归  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 大</w:t>
                  </w:r>
                </w:p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 罚</w:t>
                  </w:r>
                </w:p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报 备</w:t>
                  </w:r>
                </w:p>
                <w:p w:rsidR="002A67AD" w:rsidRPr="00CD0521" w:rsidRDefault="002A67A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2A67AD" w:rsidRPr="00CD0521" w:rsidRDefault="002A67A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</w:tbl>
    <w:p w:rsidR="00ED24A0" w:rsidRDefault="00ED24A0"/>
    <w:sectPr w:rsidR="00ED2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4A0" w:rsidRDefault="00ED24A0" w:rsidP="002A67AD">
      <w:r>
        <w:separator/>
      </w:r>
    </w:p>
  </w:endnote>
  <w:endnote w:type="continuationSeparator" w:id="1">
    <w:p w:rsidR="00ED24A0" w:rsidRDefault="00ED24A0" w:rsidP="002A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4A0" w:rsidRDefault="00ED24A0" w:rsidP="002A67AD">
      <w:r>
        <w:separator/>
      </w:r>
    </w:p>
  </w:footnote>
  <w:footnote w:type="continuationSeparator" w:id="1">
    <w:p w:rsidR="00ED24A0" w:rsidRDefault="00ED24A0" w:rsidP="002A67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7AD"/>
    <w:rsid w:val="002A67AD"/>
    <w:rsid w:val="00ED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7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7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7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2016-01-22T08:35:00Z</dcterms:created>
  <dcterms:modified xsi:type="dcterms:W3CDTF">2016-01-22T08:35:00Z</dcterms:modified>
</cp:coreProperties>
</file>