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41" w:rsidRPr="00CD0521" w:rsidRDefault="00F56641" w:rsidP="00F56641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F56641" w:rsidRPr="00CD0521" w:rsidRDefault="00F56641" w:rsidP="00F56641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>
        <w:rPr>
          <w:rFonts w:ascii="宋体" w:hAnsi="宋体" w:hint="eastAsia"/>
          <w:sz w:val="30"/>
          <w:szCs w:val="30"/>
        </w:rPr>
        <w:t xml:space="preserve">  </w:t>
      </w:r>
      <w:r w:rsidRPr="00CD0521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企业未按照国家规定提取职工教育经费，挪用职工教育经费的处罚</w:t>
            </w:r>
          </w:p>
        </w:tc>
      </w:tr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、法人、其他组织</w:t>
            </w:r>
          </w:p>
        </w:tc>
      </w:tr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</w:t>
            </w:r>
          </w:p>
        </w:tc>
      </w:tr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企业未按照国家规定提取职工教育经费，或者挪用职工教育经费的。</w:t>
            </w:r>
          </w:p>
          <w:p w:rsidR="00F56641" w:rsidRPr="00CD0521" w:rsidRDefault="00F5664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</w:t>
            </w:r>
            <w:r w:rsidRPr="00CD0521">
              <w:rPr>
                <w:rFonts w:ascii="宋体" w:hAnsi="宋体"/>
                <w:color w:val="333333"/>
                <w:szCs w:val="21"/>
              </w:rPr>
              <w:lastRenderedPageBreak/>
              <w:t>报投诉窗口值班监察员）进行必要书面记录，并由投诉人确认。</w:t>
            </w:r>
          </w:p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56641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41" w:rsidRPr="00CD0521" w:rsidRDefault="00F5664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《中华人民共和国就业促进法》第六十七条  违反本法规定，企业未按照国家规定提取职工教育经费，或者挪用职工教育经费的，由劳动行政部门责令改正，并依法给予处罚。</w:t>
            </w:r>
          </w:p>
          <w:p w:rsidR="00F56641" w:rsidRPr="00CD0521" w:rsidRDefault="00F56641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《湖南省实施&lt;中华人民共和国就业促进法&gt;办法》第四十三条 违反本办法第三十四条规定，企业未足额提取、挪用职工教育经费的，由县级以上人民政府人力资源和社会保险保障行政部门责令改正；逾期不改正的，按照《劳动保障监察条例》的规定，处二千元以上二万元以下的罚款。</w:t>
            </w:r>
          </w:p>
        </w:tc>
      </w:tr>
      <w:tr w:rsidR="00F5664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F56641" w:rsidRPr="00CD0521" w:rsidTr="00F56641">
        <w:trPr>
          <w:trHeight w:val="1303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F56641" w:rsidRPr="00CD0521" w:rsidRDefault="00F5664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F56641" w:rsidRPr="00CD0521" w:rsidRDefault="00F56641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F56641" w:rsidRPr="00CD0521" w:rsidRDefault="00F56641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F56641" w:rsidRPr="00CD0521" w:rsidRDefault="00F56641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F56641" w:rsidRPr="00CD0521" w:rsidRDefault="00F56641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F56641" w:rsidRPr="00CD0521" w:rsidRDefault="00F56641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F56641" w:rsidRPr="00CD0521" w:rsidRDefault="00F56641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F56641" w:rsidRPr="00CD0521" w:rsidRDefault="00F56641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F56641" w:rsidRPr="00CD0521" w:rsidRDefault="00F5664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F56641" w:rsidRPr="00CD0521" w:rsidRDefault="00F5664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F56641" w:rsidRPr="00CD0521" w:rsidRDefault="00F56641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F5664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F56641" w:rsidRPr="00CD0521" w:rsidRDefault="00F5664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F56641" w:rsidRPr="00CD0521" w:rsidRDefault="00F5664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</w:tbl>
    <w:p w:rsidR="0073155F" w:rsidRDefault="0073155F"/>
    <w:sectPr w:rsidR="0073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55F" w:rsidRDefault="0073155F" w:rsidP="00F56641">
      <w:r>
        <w:separator/>
      </w:r>
    </w:p>
  </w:endnote>
  <w:endnote w:type="continuationSeparator" w:id="1">
    <w:p w:rsidR="0073155F" w:rsidRDefault="0073155F" w:rsidP="00F56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55F" w:rsidRDefault="0073155F" w:rsidP="00F56641">
      <w:r>
        <w:separator/>
      </w:r>
    </w:p>
  </w:footnote>
  <w:footnote w:type="continuationSeparator" w:id="1">
    <w:p w:rsidR="0073155F" w:rsidRDefault="0073155F" w:rsidP="00F56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641"/>
    <w:rsid w:val="0073155F"/>
    <w:rsid w:val="00F5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6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6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1128</Characters>
  <Application>Microsoft Office Word</Application>
  <DocSecurity>0</DocSecurity>
  <Lines>9</Lines>
  <Paragraphs>2</Paragraphs>
  <ScaleCrop>false</ScaleCrop>
  <Company>微软中国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2016-01-22T08:32:00Z</dcterms:created>
  <dcterms:modified xsi:type="dcterms:W3CDTF">2016-01-22T08:32:00Z</dcterms:modified>
</cp:coreProperties>
</file>