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57" w:rsidRPr="008C37F2" w:rsidRDefault="00580657" w:rsidP="00580657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580657" w:rsidRPr="008C37F2" w:rsidRDefault="00580657" w:rsidP="00580657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D56A6F">
        <w:rPr>
          <w:rFonts w:ascii="宋体" w:hAnsi="宋体" w:hint="eastAsia"/>
          <w:sz w:val="24"/>
        </w:rPr>
        <w:t xml:space="preserve">劳动监察大队 </w:t>
      </w:r>
      <w:r>
        <w:rPr>
          <w:rFonts w:ascii="宋体" w:hAnsi="宋体" w:hint="eastAsia"/>
          <w:sz w:val="30"/>
          <w:szCs w:val="30"/>
        </w:rPr>
        <w:t xml:space="preserve">  </w:t>
      </w:r>
      <w:r w:rsidRPr="008C37F2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用人单位制定的劳动规章制度违反法律、法规规定的处罚</w:t>
            </w:r>
          </w:p>
        </w:tc>
      </w:tr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</w:tr>
      <w:tr w:rsidR="00580657" w:rsidRPr="008C37F2" w:rsidTr="008A2476">
        <w:trPr>
          <w:trHeight w:val="102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岳阳楼区区属</w:t>
            </w:r>
            <w:r w:rsidRPr="008C37F2">
              <w:rPr>
                <w:rFonts w:ascii="宋体" w:hAnsi="宋体" w:hint="eastAsia"/>
                <w:sz w:val="24"/>
              </w:rPr>
              <w:t>用人单位直接涉及劳动者切身利益的规章制度违反了法律、法规规定的。</w:t>
            </w:r>
          </w:p>
        </w:tc>
      </w:tr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值班监察员）进行必要书面记录，并由投诉人确认。</w:t>
            </w:r>
          </w:p>
        </w:tc>
      </w:tr>
      <w:tr w:rsidR="00580657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rPr>
                <w:rFonts w:ascii="宋体" w:hAnsi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《中华人民共和国劳动法》第八十九条：用人单位制定的劳动规章制度违反法律、法规规定的，由劳动行政部门给予警告，责令改正；对劳动者造成损害的，应当承担赔偿责任。 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《中华人民共和国劳动合同法》第八十条：用人单位直接涉及劳动者切身利益的规章制度违反法律、法规规定的，由劳动行政部门责令改正，给予警告；给劳动者造成损害的，应当承担赔偿责任。 </w:t>
            </w:r>
          </w:p>
          <w:p w:rsidR="00580657" w:rsidRPr="008C37F2" w:rsidRDefault="00580657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580657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580657" w:rsidRPr="008C37F2" w:rsidTr="008A2476">
        <w:trPr>
          <w:trHeight w:val="141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580657" w:rsidRPr="008C37F2" w:rsidRDefault="0058065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458"/>
              </w:trPr>
              <w:tc>
                <w:tcPr>
                  <w:tcW w:w="2175" w:type="dxa"/>
                </w:tcPr>
                <w:p w:rsidR="00580657" w:rsidRPr="008C37F2" w:rsidRDefault="00580657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99"/>
              </w:trPr>
              <w:tc>
                <w:tcPr>
                  <w:tcW w:w="5790" w:type="dxa"/>
                </w:tcPr>
                <w:p w:rsidR="00580657" w:rsidRPr="008C37F2" w:rsidRDefault="00580657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580657" w:rsidRPr="008C37F2" w:rsidRDefault="00580657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580657" w:rsidRPr="008C37F2" w:rsidRDefault="00580657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580657" w:rsidRPr="008C37F2" w:rsidRDefault="00580657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580657" w:rsidRPr="008C37F2" w:rsidRDefault="00580657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580657" w:rsidRPr="008C37F2" w:rsidRDefault="0058065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580657" w:rsidRPr="008C37F2" w:rsidRDefault="0058065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580657" w:rsidRPr="008C37F2" w:rsidRDefault="00580657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80657" w:rsidRPr="008C37F2" w:rsidRDefault="0058065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580657" w:rsidRPr="008C37F2" w:rsidRDefault="0058065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580657" w:rsidRPr="008C37F2" w:rsidRDefault="0058065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580657" w:rsidRPr="008C37F2" w:rsidRDefault="0058065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580657" w:rsidRPr="008C37F2" w:rsidRDefault="00580657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580657" w:rsidRPr="008C37F2" w:rsidRDefault="0058065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580657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580657" w:rsidRPr="008C37F2" w:rsidRDefault="0058065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580657" w:rsidRPr="008C37F2" w:rsidRDefault="00580657" w:rsidP="008A2476">
            <w:pPr>
              <w:rPr>
                <w:rFonts w:ascii="宋体" w:hAnsi="宋体"/>
              </w:rPr>
            </w:pPr>
          </w:p>
          <w:p w:rsidR="00580657" w:rsidRPr="008C37F2" w:rsidRDefault="0058065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225AD1" w:rsidRDefault="00225AD1"/>
    <w:sectPr w:rsidR="00225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D1" w:rsidRDefault="00225AD1" w:rsidP="00580657">
      <w:r>
        <w:separator/>
      </w:r>
    </w:p>
  </w:endnote>
  <w:endnote w:type="continuationSeparator" w:id="1">
    <w:p w:rsidR="00225AD1" w:rsidRDefault="00225AD1" w:rsidP="0058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D1" w:rsidRDefault="00225AD1" w:rsidP="00580657">
      <w:r>
        <w:separator/>
      </w:r>
    </w:p>
  </w:footnote>
  <w:footnote w:type="continuationSeparator" w:id="1">
    <w:p w:rsidR="00225AD1" w:rsidRDefault="00225AD1" w:rsidP="00580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657"/>
    <w:rsid w:val="00225AD1"/>
    <w:rsid w:val="0058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657"/>
    <w:rPr>
      <w:sz w:val="18"/>
      <w:szCs w:val="18"/>
    </w:rPr>
  </w:style>
  <w:style w:type="table" w:styleId="a5">
    <w:name w:val="Table Grid"/>
    <w:basedOn w:val="a1"/>
    <w:rsid w:val="005806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2016-01-22T07:43:00Z</dcterms:created>
  <dcterms:modified xsi:type="dcterms:W3CDTF">2016-01-22T07:44:00Z</dcterms:modified>
</cp:coreProperties>
</file>