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60" w:rsidRDefault="009F0C60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9F0C60" w:rsidRDefault="009F0C60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9F0C60" w:rsidRPr="00E64DB8" w:rsidTr="00E64DB8">
        <w:tc>
          <w:tcPr>
            <w:tcW w:w="1188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ascii="宋体" w:hAnsi="宋体" w:cs="宋体" w:hint="eastAsia"/>
                <w:color w:val="000000"/>
                <w:sz w:val="24"/>
              </w:rPr>
              <w:t>公路建设项目施工批准</w:t>
            </w:r>
          </w:p>
        </w:tc>
      </w:tr>
      <w:tr w:rsidR="009F0C60" w:rsidRPr="00E64DB8" w:rsidTr="00E64DB8">
        <w:tc>
          <w:tcPr>
            <w:tcW w:w="1188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ascii="仿宋_GB2312" w:eastAsia="仿宋_GB2312" w:hint="eastAsia"/>
                <w:sz w:val="24"/>
              </w:rPr>
              <w:t>行政许可</w:t>
            </w:r>
          </w:p>
        </w:tc>
        <w:tc>
          <w:tcPr>
            <w:tcW w:w="1260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hint="eastAsia"/>
                <w:color w:val="000000"/>
                <w:sz w:val="24"/>
                <w:shd w:val="clear" w:color="auto" w:fill="FFFFFF"/>
              </w:rPr>
              <w:t>法人</w:t>
            </w:r>
          </w:p>
        </w:tc>
      </w:tr>
      <w:tr w:rsidR="009F0C60" w:rsidRPr="00E64DB8" w:rsidTr="00E64DB8">
        <w:tc>
          <w:tcPr>
            <w:tcW w:w="1188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hint="eastAsia"/>
                <w:color w:val="000000"/>
                <w:sz w:val="24"/>
              </w:rPr>
              <w:t>二十个工作日</w:t>
            </w:r>
          </w:p>
        </w:tc>
        <w:tc>
          <w:tcPr>
            <w:tcW w:w="1260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hint="eastAsia"/>
                <w:color w:val="000000"/>
                <w:sz w:val="24"/>
              </w:rPr>
              <w:t>十二个工作日</w:t>
            </w:r>
          </w:p>
        </w:tc>
      </w:tr>
      <w:tr w:rsidR="009F0C60" w:rsidRPr="00E64DB8" w:rsidTr="00E64DB8">
        <w:tc>
          <w:tcPr>
            <w:tcW w:w="1188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9F0C60" w:rsidRPr="00E64DB8" w:rsidTr="00E64DB8">
        <w:tc>
          <w:tcPr>
            <w:tcW w:w="1188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9F0C60" w:rsidRPr="00E64DB8" w:rsidTr="00E64DB8">
        <w:tc>
          <w:tcPr>
            <w:tcW w:w="1188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宋体"/>
                <w:sz w:val="24"/>
              </w:rPr>
            </w:pPr>
            <w:r w:rsidRPr="00E64DB8">
              <w:rPr>
                <w:rFonts w:ascii="宋体" w:hAnsi="宋体" w:hint="eastAsia"/>
                <w:color w:val="333333"/>
                <w:sz w:val="24"/>
                <w:shd w:val="clear" w:color="auto" w:fill="FFFFFF"/>
              </w:rPr>
              <w:t>施工图设计文件批复；建设资金已经落实；土地或控制性用地已获得国土资源部门批复；项目完成施工、建立招标；各合同段的施工单位和监理单位已经进场；质量监督手续已经办理。</w:t>
            </w:r>
          </w:p>
        </w:tc>
      </w:tr>
      <w:tr w:rsidR="009F0C60" w:rsidRPr="00E64DB8" w:rsidTr="00E64DB8">
        <w:tc>
          <w:tcPr>
            <w:tcW w:w="1188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宋体"/>
                <w:sz w:val="24"/>
              </w:rPr>
            </w:pPr>
            <w:r w:rsidRPr="00E64DB8">
              <w:rPr>
                <w:rFonts w:ascii="宋体" w:hAnsi="宋体" w:cs="宋体"/>
                <w:sz w:val="24"/>
              </w:rPr>
              <w:t>1</w:t>
            </w:r>
            <w:r w:rsidRPr="00E64DB8">
              <w:rPr>
                <w:rFonts w:ascii="宋体" w:hAnsi="宋体" w:cs="宋体" w:hint="eastAsia"/>
                <w:sz w:val="24"/>
              </w:rPr>
              <w:t>、应当报备的资格预审报告、招标文件和评标报告</w:t>
            </w:r>
          </w:p>
          <w:p w:rsidR="009F0C60" w:rsidRPr="00E64DB8" w:rsidRDefault="009F0C60" w:rsidP="00E64DB8">
            <w:pPr>
              <w:spacing w:line="600" w:lineRule="exact"/>
              <w:rPr>
                <w:rFonts w:ascii="宋体"/>
                <w:sz w:val="24"/>
              </w:rPr>
            </w:pPr>
            <w:r w:rsidRPr="00E64DB8">
              <w:rPr>
                <w:rFonts w:ascii="宋体" w:hAnsi="宋体" w:cs="宋体"/>
                <w:sz w:val="24"/>
              </w:rPr>
              <w:t>2</w:t>
            </w:r>
            <w:r w:rsidRPr="00E64DB8">
              <w:rPr>
                <w:rFonts w:ascii="宋体" w:hAnsi="宋体" w:cs="宋体" w:hint="eastAsia"/>
                <w:sz w:val="24"/>
              </w:rPr>
              <w:t>、已办理的质量监督手续材料及保证工程质量和安全措施的材料</w:t>
            </w:r>
          </w:p>
          <w:p w:rsidR="009F0C60" w:rsidRPr="00E64DB8" w:rsidRDefault="009F0C60" w:rsidP="00E64DB8">
            <w:pPr>
              <w:spacing w:line="600" w:lineRule="exact"/>
              <w:rPr>
                <w:rFonts w:ascii="宋体"/>
                <w:sz w:val="24"/>
              </w:rPr>
            </w:pPr>
            <w:r w:rsidRPr="00E64DB8">
              <w:rPr>
                <w:rFonts w:ascii="宋体" w:hAnsi="宋体" w:cs="宋体"/>
                <w:sz w:val="24"/>
              </w:rPr>
              <w:t>3</w:t>
            </w:r>
            <w:r w:rsidRPr="00E64DB8">
              <w:rPr>
                <w:rFonts w:ascii="宋体" w:hAnsi="宋体" w:cs="宋体" w:hint="eastAsia"/>
                <w:sz w:val="24"/>
              </w:rPr>
              <w:t>、国土资源部门关于征地的批复或者控制性用地的批复、交通运输主管部门对建设资金落实情况的审计意见</w:t>
            </w:r>
          </w:p>
          <w:p w:rsidR="009F0C60" w:rsidRPr="00E64DB8" w:rsidRDefault="009F0C60" w:rsidP="00E64DB8">
            <w:pPr>
              <w:spacing w:line="600" w:lineRule="exact"/>
              <w:rPr>
                <w:rFonts w:ascii="宋体" w:cs="宋体"/>
                <w:sz w:val="24"/>
              </w:rPr>
            </w:pPr>
            <w:r w:rsidRPr="00E64DB8">
              <w:rPr>
                <w:rFonts w:ascii="宋体" w:hAnsi="宋体" w:cs="宋体"/>
                <w:sz w:val="24"/>
              </w:rPr>
              <w:t>4</w:t>
            </w:r>
            <w:r w:rsidRPr="00E64DB8">
              <w:rPr>
                <w:rFonts w:ascii="宋体" w:hAnsi="宋体" w:cs="宋体" w:hint="eastAsia"/>
                <w:sz w:val="24"/>
              </w:rPr>
              <w:t>、建设项目各合同段的施工单位和监理单位名单、合同价情况</w:t>
            </w:r>
          </w:p>
          <w:p w:rsidR="009F0C60" w:rsidRPr="00E64DB8" w:rsidRDefault="009F0C60" w:rsidP="00E64DB8">
            <w:pPr>
              <w:spacing w:line="600" w:lineRule="exact"/>
              <w:rPr>
                <w:rFonts w:ascii="宋体"/>
                <w:sz w:val="24"/>
              </w:rPr>
            </w:pPr>
            <w:r w:rsidRPr="00E64DB8">
              <w:rPr>
                <w:rFonts w:ascii="宋体" w:hAnsi="宋体" w:cs="宋体"/>
                <w:sz w:val="24"/>
              </w:rPr>
              <w:t>5</w:t>
            </w:r>
            <w:r w:rsidRPr="00E64DB8">
              <w:rPr>
                <w:rFonts w:ascii="宋体" w:hAnsi="宋体" w:cs="宋体" w:hint="eastAsia"/>
                <w:sz w:val="24"/>
              </w:rPr>
              <w:t>、施工图设计文件批复</w:t>
            </w:r>
          </w:p>
        </w:tc>
      </w:tr>
      <w:tr w:rsidR="009F0C60" w:rsidRPr="00E64DB8" w:rsidTr="00E64DB8">
        <w:tc>
          <w:tcPr>
            <w:tcW w:w="1188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9F0C60" w:rsidRPr="00E64DB8" w:rsidRDefault="009F0C60" w:rsidP="00E64DB8">
            <w:pPr>
              <w:jc w:val="left"/>
              <w:rPr>
                <w:rFonts w:ascii="宋体" w:cs="宋体"/>
                <w:color w:val="000000"/>
                <w:sz w:val="24"/>
              </w:rPr>
            </w:pPr>
            <w:r w:rsidRPr="00E64DB8">
              <w:rPr>
                <w:rFonts w:ascii="宋体" w:hAnsi="宋体" w:cs="宋体" w:hint="eastAsia"/>
                <w:sz w:val="24"/>
              </w:rPr>
              <w:t>《公路法》第六十九条、《行政许可法》、《公路建设市场管理办法》（交通部令</w:t>
            </w:r>
            <w:r w:rsidRPr="00E64DB8">
              <w:rPr>
                <w:rFonts w:ascii="宋体" w:hAnsi="宋体" w:cs="宋体"/>
                <w:sz w:val="24"/>
              </w:rPr>
              <w:t>2004</w:t>
            </w:r>
            <w:r w:rsidRPr="00E64DB8">
              <w:rPr>
                <w:rFonts w:ascii="宋体" w:hAnsi="宋体" w:cs="宋体" w:hint="eastAsia"/>
                <w:sz w:val="24"/>
              </w:rPr>
              <w:t>年第</w:t>
            </w:r>
            <w:r w:rsidRPr="00E64DB8">
              <w:rPr>
                <w:rFonts w:ascii="宋体" w:hAnsi="宋体" w:cs="宋体"/>
                <w:sz w:val="24"/>
              </w:rPr>
              <w:t>14</w:t>
            </w:r>
            <w:r w:rsidRPr="00E64DB8">
              <w:rPr>
                <w:rFonts w:ascii="宋体" w:hAnsi="宋体" w:cs="宋体" w:hint="eastAsia"/>
                <w:sz w:val="24"/>
              </w:rPr>
              <w:t>号）第二十条、《湖南省人民政府关于公布取消、调整的行政审批项目和保留的行政许可项目目录的决定》（湖南省人民政府令第</w:t>
            </w:r>
            <w:r w:rsidRPr="00E64DB8">
              <w:rPr>
                <w:rFonts w:ascii="宋体" w:hAnsi="宋体" w:cs="宋体"/>
                <w:sz w:val="24"/>
              </w:rPr>
              <w:t>235</w:t>
            </w:r>
            <w:r w:rsidRPr="00E64DB8">
              <w:rPr>
                <w:rFonts w:ascii="宋体" w:hAnsi="宋体" w:cs="宋体" w:hint="eastAsia"/>
                <w:sz w:val="24"/>
              </w:rPr>
              <w:t>号）</w:t>
            </w:r>
            <w:r w:rsidRPr="00E64DB8"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9F0C60" w:rsidRPr="00E64DB8" w:rsidTr="00E64DB8">
        <w:tc>
          <w:tcPr>
            <w:tcW w:w="1188" w:type="dxa"/>
            <w:vAlign w:val="center"/>
          </w:tcPr>
          <w:p w:rsidR="009F0C60" w:rsidRPr="00E64DB8" w:rsidRDefault="009F0C60" w:rsidP="00E64DB8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64DB8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9F0C60" w:rsidRPr="00E64DB8" w:rsidRDefault="009F0C60" w:rsidP="00E64DB8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64DB8"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</w:tbl>
    <w:p w:rsidR="009F0C60" w:rsidRDefault="009F0C60">
      <w:pPr>
        <w:pStyle w:val="0"/>
        <w:widowControl w:val="0"/>
        <w:spacing w:line="600" w:lineRule="exact"/>
        <w:jc w:val="both"/>
        <w:rPr>
          <w:rFonts w:ascii="仿宋_GB2312" w:eastAsia="仿宋_GB2312"/>
          <w:sz w:val="32"/>
          <w:szCs w:val="32"/>
        </w:rPr>
        <w:sectPr w:rsidR="009F0C60">
          <w:footerReference w:type="even" r:id="rId6"/>
          <w:footerReference w:type="default" r:id="rId7"/>
          <w:pgSz w:w="11906" w:h="16838"/>
          <w:pgMar w:top="1440" w:right="1701" w:bottom="1814" w:left="1701" w:header="851" w:footer="992" w:gutter="0"/>
          <w:cols w:space="720"/>
          <w:titlePg/>
          <w:docGrid w:type="lines" w:linePitch="312"/>
        </w:sectPr>
      </w:pPr>
    </w:p>
    <w:p w:rsidR="009F0C60" w:rsidRDefault="009F0C60">
      <w:r>
        <w:rPr>
          <w:noProof/>
        </w:rPr>
      </w:r>
      <w:r w:rsidRPr="002B5606">
        <w:rPr>
          <w:b/>
        </w:rPr>
        <w:pict>
          <v:group id="_x0000_s1026" editas="canvas" style="width:453.6pt;height:530.4pt;mso-position-horizontal-relative:char;mso-position-vertical-relative:line" coordsize="5760720,6736080">
            <v:rect id="_x0000_s1027" style="position:absolute;width:5760720;height:6736080" filled="f" stroked="f">
              <o:lock v:ext="edit" rotation="t" aspectratio="t" text="t"/>
            </v:rect>
            <v:line id="_x0000_s1028" style="position:absolute" from="1759834,495053" to="1760564,693366">
              <v:stroke endarrow="block"/>
            </v:line>
            <v:rect id="_x0000_s1029" style="position:absolute;left:1074156;top:693366;width:1372087;height:296740">
              <v:textbox>
                <w:txbxContent>
                  <w:p w:rsidR="009F0C60" w:rsidRDefault="009F0C60">
                    <w:pPr>
                      <w:jc w:val="center"/>
                      <w:rPr>
                        <w:rFonts w:ascii="黑体" w:eastAsia="黑体" w:hAnsi="黑体" w:cs="黑体"/>
                        <w:sz w:val="24"/>
                      </w:rPr>
                    </w:pP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一般许可</w:t>
                    </w:r>
                  </w:p>
                </w:txbxContent>
              </v:textbox>
            </v:rect>
            <v:rect id="_x0000_s1030" style="position:absolute;left:1074156;top:198312;width:1370626;height:296741">
              <v:textbox>
                <w:txbxContent>
                  <w:p w:rsidR="009F0C60" w:rsidRDefault="009F0C60">
                    <w:pPr>
                      <w:jc w:val="center"/>
                      <w:rPr>
                        <w:rFonts w:ascii="黑体" w:eastAsia="黑体"/>
                        <w:szCs w:val="21"/>
                      </w:rPr>
                    </w:pPr>
                    <w:r>
                      <w:rPr>
                        <w:rFonts w:ascii="黑体" w:eastAsia="黑体" w:hint="eastAsia"/>
                        <w:szCs w:val="21"/>
                      </w:rPr>
                      <w:t>申</w:t>
                    </w:r>
                    <w:r>
                      <w:rPr>
                        <w:rFonts w:ascii="黑体" w:eastAsia="黑体"/>
                        <w:szCs w:val="21"/>
                      </w:rPr>
                      <w:t xml:space="preserve">     </w:t>
                    </w:r>
                    <w:r>
                      <w:rPr>
                        <w:rFonts w:ascii="黑体" w:eastAsia="黑体" w:hint="eastAsia"/>
                        <w:szCs w:val="21"/>
                      </w:rPr>
                      <w:t>请</w:t>
                    </w:r>
                  </w:p>
                </w:txbxContent>
              </v:textbox>
            </v:rect>
            <v:line id="_x0000_s1031" style="position:absolute" from="1759834,990835" to="1760564,1287576">
              <v:stroke endarrow="block"/>
            </v:line>
            <v:rect id="_x0000_s1032" style="position:absolute;left:1531275;top:1287576;width:914968;height:297469">
              <v:textbox>
                <w:txbxContent>
                  <w:p w:rsidR="009F0C60" w:rsidRDefault="009F0C60">
                    <w:pPr>
                      <w:jc w:val="center"/>
                      <w:rPr>
                        <w:rFonts w:ascii="黑体" w:eastAsia="黑体" w:hAnsi="黑体" w:cs="黑体"/>
                        <w:szCs w:val="21"/>
                      </w:rPr>
                    </w:pP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审查（</w:t>
                    </w:r>
                    <w:r>
                      <w:rPr>
                        <w:rFonts w:ascii="黑体" w:eastAsia="黑体" w:hAnsi="黑体" w:cs="黑体"/>
                        <w:szCs w:val="21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日）</w:t>
                    </w:r>
                  </w:p>
                </w:txbxContent>
              </v:textbox>
            </v:rect>
            <v:rect id="_x0000_s1033" style="position:absolute;left:46003;top:1287576;width:1007707;height:332466">
              <v:textbox>
                <w:txbxContent>
                  <w:p w:rsidR="009F0C60" w:rsidRDefault="009F0C60">
                    <w:pPr>
                      <w:spacing w:line="360" w:lineRule="exact"/>
                      <w:jc w:val="center"/>
                      <w:rPr>
                        <w:rFonts w:ascii="黑体" w:eastAsia="黑体" w:hAnsi="黑体" w:cs="黑体"/>
                        <w:szCs w:val="21"/>
                      </w:rPr>
                    </w:pP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不予受理</w:t>
                    </w:r>
                  </w:p>
                </w:txbxContent>
              </v:textbox>
            </v:rect>
            <v:line id="_x0000_s1034" style="position:absolute;flip:x" from="1074156,1485889" to="1531275,1486618">
              <v:stroke endarrow="block"/>
            </v:line>
            <v:rect id="_x0000_s1035" style="position:absolute;left:2788717;top:1089992;width:1439997;height:574524">
              <v:textbox>
                <w:txbxContent>
                  <w:p w:rsidR="009F0C60" w:rsidRDefault="009F0C60">
                    <w:pPr>
                      <w:spacing w:line="360" w:lineRule="exact"/>
                      <w:jc w:val="center"/>
                      <w:rPr>
                        <w:rFonts w:ascii="黑体" w:eastAsia="黑体" w:hAnsi="黑体" w:cs="黑体"/>
                        <w:szCs w:val="21"/>
                      </w:rPr>
                    </w:pP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告知申请人向有</w:t>
                    </w:r>
                  </w:p>
                  <w:p w:rsidR="009F0C60" w:rsidRDefault="009F0C60">
                    <w:pPr>
                      <w:spacing w:line="360" w:lineRule="exact"/>
                      <w:jc w:val="center"/>
                      <w:rPr>
                        <w:rFonts w:ascii="黑体" w:eastAsia="黑体" w:hAnsi="黑体" w:cs="黑体"/>
                        <w:szCs w:val="21"/>
                      </w:rPr>
                    </w:pP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管辖权机关申请</w:t>
                    </w:r>
                  </w:p>
                </w:txbxContent>
              </v:textbox>
            </v:rect>
            <v:line id="_x0000_s1036" style="position:absolute" from="2446243,1386732" to="2788717,1387461">
              <v:stroke endarrow="block"/>
            </v:line>
            <v:line id="_x0000_s1037" style="position:absolute" from="1760564,1585045" to="1761295,1882515">
              <v:stroke endarrow="block"/>
            </v:line>
            <v:rect id="_x0000_s1038" style="position:absolute;left:1302715;top:1882515;width:1143528;height:296740">
              <v:textbox>
                <w:txbxContent>
                  <w:p w:rsidR="009F0C60" w:rsidRDefault="009F0C60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受理（</w:t>
                    </w:r>
                    <w:r>
                      <w:rPr>
                        <w:rFonts w:ascii="黑体" w:eastAsia="黑体" w:hAnsi="黑体" w:cs="黑体"/>
                        <w:szCs w:val="21"/>
                      </w:rPr>
                      <w:t>2</w:t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日）</w:t>
                    </w:r>
                  </w:p>
                </w:txbxContent>
              </v:textbox>
            </v:rect>
            <v:line id="_x0000_s1039" style="position:absolute" from="1759834,2872622" to="1760564,3170091">
              <v:stroke endarrow="block"/>
            </v:line>
            <v:rect id="_x0000_s1040" style="position:absolute;left:1302715;top:2476725;width:1257442;height:395897">
              <v:textbox>
                <w:txbxContent>
                  <w:p w:rsidR="009F0C60" w:rsidRDefault="009F0C60">
                    <w:pPr>
                      <w:spacing w:line="400" w:lineRule="exact"/>
                      <w:rPr>
                        <w:rFonts w:ascii="黑体" w:eastAsia="黑体" w:hAnsi="黑体" w:cs="黑体"/>
                        <w:szCs w:val="21"/>
                      </w:rPr>
                    </w:pP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现场勘查（</w:t>
                    </w:r>
                    <w:r>
                      <w:rPr>
                        <w:rFonts w:ascii="黑体" w:eastAsia="黑体" w:hAnsi="黑体" w:cs="黑体"/>
                        <w:szCs w:val="21"/>
                      </w:rPr>
                      <w:t>10</w:t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日）</w:t>
                    </w:r>
                  </w:p>
                </w:txbxContent>
              </v:textbox>
            </v:rect>
            <v:line id="_x0000_s1041" style="position:absolute" from="1760564,2179255" to="1761295,2477454">
              <v:stroke endarrow="block"/>
            </v:line>
            <v:line id="_x0000_s1042" style="position:absolute" from="1760564,3466831" to="1761295,3765030">
              <v:stroke endarrow="block"/>
            </v:line>
            <v:line id="_x0000_s1043" style="position:absolute" from="1760564,4061770" to="1761295,4358511">
              <v:stroke endarrow="block"/>
            </v:line>
            <v:rect id="_x0000_s1044" style="position:absolute;left:1302715;top:3170091;width:1143528;height:296740">
              <v:textbox>
                <w:txbxContent>
                  <w:p w:rsidR="009F0C60" w:rsidRDefault="009F0C60">
                    <w:pPr>
                      <w:jc w:val="center"/>
                      <w:rPr>
                        <w:rFonts w:ascii="黑体" w:eastAsia="黑体" w:hAnsi="黑体" w:cs="黑体"/>
                        <w:spacing w:val="-20"/>
                        <w:szCs w:val="21"/>
                      </w:rPr>
                    </w:pPr>
                    <w:r>
                      <w:rPr>
                        <w:rFonts w:ascii="黑体" w:eastAsia="黑体" w:hAnsi="黑体" w:cs="黑体" w:hint="eastAsia"/>
                        <w:spacing w:val="-20"/>
                        <w:szCs w:val="21"/>
                      </w:rPr>
                      <w:t>审查（</w:t>
                    </w:r>
                    <w:r>
                      <w:rPr>
                        <w:rFonts w:ascii="黑体" w:eastAsia="黑体" w:hAnsi="黑体" w:cs="黑体"/>
                        <w:spacing w:val="-20"/>
                        <w:szCs w:val="21"/>
                      </w:rPr>
                      <w:t>2</w:t>
                    </w:r>
                    <w:r>
                      <w:rPr>
                        <w:rFonts w:ascii="黑体" w:eastAsia="黑体" w:hAnsi="黑体" w:cs="黑体" w:hint="eastAsia"/>
                        <w:spacing w:val="-20"/>
                        <w:szCs w:val="21"/>
                      </w:rPr>
                      <w:t>日）</w:t>
                    </w:r>
                  </w:p>
                </w:txbxContent>
              </v:textbox>
            </v:rect>
            <v:rect id="_x0000_s1045" style="position:absolute;left:1302715;top:3764301;width:914968;height:301844">
              <v:textbox>
                <w:txbxContent>
                  <w:p w:rsidR="009F0C60" w:rsidRDefault="009F0C60">
                    <w:pPr>
                      <w:jc w:val="center"/>
                      <w:rPr>
                        <w:rFonts w:ascii="黑体" w:eastAsia="黑体" w:hAnsi="黑体" w:cs="黑体"/>
                        <w:spacing w:val="-20"/>
                        <w:szCs w:val="21"/>
                      </w:rPr>
                    </w:pPr>
                    <w:r>
                      <w:rPr>
                        <w:rFonts w:ascii="黑体" w:eastAsia="黑体" w:hAnsi="黑体" w:cs="黑体" w:hint="eastAsia"/>
                        <w:spacing w:val="-20"/>
                        <w:szCs w:val="21"/>
                      </w:rPr>
                      <w:t>呈报（</w:t>
                    </w:r>
                    <w:r>
                      <w:rPr>
                        <w:rFonts w:ascii="黑体" w:eastAsia="黑体" w:hAnsi="黑体" w:cs="黑体"/>
                        <w:spacing w:val="-20"/>
                        <w:szCs w:val="21"/>
                      </w:rPr>
                      <w:t>4</w:t>
                    </w:r>
                    <w:r>
                      <w:rPr>
                        <w:rFonts w:ascii="黑体" w:eastAsia="黑体" w:hAnsi="黑体" w:cs="黑体" w:hint="eastAsia"/>
                        <w:spacing w:val="-20"/>
                        <w:szCs w:val="21"/>
                      </w:rPr>
                      <w:t>日）</w:t>
                    </w:r>
                  </w:p>
                </w:txbxContent>
              </v:textbox>
            </v:rect>
            <v:line id="_x0000_s1046" style="position:absolute" from="845596,5051877" to="846327,5250190">
              <v:stroke endarrow="block"/>
            </v:line>
            <v:line id="_x0000_s1047" style="position:absolute" from="845596,4358511" to="3360480,4359240"/>
            <v:line id="_x0000_s1048" style="position:absolute" from="845596,4358511" to="846327,4755137">
              <v:stroke endarrow="block"/>
            </v:line>
            <v:line id="_x0000_s1049" style="position:absolute" from="3360480,4358511" to="3360480,4655980">
              <v:stroke endarrow="block"/>
            </v:line>
            <v:rect id="_x0000_s1050" style="position:absolute;left:388478;top:4755137;width:1028882;height:296740">
              <v:textbox>
                <w:txbxContent>
                  <w:p w:rsidR="009F0C60" w:rsidRDefault="009F0C60">
                    <w:pPr>
                      <w:jc w:val="center"/>
                      <w:rPr>
                        <w:rFonts w:ascii="黑体" w:eastAsia="黑体" w:hAnsi="黑体" w:cs="黑体"/>
                        <w:spacing w:val="-20"/>
                        <w:szCs w:val="21"/>
                      </w:rPr>
                    </w:pPr>
                    <w:r>
                      <w:rPr>
                        <w:rFonts w:ascii="黑体" w:eastAsia="黑体" w:hAnsi="黑体" w:cs="黑体" w:hint="eastAsia"/>
                        <w:spacing w:val="-20"/>
                        <w:sz w:val="18"/>
                        <w:szCs w:val="18"/>
                      </w:rPr>
                      <w:t>批准（</w:t>
                    </w:r>
                    <w:r>
                      <w:rPr>
                        <w:rFonts w:ascii="黑体" w:eastAsia="黑体" w:hAnsi="黑体" w:cs="黑体"/>
                        <w:spacing w:val="-2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spacing w:val="-20"/>
                        <w:sz w:val="18"/>
                        <w:szCs w:val="18"/>
                      </w:rPr>
                      <w:t>日）</w:t>
                    </w:r>
                  </w:p>
                </w:txbxContent>
              </v:textbox>
            </v:rect>
            <v:rect id="_x0000_s1051" style="position:absolute;left:503122;top:5250190;width:685679;height:575983">
              <v:textbox>
                <w:txbxContent>
                  <w:p w:rsidR="009F0C60" w:rsidRDefault="009F0C60">
                    <w:pPr>
                      <w:spacing w:line="400" w:lineRule="exact"/>
                      <w:jc w:val="center"/>
                      <w:rPr>
                        <w:rFonts w:ascii="黑体" w:eastAsia="黑体" w:hAnsi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eastAsia="黑体" w:hAnsi="黑体" w:cs="黑体" w:hint="eastAsia"/>
                        <w:sz w:val="18"/>
                        <w:szCs w:val="18"/>
                      </w:rPr>
                      <w:t>核发</w:t>
                    </w:r>
                  </w:p>
                  <w:p w:rsidR="009F0C60" w:rsidRDefault="009F0C60">
                    <w:pPr>
                      <w:jc w:val="center"/>
                      <w:rPr>
                        <w:rFonts w:ascii="黑体" w:eastAsia="黑体" w:hAnsi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eastAsia="黑体" w:hAnsi="黑体" w:cs="黑体" w:hint="eastAsia"/>
                        <w:sz w:val="18"/>
                        <w:szCs w:val="18"/>
                      </w:rPr>
                      <w:t>许可证</w:t>
                    </w:r>
                  </w:p>
                </w:txbxContent>
              </v:textbox>
            </v:rect>
            <v:line id="_x0000_s1052" style="position:absolute" from="845596,5844400" to="846327,6042713">
              <v:stroke endarrow="block"/>
            </v:line>
            <v:rect id="_x0000_s1053" style="position:absolute;left:503122;top:6042713;width:685679;height:396626">
              <v:textbox>
                <w:txbxContent>
                  <w:p w:rsidR="009F0C60" w:rsidRDefault="009F0C60">
                    <w:pPr>
                      <w:spacing w:line="120" w:lineRule="exact"/>
                      <w:jc w:val="center"/>
                      <w:rPr>
                        <w:sz w:val="24"/>
                      </w:rPr>
                    </w:pPr>
                  </w:p>
                  <w:p w:rsidR="009F0C60" w:rsidRDefault="009F0C60">
                    <w:pPr>
                      <w:jc w:val="center"/>
                      <w:rPr>
                        <w:spacing w:val="-2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pacing w:val="-20"/>
                        <w:sz w:val="18"/>
                        <w:szCs w:val="18"/>
                      </w:rPr>
                      <w:t>竣工验收</w:t>
                    </w:r>
                  </w:p>
                </w:txbxContent>
              </v:textbox>
            </v:rect>
            <v:rect id="_x0000_s1054" style="position:absolute;left:2788717;top:4655980;width:1028882;height:297470">
              <v:textbox>
                <w:txbxContent>
                  <w:p w:rsidR="009F0C60" w:rsidRDefault="009F0C60">
                    <w:pPr>
                      <w:jc w:val="center"/>
                      <w:rPr>
                        <w:rFonts w:ascii="黑体" w:eastAsia="黑体" w:hAnsi="黑体" w:cs="黑体"/>
                        <w:spacing w:val="-30"/>
                        <w:sz w:val="18"/>
                        <w:szCs w:val="18"/>
                      </w:rPr>
                    </w:pPr>
                    <w:r>
                      <w:rPr>
                        <w:rFonts w:ascii="黑体" w:eastAsia="黑体" w:hAnsi="黑体" w:cs="黑体" w:hint="eastAsia"/>
                        <w:spacing w:val="-30"/>
                        <w:sz w:val="18"/>
                        <w:szCs w:val="18"/>
                      </w:rPr>
                      <w:t>不批准（</w:t>
                    </w:r>
                    <w:r>
                      <w:rPr>
                        <w:rFonts w:ascii="黑体" w:eastAsia="黑体" w:hAnsi="黑体" w:cs="黑体"/>
                        <w:spacing w:val="-3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spacing w:val="-30"/>
                        <w:sz w:val="18"/>
                        <w:szCs w:val="18"/>
                      </w:rPr>
                      <w:t>日）</w:t>
                    </w:r>
                  </w:p>
                </w:txbxContent>
              </v:textbox>
            </v:rect>
            <v:line id="_x0000_s1055" style="position:absolute" from="3360480,4953450" to="3360480,5151034">
              <v:stroke endarrow="block"/>
            </v:line>
            <v:rect id="_x0000_s1056" style="position:absolute;left:2788717;top:5151034;width:1177117;height:298198">
              <v:textbox>
                <w:txbxContent>
                  <w:p w:rsidR="009F0C60" w:rsidRDefault="009F0C60">
                    <w:pPr>
                      <w:jc w:val="center"/>
                      <w:rPr>
                        <w:rFonts w:ascii="黑体" w:eastAsia="黑体" w:hAnsi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eastAsia="黑体" w:hAnsi="黑体" w:cs="黑体" w:hint="eastAsia"/>
                        <w:sz w:val="18"/>
                        <w:szCs w:val="18"/>
                      </w:rPr>
                      <w:t>填写退件通知书</w:t>
                    </w:r>
                  </w:p>
                </w:txbxContent>
              </v:textbox>
            </v:rect>
            <w10:anchorlock/>
          </v:group>
        </w:pict>
      </w:r>
      <w:bookmarkStart w:id="0" w:name="_GoBack"/>
      <w:bookmarkEnd w:id="0"/>
    </w:p>
    <w:sectPr w:rsidR="009F0C60" w:rsidSect="002B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60" w:rsidRDefault="009F0C60" w:rsidP="002B5606">
      <w:r>
        <w:separator/>
      </w:r>
    </w:p>
  </w:endnote>
  <w:endnote w:type="continuationSeparator" w:id="1">
    <w:p w:rsidR="009F0C60" w:rsidRDefault="009F0C60" w:rsidP="002B5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60" w:rsidRDefault="009F0C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0C60" w:rsidRDefault="009F0C6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60" w:rsidRDefault="009F0C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F0C60" w:rsidRDefault="009F0C6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60" w:rsidRDefault="009F0C60" w:rsidP="002B5606">
      <w:r>
        <w:separator/>
      </w:r>
    </w:p>
  </w:footnote>
  <w:footnote w:type="continuationSeparator" w:id="1">
    <w:p w:rsidR="009F0C60" w:rsidRDefault="009F0C60" w:rsidP="002B5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0216C51"/>
    <w:rsid w:val="000A7A51"/>
    <w:rsid w:val="002B5606"/>
    <w:rsid w:val="009F0C60"/>
    <w:rsid w:val="00E57929"/>
    <w:rsid w:val="00E64DB8"/>
    <w:rsid w:val="1021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0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5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4B6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2B5606"/>
    <w:rPr>
      <w:rFonts w:cs="Times New Roman"/>
    </w:rPr>
  </w:style>
  <w:style w:type="table" w:styleId="TableGrid">
    <w:name w:val="Table Grid"/>
    <w:basedOn w:val="TableNormal"/>
    <w:uiPriority w:val="99"/>
    <w:rsid w:val="002B560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2B5606"/>
    <w:pPr>
      <w:widowControl/>
      <w:snapToGrid w:val="0"/>
      <w:jc w:val="left"/>
    </w:pPr>
    <w:rPr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84</Words>
  <Characters>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2016-02-01T03:46:00Z</dcterms:created>
  <dcterms:modified xsi:type="dcterms:W3CDTF">2016-12-05T07:16:00Z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