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40" w:rsidRDefault="00663940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663940" w:rsidRDefault="00663940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24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663940" w:rsidRPr="00D525B4">
        <w:tc>
          <w:tcPr>
            <w:tcW w:w="1188" w:type="dxa"/>
            <w:vAlign w:val="center"/>
          </w:tcPr>
          <w:p w:rsidR="00663940" w:rsidRPr="00D525B4" w:rsidRDefault="00663940">
            <w:pPr>
              <w:spacing w:line="7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663940" w:rsidRPr="00D525B4" w:rsidRDefault="00663940">
            <w:pPr>
              <w:autoSpaceDN w:val="0"/>
              <w:spacing w:line="7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D525B4">
              <w:rPr>
                <w:rFonts w:ascii="宋体" w:hAnsi="宋体" w:hint="eastAsia"/>
                <w:color w:val="000000"/>
                <w:sz w:val="20"/>
              </w:rPr>
              <w:t>盗用管道燃气的；擅自安装、改装、拆迁管道燃气设施或者改换摒检验标记的；倒灌瓶装燃气的；擅自倾倒瓶装燃气残液的；进行危害燃气设施安全的装饰装修等活动的处罚</w:t>
            </w:r>
          </w:p>
        </w:tc>
      </w:tr>
      <w:tr w:rsidR="00663940" w:rsidRPr="00D525B4">
        <w:tc>
          <w:tcPr>
            <w:tcW w:w="1188" w:type="dxa"/>
            <w:vAlign w:val="center"/>
          </w:tcPr>
          <w:p w:rsidR="00663940" w:rsidRPr="00D525B4" w:rsidRDefault="00663940">
            <w:pPr>
              <w:spacing w:line="7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663940" w:rsidRPr="00D525B4" w:rsidRDefault="00663940">
            <w:pPr>
              <w:spacing w:line="700" w:lineRule="exact"/>
              <w:rPr>
                <w:rFonts w:ascii="仿宋_GB2312" w:eastAsia="仿宋_GB2312"/>
                <w:sz w:val="24"/>
              </w:rPr>
            </w:pPr>
            <w:r w:rsidRPr="00D525B4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663940" w:rsidRPr="00D525B4" w:rsidRDefault="00663940">
            <w:pPr>
              <w:spacing w:line="7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663940" w:rsidRPr="00D525B4" w:rsidRDefault="00663940">
            <w:pPr>
              <w:spacing w:line="700" w:lineRule="exact"/>
              <w:rPr>
                <w:rFonts w:ascii="仿宋_GB2312" w:eastAsia="仿宋_GB2312"/>
                <w:sz w:val="24"/>
              </w:rPr>
            </w:pPr>
            <w:r w:rsidRPr="00D525B4">
              <w:rPr>
                <w:rFonts w:ascii="仿宋_GB2312" w:eastAsia="仿宋_GB2312" w:hint="eastAsia"/>
                <w:sz w:val="24"/>
              </w:rPr>
              <w:t>经营气站及下属网点、门店</w:t>
            </w:r>
          </w:p>
        </w:tc>
      </w:tr>
      <w:tr w:rsidR="00663940" w:rsidRPr="00D525B4">
        <w:tc>
          <w:tcPr>
            <w:tcW w:w="1188" w:type="dxa"/>
            <w:vAlign w:val="center"/>
          </w:tcPr>
          <w:p w:rsidR="00663940" w:rsidRPr="00D525B4" w:rsidRDefault="00663940">
            <w:pPr>
              <w:spacing w:line="7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663940" w:rsidRPr="00D525B4" w:rsidRDefault="00663940">
            <w:pPr>
              <w:spacing w:line="700" w:lineRule="exact"/>
              <w:rPr>
                <w:rFonts w:ascii="仿宋_GB2312" w:eastAsia="仿宋_GB2312"/>
                <w:sz w:val="24"/>
              </w:rPr>
            </w:pPr>
            <w:r w:rsidRPr="00D525B4">
              <w:rPr>
                <w:rFonts w:ascii="仿宋_GB2312" w:eastAsia="仿宋_GB2312" w:hint="eastAsia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663940" w:rsidRPr="00D525B4" w:rsidRDefault="00663940">
            <w:pPr>
              <w:spacing w:line="7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663940" w:rsidRPr="00D525B4" w:rsidRDefault="00663940">
            <w:pPr>
              <w:spacing w:line="700" w:lineRule="exact"/>
              <w:rPr>
                <w:rFonts w:ascii="仿宋_GB2312" w:eastAsia="仿宋_GB2312"/>
                <w:sz w:val="24"/>
              </w:rPr>
            </w:pPr>
            <w:r w:rsidRPr="00D525B4">
              <w:rPr>
                <w:rFonts w:ascii="仿宋_GB2312" w:eastAsia="仿宋_GB2312" w:hint="eastAsia"/>
                <w:sz w:val="24"/>
              </w:rPr>
              <w:t>即时办理</w:t>
            </w:r>
          </w:p>
        </w:tc>
      </w:tr>
      <w:tr w:rsidR="00663940" w:rsidRPr="00D525B4">
        <w:tc>
          <w:tcPr>
            <w:tcW w:w="1188" w:type="dxa"/>
            <w:vAlign w:val="center"/>
          </w:tcPr>
          <w:p w:rsidR="00663940" w:rsidRPr="00D525B4" w:rsidRDefault="00663940">
            <w:pPr>
              <w:spacing w:line="7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663940" w:rsidRPr="00D525B4" w:rsidRDefault="00663940">
            <w:pPr>
              <w:spacing w:line="700" w:lineRule="exact"/>
              <w:rPr>
                <w:rFonts w:ascii="仿宋_GB2312" w:eastAsia="仿宋_GB2312"/>
                <w:sz w:val="24"/>
              </w:rPr>
            </w:pPr>
            <w:r w:rsidRPr="00D525B4">
              <w:rPr>
                <w:rFonts w:ascii="仿宋_GB2312" w:eastAsia="仿宋_GB2312" w:hint="eastAsia"/>
                <w:sz w:val="24"/>
              </w:rPr>
              <w:t>岳阳楼区交通建设局</w:t>
            </w:r>
          </w:p>
        </w:tc>
        <w:tc>
          <w:tcPr>
            <w:tcW w:w="1260" w:type="dxa"/>
            <w:vAlign w:val="center"/>
          </w:tcPr>
          <w:p w:rsidR="00663940" w:rsidRPr="00D525B4" w:rsidRDefault="00663940">
            <w:pPr>
              <w:spacing w:line="7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663940" w:rsidRPr="00D525B4" w:rsidRDefault="00663940">
            <w:pPr>
              <w:spacing w:line="700" w:lineRule="exact"/>
              <w:rPr>
                <w:rFonts w:ascii="仿宋_GB2312" w:eastAsia="仿宋_GB2312"/>
                <w:sz w:val="24"/>
              </w:rPr>
            </w:pPr>
            <w:r w:rsidRPr="00D525B4">
              <w:rPr>
                <w:rFonts w:ascii="仿宋_GB2312" w:eastAsia="仿宋_GB2312" w:hint="eastAsia"/>
                <w:sz w:val="24"/>
              </w:rPr>
              <w:t>燃气安全管理办公室</w:t>
            </w:r>
          </w:p>
        </w:tc>
      </w:tr>
      <w:tr w:rsidR="00663940" w:rsidRPr="00D525B4">
        <w:tc>
          <w:tcPr>
            <w:tcW w:w="1188" w:type="dxa"/>
            <w:vAlign w:val="center"/>
          </w:tcPr>
          <w:p w:rsidR="00663940" w:rsidRPr="00D525B4" w:rsidRDefault="00663940">
            <w:pPr>
              <w:spacing w:line="7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663940" w:rsidRPr="00D525B4" w:rsidRDefault="00663940">
            <w:pPr>
              <w:spacing w:line="700" w:lineRule="exact"/>
              <w:rPr>
                <w:rFonts w:ascii="仿宋_GB2312" w:eastAsia="仿宋_GB2312"/>
                <w:sz w:val="24"/>
              </w:rPr>
            </w:pPr>
            <w:r w:rsidRPr="00D525B4">
              <w:rPr>
                <w:rFonts w:ascii="仿宋_GB2312" w:eastAsia="仿宋_GB2312"/>
                <w:sz w:val="24"/>
              </w:rPr>
              <w:t>13873098585</w:t>
            </w:r>
          </w:p>
        </w:tc>
        <w:tc>
          <w:tcPr>
            <w:tcW w:w="1260" w:type="dxa"/>
            <w:vAlign w:val="center"/>
          </w:tcPr>
          <w:p w:rsidR="00663940" w:rsidRPr="00D525B4" w:rsidRDefault="00663940">
            <w:pPr>
              <w:spacing w:line="7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663940" w:rsidRPr="00D525B4" w:rsidRDefault="00663940">
            <w:pPr>
              <w:spacing w:line="700" w:lineRule="exact"/>
              <w:rPr>
                <w:rFonts w:ascii="仿宋_GB2312" w:eastAsia="仿宋_GB2312"/>
                <w:sz w:val="24"/>
              </w:rPr>
            </w:pPr>
            <w:r w:rsidRPr="00D525B4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663940" w:rsidRPr="00D525B4">
        <w:tc>
          <w:tcPr>
            <w:tcW w:w="1188" w:type="dxa"/>
            <w:vAlign w:val="center"/>
          </w:tcPr>
          <w:p w:rsidR="00663940" w:rsidRPr="00D525B4" w:rsidRDefault="00663940">
            <w:pPr>
              <w:spacing w:line="7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663940" w:rsidRPr="00D525B4" w:rsidRDefault="00663940">
            <w:pPr>
              <w:spacing w:line="700" w:lineRule="exact"/>
              <w:rPr>
                <w:rFonts w:ascii="仿宋_GB2312" w:eastAsia="仿宋_GB2312"/>
                <w:sz w:val="24"/>
              </w:rPr>
            </w:pPr>
            <w:r w:rsidRPr="00D525B4">
              <w:rPr>
                <w:rFonts w:ascii="仿宋_GB2312" w:eastAsia="仿宋_GB2312" w:hint="eastAsia"/>
                <w:sz w:val="24"/>
              </w:rPr>
              <w:t>本事项无受理条件限制</w:t>
            </w:r>
          </w:p>
        </w:tc>
      </w:tr>
      <w:tr w:rsidR="00663940" w:rsidRPr="00D525B4">
        <w:tc>
          <w:tcPr>
            <w:tcW w:w="1188" w:type="dxa"/>
            <w:vAlign w:val="center"/>
          </w:tcPr>
          <w:p w:rsidR="00663940" w:rsidRPr="00D525B4" w:rsidRDefault="00663940">
            <w:pPr>
              <w:spacing w:line="7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663940" w:rsidRPr="00D525B4" w:rsidRDefault="00663940">
            <w:pPr>
              <w:spacing w:line="700" w:lineRule="exact"/>
              <w:rPr>
                <w:rFonts w:ascii="仿宋_GB2312" w:eastAsia="仿宋_GB2312"/>
                <w:sz w:val="24"/>
              </w:rPr>
            </w:pPr>
          </w:p>
        </w:tc>
      </w:tr>
      <w:tr w:rsidR="00663940" w:rsidRPr="00D525B4">
        <w:tc>
          <w:tcPr>
            <w:tcW w:w="1188" w:type="dxa"/>
            <w:vAlign w:val="center"/>
          </w:tcPr>
          <w:p w:rsidR="00663940" w:rsidRPr="00D525B4" w:rsidRDefault="00663940">
            <w:pPr>
              <w:spacing w:line="7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663940" w:rsidRPr="00D525B4" w:rsidRDefault="00663940">
            <w:pPr>
              <w:autoSpaceDN w:val="0"/>
              <w:spacing w:line="7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D525B4">
              <w:rPr>
                <w:rFonts w:ascii="宋体" w:hAnsi="宋体"/>
                <w:color w:val="000000"/>
                <w:sz w:val="20"/>
              </w:rPr>
              <w:t xml:space="preserve">    </w:t>
            </w:r>
            <w:r w:rsidRPr="00D525B4">
              <w:rPr>
                <w:rFonts w:ascii="宋体" w:hAnsi="宋体" w:hint="eastAsia"/>
                <w:color w:val="000000"/>
                <w:sz w:val="20"/>
              </w:rPr>
              <w:t>湖南省【</w:t>
            </w:r>
            <w:r w:rsidRPr="00D525B4">
              <w:rPr>
                <w:rFonts w:ascii="宋体" w:hAnsi="宋体"/>
                <w:color w:val="000000"/>
                <w:sz w:val="20"/>
              </w:rPr>
              <w:t>2003</w:t>
            </w:r>
            <w:r w:rsidRPr="00D525B4">
              <w:rPr>
                <w:rFonts w:ascii="宋体" w:hAnsi="宋体" w:hint="eastAsia"/>
                <w:color w:val="000000"/>
                <w:sz w:val="20"/>
              </w:rPr>
              <w:t>】第</w:t>
            </w:r>
            <w:r w:rsidRPr="00D525B4">
              <w:rPr>
                <w:rFonts w:ascii="宋体" w:hAnsi="宋体"/>
                <w:color w:val="000000"/>
                <w:sz w:val="20"/>
              </w:rPr>
              <w:t>6</w:t>
            </w:r>
            <w:r w:rsidRPr="00D525B4">
              <w:rPr>
                <w:rFonts w:ascii="宋体" w:hAnsi="宋体" w:hint="eastAsia"/>
                <w:color w:val="000000"/>
                <w:sz w:val="20"/>
              </w:rPr>
              <w:t>号《湖南省燃气管理条例》释义第三十三条：</w:t>
            </w:r>
            <w:r w:rsidRPr="00D525B4">
              <w:rPr>
                <w:rFonts w:ascii="宋体" w:hint="eastAsia"/>
                <w:color w:val="000000"/>
                <w:sz w:val="20"/>
              </w:rPr>
              <w:t>“</w:t>
            </w:r>
            <w:r w:rsidRPr="00D525B4">
              <w:rPr>
                <w:rFonts w:ascii="宋体" w:hAnsi="宋体" w:hint="eastAsia"/>
                <w:color w:val="000000"/>
                <w:sz w:val="20"/>
              </w:rPr>
              <w:t>燃气用户违反本条例规定，有下列行为之一的，由燃气主管部门歌者其他有关主管部门按照职责分工，责令改正；情节严重的，可以处二百元以上五千元以下罚款：</w:t>
            </w:r>
            <w:r w:rsidRPr="00D525B4">
              <w:rPr>
                <w:rFonts w:ascii="宋体"/>
                <w:color w:val="000000"/>
                <w:sz w:val="20"/>
              </w:rPr>
              <w:br/>
            </w:r>
            <w:r w:rsidRPr="00D525B4">
              <w:rPr>
                <w:rFonts w:ascii="宋体" w:hAnsi="宋体" w:hint="eastAsia"/>
                <w:color w:val="000000"/>
                <w:sz w:val="20"/>
              </w:rPr>
              <w:t>（一）盗用管道燃气的；</w:t>
            </w:r>
            <w:r w:rsidRPr="00D525B4">
              <w:rPr>
                <w:rFonts w:ascii="宋体"/>
                <w:color w:val="000000"/>
                <w:sz w:val="20"/>
              </w:rPr>
              <w:br/>
            </w:r>
            <w:r w:rsidRPr="00D525B4">
              <w:rPr>
                <w:rFonts w:ascii="宋体" w:hAnsi="宋体" w:hint="eastAsia"/>
                <w:color w:val="000000"/>
                <w:sz w:val="20"/>
              </w:rPr>
              <w:t>（二）擅自安装、改装、拆迁管道燃气设施或者改换气瓶检验标记的；</w:t>
            </w:r>
            <w:r w:rsidRPr="00D525B4">
              <w:rPr>
                <w:rFonts w:ascii="宋体"/>
                <w:color w:val="000000"/>
                <w:sz w:val="20"/>
              </w:rPr>
              <w:br/>
            </w:r>
            <w:r w:rsidRPr="00D525B4">
              <w:rPr>
                <w:rFonts w:ascii="宋体" w:hAnsi="宋体" w:hint="eastAsia"/>
                <w:color w:val="000000"/>
                <w:sz w:val="20"/>
              </w:rPr>
              <w:t>（三）倒灌瓶装燃气的；</w:t>
            </w:r>
            <w:r w:rsidRPr="00D525B4">
              <w:rPr>
                <w:rFonts w:ascii="宋体"/>
                <w:color w:val="000000"/>
                <w:sz w:val="20"/>
              </w:rPr>
              <w:br/>
            </w:r>
            <w:r w:rsidRPr="00D525B4">
              <w:rPr>
                <w:rFonts w:ascii="宋体" w:hAnsi="宋体" w:hint="eastAsia"/>
                <w:color w:val="000000"/>
                <w:sz w:val="20"/>
              </w:rPr>
              <w:t>（四）擅自倾倒瓶装燃气残液的；</w:t>
            </w:r>
            <w:r w:rsidRPr="00D525B4">
              <w:rPr>
                <w:rFonts w:ascii="宋体"/>
                <w:color w:val="000000"/>
                <w:sz w:val="20"/>
              </w:rPr>
              <w:br/>
            </w:r>
            <w:r w:rsidRPr="00D525B4">
              <w:rPr>
                <w:rFonts w:ascii="宋体" w:hAnsi="宋体"/>
                <w:color w:val="000000"/>
                <w:sz w:val="20"/>
              </w:rPr>
              <w:t xml:space="preserve"> (</w:t>
            </w:r>
            <w:r w:rsidRPr="00D525B4">
              <w:rPr>
                <w:rFonts w:ascii="宋体" w:hAnsi="宋体" w:hint="eastAsia"/>
                <w:color w:val="000000"/>
                <w:sz w:val="20"/>
              </w:rPr>
              <w:t>五</w:t>
            </w:r>
            <w:r w:rsidRPr="00D525B4">
              <w:rPr>
                <w:rFonts w:ascii="宋体" w:hAnsi="宋体"/>
                <w:color w:val="000000"/>
                <w:sz w:val="20"/>
              </w:rPr>
              <w:t>)</w:t>
            </w:r>
            <w:r w:rsidRPr="00D525B4">
              <w:rPr>
                <w:rFonts w:ascii="宋体" w:hAnsi="宋体" w:hint="eastAsia"/>
                <w:color w:val="000000"/>
                <w:sz w:val="20"/>
              </w:rPr>
              <w:t>进行危害燃气设施安全的装饰装修等活动的。</w:t>
            </w:r>
            <w:r w:rsidRPr="00D525B4">
              <w:rPr>
                <w:rFonts w:ascii="宋体" w:hint="eastAsia"/>
                <w:color w:val="000000"/>
                <w:sz w:val="20"/>
              </w:rPr>
              <w:t>”</w:t>
            </w:r>
          </w:p>
        </w:tc>
      </w:tr>
      <w:tr w:rsidR="00663940" w:rsidRPr="00D525B4">
        <w:tc>
          <w:tcPr>
            <w:tcW w:w="1188" w:type="dxa"/>
            <w:vAlign w:val="center"/>
          </w:tcPr>
          <w:p w:rsidR="00663940" w:rsidRPr="00D525B4" w:rsidRDefault="00663940">
            <w:pPr>
              <w:spacing w:line="7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663940" w:rsidRPr="00D525B4" w:rsidRDefault="00663940">
            <w:pPr>
              <w:spacing w:line="700" w:lineRule="exact"/>
              <w:rPr>
                <w:rFonts w:ascii="仿宋_GB2312" w:eastAsia="仿宋_GB2312"/>
                <w:sz w:val="24"/>
              </w:rPr>
            </w:pPr>
            <w:r w:rsidRPr="00D525B4">
              <w:rPr>
                <w:rFonts w:ascii="仿宋_GB2312" w:eastAsia="仿宋_GB2312" w:hint="eastAsia"/>
                <w:sz w:val="24"/>
              </w:rPr>
              <w:t>不收费</w:t>
            </w:r>
          </w:p>
        </w:tc>
      </w:tr>
      <w:tr w:rsidR="00663940" w:rsidRPr="00D525B4">
        <w:tc>
          <w:tcPr>
            <w:tcW w:w="1188" w:type="dxa"/>
            <w:vAlign w:val="center"/>
          </w:tcPr>
          <w:p w:rsidR="00663940" w:rsidRPr="00D525B4" w:rsidRDefault="0066394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525B4">
              <w:rPr>
                <w:rFonts w:ascii="仿宋_GB2312" w:eastAsia="仿宋_GB2312" w:hAnsi="黑体" w:hint="eastAsia"/>
                <w:b/>
                <w:sz w:val="24"/>
              </w:rPr>
              <w:t>办理流程</w:t>
            </w:r>
          </w:p>
        </w:tc>
        <w:tc>
          <w:tcPr>
            <w:tcW w:w="7334" w:type="dxa"/>
            <w:gridSpan w:val="3"/>
            <w:vAlign w:val="center"/>
          </w:tcPr>
          <w:p w:rsidR="00663940" w:rsidRDefault="00663940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26" style="position:absolute;left:0;text-align:left;margin-left:28.3pt;margin-top:17.75pt;width:303.7pt;height:39.05pt;z-index:251652608;mso-position-horizontal-relative:text;mso-position-vertical-relative:text">
                  <v:textbox>
                    <w:txbxContent>
                      <w:p w:rsidR="00663940" w:rsidRDefault="00663940">
                        <w:pPr>
                          <w:jc w:val="center"/>
                        </w:pPr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对案件来源进行初核，决定是否立案</w:t>
                        </w:r>
                      </w:p>
                    </w:txbxContent>
                  </v:textbox>
                </v:rect>
              </w:pict>
            </w:r>
          </w:p>
          <w:p w:rsidR="00663940" w:rsidRDefault="00663940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7" type="#_x0000_t67" style="position:absolute;left:0;text-align:left;margin-left:164pt;margin-top:15.05pt;width:27.2pt;height:44.2pt;z-index:251658752">
                  <v:textbox style="layout-flow:vertical-ideographic"/>
                </v:shape>
              </w:pict>
            </w:r>
          </w:p>
          <w:p w:rsidR="00663940" w:rsidRDefault="00663940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28" style="position:absolute;left:0;text-align:left;margin-left:28.35pt;margin-top:18.25pt;width:305.25pt;height:36.25pt;z-index:251653632">
                  <v:textbox>
                    <w:txbxContent>
                      <w:p w:rsidR="00663940" w:rsidRDefault="00663940">
                        <w:pPr>
                          <w:jc w:val="center"/>
                        </w:pPr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立案后调查取证</w:t>
                        </w:r>
                      </w:p>
                    </w:txbxContent>
                  </v:textbox>
                </v:rect>
              </w:pict>
            </w:r>
          </w:p>
          <w:p w:rsidR="00663940" w:rsidRDefault="00663940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 id="_x0000_s1029" type="#_x0000_t67" style="position:absolute;left:0;text-align:left;margin-left:164pt;margin-top:13.5pt;width:30pt;height:42pt;z-index:251659776">
                  <v:textbox style="layout-flow:vertical-ideographic"/>
                </v:shape>
              </w:pict>
            </w:r>
          </w:p>
          <w:p w:rsidR="00663940" w:rsidRDefault="00663940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30" style="position:absolute;left:0;text-align:left;margin-left:23.8pt;margin-top:12.25pt;width:309.7pt;height:62.65pt;z-index:251654656">
                  <v:textbox>
                    <w:txbxContent>
                      <w:p w:rsidR="00663940" w:rsidRDefault="00663940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向当事人发出行政处罚告知书，告知拟作出行政处罚决定的事实、理由及依据和当事人依法享有的权利（拟作出责令停产停业、吊销许可证、没收违法所得或者较大数额罚款的，向当事人发出听证告知书，告知当事人有要求举行听证的权利）</w:t>
                        </w:r>
                      </w:p>
                    </w:txbxContent>
                  </v:textbox>
                </v:rect>
              </w:pict>
            </w:r>
          </w:p>
          <w:p w:rsidR="00663940" w:rsidRDefault="00663940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noProof/>
              </w:rPr>
              <w:pict>
                <v:shape id="_x0000_s1031" type="#_x0000_t67" style="position:absolute;left:0;text-align:left;margin-left:166.3pt;margin-top:10.5pt;width:27.7pt;height:49.5pt;z-index:251660800">
                  <v:textbox style="layout-flow:vertical-ideographic"/>
                </v:shape>
              </w:pict>
            </w: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noProof/>
              </w:rPr>
              <w:pict>
                <v:rect id="_x0000_s1032" style="position:absolute;left:0;text-align:left;margin-left:23pt;margin-top:17.3pt;width:309pt;height:46.25pt;z-index:251655680">
                  <v:textbox>
                    <w:txbxContent>
                      <w:p w:rsidR="00663940" w:rsidRDefault="00663940">
                        <w:pPr>
                          <w:jc w:val="center"/>
                        </w:pPr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听取当事人的陈述、申辩或者组织听证</w:t>
                        </w:r>
                      </w:p>
                    </w:txbxContent>
                  </v:textbox>
                </v:rect>
              </w:pict>
            </w: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noProof/>
              </w:rPr>
              <w:pict>
                <v:shape id="_x0000_s1033" type="#_x0000_t67" style="position:absolute;left:0;text-align:left;margin-left:165.55pt;margin-top:4.25pt;width:30.75pt;height:56.05pt;z-index:251661824">
                  <v:textbox style="layout-flow:vertical-ideographic"/>
                </v:shape>
              </w:pict>
            </w: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noProof/>
              </w:rPr>
              <w:pict>
                <v:rect id="_x0000_s1034" style="position:absolute;left:0;text-align:left;margin-left:23.85pt;margin-top:20.25pt;width:308.25pt;height:38.35pt;z-index:251656704">
                  <v:textbox>
                    <w:txbxContent>
                      <w:p w:rsidR="00663940" w:rsidRDefault="0066394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3D3D3D"/>
                            <w:sz w:val="18"/>
                            <w:szCs w:val="18"/>
                            <w:shd w:val="clear" w:color="auto" w:fill="FFFFFF"/>
                          </w:rPr>
                          <w:t>作出行政处罚决定并送达当事人</w:t>
                        </w:r>
                      </w:p>
                    </w:txbxContent>
                  </v:textbox>
                </v:rect>
              </w:pict>
            </w: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noProof/>
              </w:rPr>
              <w:pict>
                <v:shape id="_x0000_s1035" type="#_x0000_t67" style="position:absolute;left:0;text-align:left;margin-left:163.35pt;margin-top:21.3pt;width:33.15pt;height:61.5pt;z-index:251662848">
                  <v:textbox style="layout-flow:vertical-ideographic"/>
                </v:shape>
              </w:pict>
            </w: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noProof/>
              </w:rPr>
              <w:pict>
                <v:rect id="_x0000_s1036" style="position:absolute;left:0;text-align:left;margin-left:24.65pt;margin-top:19.4pt;width:310.45pt;height:40.2pt;z-index:251657728">
                  <v:textbox>
                    <w:txbxContent>
                      <w:p w:rsidR="00663940" w:rsidRDefault="00663940">
                        <w:pPr>
                          <w:jc w:val="center"/>
                        </w:pPr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执行行政处罚决定</w:t>
                        </w:r>
                      </w:p>
                    </w:txbxContent>
                  </v:textbox>
                </v:rect>
              </w:pict>
            </w: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63940" w:rsidRDefault="00663940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</w:tc>
      </w:tr>
    </w:tbl>
    <w:p w:rsidR="00663940" w:rsidRDefault="00663940">
      <w:bookmarkStart w:id="0" w:name="_GoBack"/>
      <w:bookmarkEnd w:id="0"/>
    </w:p>
    <w:sectPr w:rsidR="00663940" w:rsidSect="00A34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41E0B39"/>
    <w:rsid w:val="00560F01"/>
    <w:rsid w:val="00663940"/>
    <w:rsid w:val="009A4B61"/>
    <w:rsid w:val="00A34FB3"/>
    <w:rsid w:val="00D525B4"/>
    <w:rsid w:val="741E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B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81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2016-02-01T04:27:00Z</dcterms:created>
  <dcterms:modified xsi:type="dcterms:W3CDTF">2016-12-05T07:16:00Z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