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490" w:rsidRDefault="00B90490">
      <w:pPr>
        <w:spacing w:line="600" w:lineRule="exact"/>
        <w:jc w:val="center"/>
        <w:rPr>
          <w:rFonts w:ascii="方正小标宋_GBK" w:eastAsia="方正小标宋_GBK" w:hAnsi="黑体"/>
          <w:sz w:val="36"/>
          <w:szCs w:val="36"/>
        </w:rPr>
      </w:pPr>
      <w:r>
        <w:rPr>
          <w:rFonts w:ascii="方正小标宋_GBK" w:eastAsia="方正小标宋_GBK" w:hAnsi="黑体" w:hint="eastAsia"/>
          <w:sz w:val="36"/>
          <w:szCs w:val="36"/>
        </w:rPr>
        <w:t>行政权力实施程序和运行流程</w:t>
      </w:r>
    </w:p>
    <w:p w:rsidR="00B90490" w:rsidRDefault="00B90490">
      <w:pPr>
        <w:spacing w:line="600" w:lineRule="exact"/>
        <w:rPr>
          <w:rFonts w:ascii="仿宋_GB2312" w:eastAsia="仿宋_GB2312" w:hAnsi="黑体"/>
          <w:sz w:val="24"/>
        </w:rPr>
      </w:pPr>
      <w:r>
        <w:rPr>
          <w:rFonts w:ascii="仿宋_GB2312" w:eastAsia="仿宋_GB2312" w:hAnsi="黑体" w:hint="eastAsia"/>
          <w:sz w:val="24"/>
        </w:rPr>
        <w:t>单位名称（盖章）：</w:t>
      </w:r>
      <w:r>
        <w:rPr>
          <w:rFonts w:ascii="仿宋_GB2312" w:eastAsia="仿宋_GB2312" w:hint="eastAsia"/>
          <w:sz w:val="24"/>
        </w:rPr>
        <w:t>岳阳楼区交通建设局</w:t>
      </w:r>
      <w:r>
        <w:rPr>
          <w:rFonts w:ascii="仿宋_GB2312" w:eastAsia="仿宋_GB2312" w:hAnsi="黑体"/>
          <w:sz w:val="24"/>
        </w:rPr>
        <w:t xml:space="preserve">   </w:t>
      </w:r>
      <w:r>
        <w:rPr>
          <w:rFonts w:ascii="仿宋_GB2312" w:eastAsia="仿宋_GB2312" w:hAnsi="黑体" w:hint="eastAsia"/>
          <w:sz w:val="24"/>
        </w:rPr>
        <w:t>填报日期：</w:t>
      </w:r>
      <w:r>
        <w:rPr>
          <w:rFonts w:ascii="仿宋_GB2312" w:eastAsia="仿宋_GB2312" w:hAnsi="黑体"/>
          <w:sz w:val="24"/>
        </w:rPr>
        <w:t>2015</w:t>
      </w:r>
      <w:r>
        <w:rPr>
          <w:rFonts w:ascii="仿宋_GB2312" w:eastAsia="仿宋_GB2312" w:hAnsi="黑体" w:hint="eastAsia"/>
          <w:sz w:val="24"/>
        </w:rPr>
        <w:t>年</w:t>
      </w:r>
      <w:r>
        <w:rPr>
          <w:rFonts w:ascii="仿宋_GB2312" w:eastAsia="仿宋_GB2312" w:hAnsi="黑体"/>
          <w:sz w:val="24"/>
        </w:rPr>
        <w:t>12</w:t>
      </w:r>
      <w:r>
        <w:rPr>
          <w:rFonts w:ascii="仿宋_GB2312" w:eastAsia="仿宋_GB2312" w:hAnsi="黑体" w:hint="eastAsia"/>
          <w:sz w:val="24"/>
        </w:rPr>
        <w:t>月</w:t>
      </w:r>
      <w:r>
        <w:rPr>
          <w:rFonts w:ascii="仿宋_GB2312" w:eastAsia="仿宋_GB2312" w:hAnsi="黑体"/>
          <w:sz w:val="24"/>
        </w:rPr>
        <w:t>25</w:t>
      </w:r>
      <w:r>
        <w:rPr>
          <w:rFonts w:ascii="仿宋_GB2312" w:eastAsia="仿宋_GB2312" w:hAnsi="黑体" w:hint="eastAsia"/>
          <w:sz w:val="24"/>
        </w:rPr>
        <w:t>日</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88"/>
        <w:gridCol w:w="3060"/>
        <w:gridCol w:w="1260"/>
        <w:gridCol w:w="3014"/>
      </w:tblGrid>
      <w:tr w:rsidR="00B90490" w:rsidRPr="00C4742F" w:rsidTr="00C4742F">
        <w:trPr>
          <w:trHeight w:val="502"/>
        </w:trPr>
        <w:tc>
          <w:tcPr>
            <w:tcW w:w="1188" w:type="dxa"/>
            <w:vAlign w:val="center"/>
          </w:tcPr>
          <w:p w:rsidR="00B90490" w:rsidRPr="00C4742F" w:rsidRDefault="00B90490" w:rsidP="00C4742F">
            <w:pPr>
              <w:spacing w:line="600" w:lineRule="exact"/>
              <w:jc w:val="center"/>
              <w:rPr>
                <w:rFonts w:ascii="仿宋_GB2312" w:eastAsia="仿宋_GB2312" w:hAnsi="黑体"/>
                <w:b/>
                <w:sz w:val="24"/>
              </w:rPr>
            </w:pPr>
            <w:r w:rsidRPr="00C4742F">
              <w:rPr>
                <w:rFonts w:ascii="仿宋_GB2312" w:eastAsia="仿宋_GB2312" w:hAnsi="黑体" w:hint="eastAsia"/>
                <w:b/>
                <w:sz w:val="24"/>
              </w:rPr>
              <w:t>事项名称</w:t>
            </w:r>
          </w:p>
        </w:tc>
        <w:tc>
          <w:tcPr>
            <w:tcW w:w="7334" w:type="dxa"/>
            <w:gridSpan w:val="3"/>
            <w:vAlign w:val="center"/>
          </w:tcPr>
          <w:p w:rsidR="00B90490" w:rsidRPr="00C4742F" w:rsidRDefault="00B90490" w:rsidP="00C4742F">
            <w:pPr>
              <w:spacing w:line="240" w:lineRule="atLeast"/>
              <w:rPr>
                <w:rFonts w:ascii="仿宋_GB2312" w:eastAsia="仿宋_GB2312"/>
                <w:sz w:val="24"/>
              </w:rPr>
            </w:pPr>
            <w:r w:rsidRPr="00C4742F">
              <w:rPr>
                <w:rFonts w:ascii="宋体" w:hAnsi="宋体" w:cs="宋体" w:hint="eastAsia"/>
                <w:color w:val="000000"/>
                <w:sz w:val="24"/>
              </w:rPr>
              <w:t>权限内公路范围内建设施工审批</w:t>
            </w:r>
          </w:p>
        </w:tc>
      </w:tr>
      <w:tr w:rsidR="00B90490" w:rsidRPr="00C4742F" w:rsidTr="00C4742F">
        <w:tc>
          <w:tcPr>
            <w:tcW w:w="1188" w:type="dxa"/>
            <w:vAlign w:val="center"/>
          </w:tcPr>
          <w:p w:rsidR="00B90490" w:rsidRPr="00C4742F" w:rsidRDefault="00B90490" w:rsidP="00C4742F">
            <w:pPr>
              <w:spacing w:line="600" w:lineRule="exact"/>
              <w:jc w:val="center"/>
              <w:rPr>
                <w:rFonts w:ascii="仿宋_GB2312" w:eastAsia="仿宋_GB2312" w:hAnsi="黑体"/>
                <w:b/>
                <w:sz w:val="24"/>
              </w:rPr>
            </w:pPr>
            <w:r w:rsidRPr="00C4742F">
              <w:rPr>
                <w:rFonts w:ascii="仿宋_GB2312" w:eastAsia="仿宋_GB2312" w:hAnsi="黑体" w:hint="eastAsia"/>
                <w:b/>
                <w:sz w:val="24"/>
              </w:rPr>
              <w:t>事项类型</w:t>
            </w:r>
          </w:p>
        </w:tc>
        <w:tc>
          <w:tcPr>
            <w:tcW w:w="3060" w:type="dxa"/>
            <w:vAlign w:val="center"/>
          </w:tcPr>
          <w:p w:rsidR="00B90490" w:rsidRPr="00C4742F" w:rsidRDefault="00B90490" w:rsidP="00C4742F">
            <w:pPr>
              <w:spacing w:line="600" w:lineRule="exact"/>
              <w:rPr>
                <w:rFonts w:ascii="仿宋_GB2312" w:eastAsia="仿宋_GB2312"/>
                <w:sz w:val="24"/>
              </w:rPr>
            </w:pPr>
            <w:r w:rsidRPr="00C4742F">
              <w:rPr>
                <w:rFonts w:ascii="仿宋_GB2312" w:eastAsia="仿宋_GB2312" w:hint="eastAsia"/>
                <w:sz w:val="24"/>
              </w:rPr>
              <w:t>行政许可</w:t>
            </w:r>
          </w:p>
        </w:tc>
        <w:tc>
          <w:tcPr>
            <w:tcW w:w="1260" w:type="dxa"/>
            <w:vAlign w:val="center"/>
          </w:tcPr>
          <w:p w:rsidR="00B90490" w:rsidRPr="00C4742F" w:rsidRDefault="00B90490" w:rsidP="00C4742F">
            <w:pPr>
              <w:spacing w:line="600" w:lineRule="exact"/>
              <w:jc w:val="center"/>
              <w:rPr>
                <w:rFonts w:ascii="仿宋_GB2312" w:eastAsia="仿宋_GB2312" w:hAnsi="黑体"/>
                <w:b/>
                <w:sz w:val="24"/>
              </w:rPr>
            </w:pPr>
            <w:r w:rsidRPr="00C4742F">
              <w:rPr>
                <w:rFonts w:ascii="仿宋_GB2312" w:eastAsia="仿宋_GB2312" w:hAnsi="黑体" w:hint="eastAsia"/>
                <w:b/>
                <w:sz w:val="24"/>
              </w:rPr>
              <w:t>办事对象</w:t>
            </w:r>
          </w:p>
        </w:tc>
        <w:tc>
          <w:tcPr>
            <w:tcW w:w="3014" w:type="dxa"/>
            <w:vAlign w:val="center"/>
          </w:tcPr>
          <w:p w:rsidR="00B90490" w:rsidRPr="00C4742F" w:rsidRDefault="00B90490" w:rsidP="00C4742F">
            <w:pPr>
              <w:spacing w:line="600" w:lineRule="exact"/>
              <w:rPr>
                <w:rFonts w:ascii="宋体"/>
                <w:sz w:val="24"/>
              </w:rPr>
            </w:pPr>
            <w:r w:rsidRPr="00C4742F">
              <w:rPr>
                <w:rFonts w:hint="eastAsia"/>
                <w:sz w:val="24"/>
              </w:rPr>
              <w:t>法人和公民</w:t>
            </w:r>
          </w:p>
        </w:tc>
      </w:tr>
      <w:tr w:rsidR="00B90490" w:rsidRPr="00C4742F" w:rsidTr="00C4742F">
        <w:tc>
          <w:tcPr>
            <w:tcW w:w="1188" w:type="dxa"/>
            <w:vAlign w:val="center"/>
          </w:tcPr>
          <w:p w:rsidR="00B90490" w:rsidRPr="00C4742F" w:rsidRDefault="00B90490" w:rsidP="00C4742F">
            <w:pPr>
              <w:spacing w:line="600" w:lineRule="exact"/>
              <w:jc w:val="center"/>
              <w:rPr>
                <w:rFonts w:ascii="仿宋_GB2312" w:eastAsia="仿宋_GB2312" w:hAnsi="黑体"/>
                <w:b/>
                <w:sz w:val="24"/>
              </w:rPr>
            </w:pPr>
            <w:r w:rsidRPr="00C4742F">
              <w:rPr>
                <w:rFonts w:ascii="仿宋_GB2312" w:eastAsia="仿宋_GB2312" w:hAnsi="黑体" w:hint="eastAsia"/>
                <w:b/>
                <w:sz w:val="24"/>
              </w:rPr>
              <w:t>法定期限</w:t>
            </w:r>
          </w:p>
        </w:tc>
        <w:tc>
          <w:tcPr>
            <w:tcW w:w="3060" w:type="dxa"/>
            <w:vAlign w:val="center"/>
          </w:tcPr>
          <w:p w:rsidR="00B90490" w:rsidRPr="00C4742F" w:rsidRDefault="00B90490" w:rsidP="00C4742F">
            <w:pPr>
              <w:spacing w:line="600" w:lineRule="exact"/>
              <w:rPr>
                <w:rFonts w:ascii="仿宋_GB2312" w:eastAsia="仿宋_GB2312"/>
                <w:sz w:val="24"/>
              </w:rPr>
            </w:pPr>
            <w:r w:rsidRPr="00C4742F">
              <w:rPr>
                <w:rFonts w:hint="eastAsia"/>
                <w:color w:val="000000"/>
                <w:sz w:val="24"/>
              </w:rPr>
              <w:t>二十个工作日</w:t>
            </w:r>
          </w:p>
        </w:tc>
        <w:tc>
          <w:tcPr>
            <w:tcW w:w="1260" w:type="dxa"/>
            <w:vAlign w:val="center"/>
          </w:tcPr>
          <w:p w:rsidR="00B90490" w:rsidRPr="00C4742F" w:rsidRDefault="00B90490" w:rsidP="00C4742F">
            <w:pPr>
              <w:spacing w:line="600" w:lineRule="exact"/>
              <w:jc w:val="center"/>
              <w:rPr>
                <w:rFonts w:ascii="仿宋_GB2312" w:eastAsia="仿宋_GB2312" w:hAnsi="黑体"/>
                <w:b/>
                <w:sz w:val="24"/>
              </w:rPr>
            </w:pPr>
            <w:r w:rsidRPr="00C4742F">
              <w:rPr>
                <w:rFonts w:ascii="仿宋_GB2312" w:eastAsia="仿宋_GB2312" w:hAnsi="黑体" w:hint="eastAsia"/>
                <w:b/>
                <w:sz w:val="24"/>
              </w:rPr>
              <w:t>承诺期限</w:t>
            </w:r>
          </w:p>
        </w:tc>
        <w:tc>
          <w:tcPr>
            <w:tcW w:w="3014" w:type="dxa"/>
            <w:vAlign w:val="center"/>
          </w:tcPr>
          <w:p w:rsidR="00B90490" w:rsidRPr="00C4742F" w:rsidRDefault="00B90490" w:rsidP="00C4742F">
            <w:pPr>
              <w:spacing w:line="600" w:lineRule="exact"/>
              <w:rPr>
                <w:rFonts w:ascii="仿宋_GB2312" w:eastAsia="仿宋_GB2312"/>
                <w:sz w:val="24"/>
              </w:rPr>
            </w:pPr>
            <w:r w:rsidRPr="00C4742F">
              <w:rPr>
                <w:rFonts w:hint="eastAsia"/>
                <w:color w:val="000000"/>
                <w:sz w:val="24"/>
              </w:rPr>
              <w:t>十二个工作日</w:t>
            </w:r>
          </w:p>
        </w:tc>
      </w:tr>
      <w:tr w:rsidR="00B90490" w:rsidRPr="00C4742F" w:rsidTr="00C4742F">
        <w:tc>
          <w:tcPr>
            <w:tcW w:w="1188" w:type="dxa"/>
            <w:vAlign w:val="center"/>
          </w:tcPr>
          <w:p w:rsidR="00B90490" w:rsidRPr="00C4742F" w:rsidRDefault="00B90490" w:rsidP="00C4742F">
            <w:pPr>
              <w:spacing w:line="600" w:lineRule="exact"/>
              <w:jc w:val="center"/>
              <w:rPr>
                <w:rFonts w:ascii="仿宋_GB2312" w:eastAsia="仿宋_GB2312" w:hAnsi="黑体"/>
                <w:b/>
                <w:sz w:val="24"/>
              </w:rPr>
            </w:pPr>
            <w:r w:rsidRPr="00C4742F">
              <w:rPr>
                <w:rFonts w:ascii="仿宋_GB2312" w:eastAsia="仿宋_GB2312" w:hAnsi="黑体" w:hint="eastAsia"/>
                <w:b/>
                <w:sz w:val="24"/>
              </w:rPr>
              <w:t>实施机关</w:t>
            </w:r>
          </w:p>
        </w:tc>
        <w:tc>
          <w:tcPr>
            <w:tcW w:w="3060" w:type="dxa"/>
            <w:vAlign w:val="center"/>
          </w:tcPr>
          <w:p w:rsidR="00B90490" w:rsidRPr="00C4742F" w:rsidRDefault="00B90490" w:rsidP="00C4742F">
            <w:pPr>
              <w:spacing w:line="600" w:lineRule="exact"/>
              <w:rPr>
                <w:rFonts w:ascii="仿宋_GB2312" w:eastAsia="仿宋_GB2312"/>
                <w:sz w:val="24"/>
              </w:rPr>
            </w:pPr>
            <w:r w:rsidRPr="00C4742F">
              <w:rPr>
                <w:rFonts w:ascii="仿宋_GB2312" w:eastAsia="仿宋_GB2312" w:hint="eastAsia"/>
                <w:sz w:val="24"/>
              </w:rPr>
              <w:t>楼区交建局</w:t>
            </w:r>
          </w:p>
        </w:tc>
        <w:tc>
          <w:tcPr>
            <w:tcW w:w="1260" w:type="dxa"/>
            <w:vAlign w:val="center"/>
          </w:tcPr>
          <w:p w:rsidR="00B90490" w:rsidRPr="00C4742F" w:rsidRDefault="00B90490" w:rsidP="00C4742F">
            <w:pPr>
              <w:spacing w:line="600" w:lineRule="exact"/>
              <w:jc w:val="center"/>
              <w:rPr>
                <w:rFonts w:ascii="仿宋_GB2312" w:eastAsia="仿宋_GB2312" w:hAnsi="黑体"/>
                <w:b/>
                <w:sz w:val="24"/>
              </w:rPr>
            </w:pPr>
            <w:r w:rsidRPr="00C4742F">
              <w:rPr>
                <w:rFonts w:ascii="仿宋_GB2312" w:eastAsia="仿宋_GB2312" w:hAnsi="黑体" w:hint="eastAsia"/>
                <w:b/>
                <w:sz w:val="24"/>
              </w:rPr>
              <w:t>责任科室</w:t>
            </w:r>
          </w:p>
        </w:tc>
        <w:tc>
          <w:tcPr>
            <w:tcW w:w="3014" w:type="dxa"/>
            <w:vAlign w:val="center"/>
          </w:tcPr>
          <w:p w:rsidR="00B90490" w:rsidRPr="00C4742F" w:rsidRDefault="00B90490" w:rsidP="00C4742F">
            <w:pPr>
              <w:spacing w:line="600" w:lineRule="exact"/>
              <w:rPr>
                <w:rFonts w:ascii="仿宋_GB2312" w:eastAsia="仿宋_GB2312"/>
                <w:sz w:val="24"/>
              </w:rPr>
            </w:pPr>
            <w:r w:rsidRPr="00C4742F">
              <w:rPr>
                <w:rFonts w:ascii="仿宋_GB2312" w:eastAsia="仿宋_GB2312" w:hint="eastAsia"/>
                <w:sz w:val="24"/>
              </w:rPr>
              <w:t>农村公路管理所</w:t>
            </w:r>
          </w:p>
        </w:tc>
      </w:tr>
      <w:tr w:rsidR="00B90490" w:rsidRPr="00C4742F" w:rsidTr="00C4742F">
        <w:tc>
          <w:tcPr>
            <w:tcW w:w="1188" w:type="dxa"/>
            <w:vAlign w:val="center"/>
          </w:tcPr>
          <w:p w:rsidR="00B90490" w:rsidRPr="00C4742F" w:rsidRDefault="00B90490" w:rsidP="00C4742F">
            <w:pPr>
              <w:spacing w:line="600" w:lineRule="exact"/>
              <w:jc w:val="center"/>
              <w:rPr>
                <w:rFonts w:ascii="仿宋_GB2312" w:eastAsia="仿宋_GB2312" w:hAnsi="黑体"/>
                <w:b/>
                <w:sz w:val="24"/>
              </w:rPr>
            </w:pPr>
            <w:r w:rsidRPr="00C4742F">
              <w:rPr>
                <w:rFonts w:ascii="仿宋_GB2312" w:eastAsia="仿宋_GB2312" w:hAnsi="黑体" w:hint="eastAsia"/>
                <w:b/>
                <w:sz w:val="24"/>
              </w:rPr>
              <w:t>咨询电话</w:t>
            </w:r>
          </w:p>
        </w:tc>
        <w:tc>
          <w:tcPr>
            <w:tcW w:w="3060" w:type="dxa"/>
            <w:vAlign w:val="center"/>
          </w:tcPr>
          <w:p w:rsidR="00B90490" w:rsidRPr="00C4742F" w:rsidRDefault="00B90490" w:rsidP="00C4742F">
            <w:pPr>
              <w:spacing w:line="600" w:lineRule="exact"/>
              <w:rPr>
                <w:rFonts w:ascii="仿宋_GB2312" w:eastAsia="仿宋_GB2312"/>
                <w:sz w:val="24"/>
              </w:rPr>
            </w:pPr>
            <w:r w:rsidRPr="00C4742F">
              <w:rPr>
                <w:rFonts w:ascii="仿宋_GB2312" w:eastAsia="仿宋_GB2312"/>
                <w:sz w:val="24"/>
              </w:rPr>
              <w:t>13873037871</w:t>
            </w:r>
          </w:p>
        </w:tc>
        <w:tc>
          <w:tcPr>
            <w:tcW w:w="1260" w:type="dxa"/>
            <w:vAlign w:val="center"/>
          </w:tcPr>
          <w:p w:rsidR="00B90490" w:rsidRPr="00C4742F" w:rsidRDefault="00B90490" w:rsidP="00C4742F">
            <w:pPr>
              <w:spacing w:line="600" w:lineRule="exact"/>
              <w:jc w:val="center"/>
              <w:rPr>
                <w:rFonts w:ascii="仿宋_GB2312" w:eastAsia="仿宋_GB2312" w:hAnsi="黑体"/>
                <w:b/>
                <w:sz w:val="24"/>
              </w:rPr>
            </w:pPr>
            <w:r w:rsidRPr="00C4742F">
              <w:rPr>
                <w:rFonts w:ascii="仿宋_GB2312" w:eastAsia="仿宋_GB2312" w:hAnsi="黑体" w:hint="eastAsia"/>
                <w:b/>
                <w:sz w:val="24"/>
              </w:rPr>
              <w:t>投诉电话</w:t>
            </w:r>
          </w:p>
        </w:tc>
        <w:tc>
          <w:tcPr>
            <w:tcW w:w="3014" w:type="dxa"/>
            <w:vAlign w:val="center"/>
          </w:tcPr>
          <w:p w:rsidR="00B90490" w:rsidRPr="00C4742F" w:rsidRDefault="00B90490" w:rsidP="00C4742F">
            <w:pPr>
              <w:spacing w:line="600" w:lineRule="exact"/>
              <w:rPr>
                <w:rFonts w:ascii="仿宋_GB2312" w:eastAsia="仿宋_GB2312"/>
                <w:sz w:val="24"/>
              </w:rPr>
            </w:pPr>
            <w:r w:rsidRPr="00C4742F">
              <w:rPr>
                <w:rFonts w:ascii="仿宋_GB2312" w:eastAsia="仿宋_GB2312"/>
                <w:sz w:val="24"/>
              </w:rPr>
              <w:t>0730-8628368</w:t>
            </w:r>
          </w:p>
        </w:tc>
      </w:tr>
      <w:tr w:rsidR="00B90490" w:rsidRPr="00C4742F" w:rsidTr="00C4742F">
        <w:tc>
          <w:tcPr>
            <w:tcW w:w="1188" w:type="dxa"/>
            <w:vAlign w:val="center"/>
          </w:tcPr>
          <w:p w:rsidR="00B90490" w:rsidRPr="00C4742F" w:rsidRDefault="00B90490" w:rsidP="00C4742F">
            <w:pPr>
              <w:spacing w:line="600" w:lineRule="exact"/>
              <w:jc w:val="center"/>
              <w:rPr>
                <w:rFonts w:ascii="仿宋_GB2312" w:eastAsia="仿宋_GB2312" w:hAnsi="黑体"/>
                <w:b/>
                <w:sz w:val="24"/>
              </w:rPr>
            </w:pPr>
            <w:r w:rsidRPr="00C4742F">
              <w:rPr>
                <w:rFonts w:ascii="仿宋_GB2312" w:eastAsia="仿宋_GB2312" w:hAnsi="黑体" w:hint="eastAsia"/>
                <w:b/>
                <w:sz w:val="24"/>
              </w:rPr>
              <w:t>受理条件</w:t>
            </w:r>
          </w:p>
        </w:tc>
        <w:tc>
          <w:tcPr>
            <w:tcW w:w="7334" w:type="dxa"/>
            <w:gridSpan w:val="3"/>
            <w:vAlign w:val="center"/>
          </w:tcPr>
          <w:p w:rsidR="00B90490" w:rsidRPr="00C4742F" w:rsidRDefault="00B90490" w:rsidP="00C4742F">
            <w:pPr>
              <w:shd w:val="solid" w:color="FFFFFF" w:fill="auto"/>
              <w:autoSpaceDN w:val="0"/>
              <w:spacing w:line="360" w:lineRule="exact"/>
              <w:rPr>
                <w:rFonts w:ascii="宋体" w:cs="宋体"/>
                <w:color w:val="333333"/>
                <w:spacing w:val="-4"/>
                <w:kern w:val="20"/>
                <w:position w:val="8"/>
                <w:sz w:val="24"/>
                <w:shd w:val="clear" w:color="auto" w:fill="FFFFFF"/>
              </w:rPr>
            </w:pPr>
            <w:r w:rsidRPr="00C4742F">
              <w:rPr>
                <w:rFonts w:ascii="宋体" w:hAnsi="宋体" w:cs="宋体"/>
                <w:color w:val="333333"/>
                <w:spacing w:val="-4"/>
                <w:kern w:val="20"/>
                <w:position w:val="8"/>
                <w:sz w:val="24"/>
                <w:shd w:val="clear" w:color="auto" w:fill="FFFFFF"/>
              </w:rPr>
              <w:t>1</w:t>
            </w:r>
            <w:r w:rsidRPr="00C4742F">
              <w:rPr>
                <w:rFonts w:ascii="宋体" w:hAnsi="宋体" w:cs="宋体" w:hint="eastAsia"/>
                <w:color w:val="333333"/>
                <w:spacing w:val="-4"/>
                <w:kern w:val="20"/>
                <w:position w:val="8"/>
                <w:sz w:val="24"/>
                <w:shd w:val="clear" w:color="auto" w:fill="FFFFFF"/>
              </w:rPr>
              <w:t>、工程项目的批准性文件为有效批准；</w:t>
            </w:r>
            <w:r w:rsidRPr="00C4742F">
              <w:rPr>
                <w:rFonts w:ascii="宋体" w:cs="宋体"/>
                <w:color w:val="333333"/>
                <w:spacing w:val="-4"/>
                <w:kern w:val="20"/>
                <w:position w:val="8"/>
                <w:sz w:val="24"/>
                <w:shd w:val="clear" w:color="auto" w:fill="FFFFFF"/>
              </w:rPr>
              <w:br/>
            </w:r>
            <w:r w:rsidRPr="00C4742F">
              <w:rPr>
                <w:rFonts w:ascii="宋体" w:hAnsi="宋体" w:cs="宋体"/>
                <w:color w:val="333333"/>
                <w:spacing w:val="-4"/>
                <w:kern w:val="20"/>
                <w:position w:val="8"/>
                <w:sz w:val="24"/>
                <w:shd w:val="clear" w:color="auto" w:fill="FFFFFF"/>
              </w:rPr>
              <w:t>2</w:t>
            </w:r>
            <w:r w:rsidRPr="00C4742F">
              <w:rPr>
                <w:rFonts w:ascii="宋体" w:hAnsi="宋体" w:cs="宋体" w:hint="eastAsia"/>
                <w:color w:val="333333"/>
                <w:spacing w:val="-4"/>
                <w:kern w:val="20"/>
                <w:position w:val="8"/>
                <w:sz w:val="24"/>
                <w:shd w:val="clear" w:color="auto" w:fill="FFFFFF"/>
              </w:rPr>
              <w:t>、占用、挖掘公路或者使公路改线的设计和施工必须符合《公路工程技术标准》、《公路路线设计规范》、《公路桥涵设计通用规范》和《公路交通安全设施设计规范》等技术规范的要求；</w:t>
            </w:r>
            <w:r w:rsidRPr="00C4742F">
              <w:rPr>
                <w:rFonts w:ascii="宋体" w:cs="宋体"/>
                <w:color w:val="333333"/>
                <w:spacing w:val="-4"/>
                <w:kern w:val="20"/>
                <w:position w:val="8"/>
                <w:sz w:val="24"/>
                <w:shd w:val="clear" w:color="auto" w:fill="FFFFFF"/>
              </w:rPr>
              <w:br/>
            </w:r>
            <w:r w:rsidRPr="00C4742F">
              <w:rPr>
                <w:rFonts w:ascii="宋体" w:hAnsi="宋体" w:cs="宋体"/>
                <w:color w:val="333333"/>
                <w:spacing w:val="-4"/>
                <w:kern w:val="20"/>
                <w:position w:val="8"/>
                <w:sz w:val="24"/>
                <w:shd w:val="clear" w:color="auto" w:fill="FFFFFF"/>
              </w:rPr>
              <w:t>3</w:t>
            </w:r>
            <w:r w:rsidRPr="00C4742F">
              <w:rPr>
                <w:rFonts w:ascii="宋体" w:hAnsi="宋体" w:cs="宋体" w:hint="eastAsia"/>
                <w:color w:val="333333"/>
                <w:spacing w:val="-4"/>
                <w:kern w:val="20"/>
                <w:position w:val="8"/>
                <w:sz w:val="24"/>
                <w:shd w:val="clear" w:color="auto" w:fill="FFFFFF"/>
              </w:rPr>
              <w:t>、采取有效的安全防范措施；</w:t>
            </w:r>
            <w:r w:rsidRPr="00C4742F">
              <w:rPr>
                <w:rFonts w:ascii="宋体" w:cs="宋体"/>
                <w:color w:val="333333"/>
                <w:spacing w:val="-4"/>
                <w:kern w:val="20"/>
                <w:position w:val="8"/>
                <w:sz w:val="24"/>
                <w:shd w:val="clear" w:color="auto" w:fill="FFFFFF"/>
              </w:rPr>
              <w:br/>
            </w:r>
            <w:r w:rsidRPr="00C4742F">
              <w:rPr>
                <w:rFonts w:ascii="宋体" w:hAnsi="宋体" w:cs="宋体"/>
                <w:color w:val="333333"/>
                <w:spacing w:val="-4"/>
                <w:kern w:val="20"/>
                <w:position w:val="8"/>
                <w:sz w:val="24"/>
                <w:shd w:val="clear" w:color="auto" w:fill="FFFFFF"/>
              </w:rPr>
              <w:t>4</w:t>
            </w:r>
            <w:r w:rsidRPr="00C4742F">
              <w:rPr>
                <w:rFonts w:ascii="宋体" w:hAnsi="宋体" w:cs="宋体" w:hint="eastAsia"/>
                <w:color w:val="333333"/>
                <w:spacing w:val="-4"/>
                <w:kern w:val="20"/>
                <w:position w:val="8"/>
                <w:sz w:val="24"/>
                <w:shd w:val="clear" w:color="auto" w:fill="FFFFFF"/>
              </w:rPr>
              <w:t>、建设单位和修复、改建公路的单位应具备相应的资质；</w:t>
            </w:r>
          </w:p>
          <w:p w:rsidR="00B90490" w:rsidRPr="00C4742F" w:rsidRDefault="00B90490" w:rsidP="00C4742F">
            <w:pPr>
              <w:spacing w:line="360" w:lineRule="exact"/>
              <w:jc w:val="left"/>
              <w:rPr>
                <w:rFonts w:ascii="宋体" w:cs="宋体"/>
                <w:color w:val="333333"/>
                <w:sz w:val="24"/>
                <w:shd w:val="clear" w:color="auto" w:fill="FFFFFF"/>
              </w:rPr>
            </w:pPr>
            <w:r w:rsidRPr="00C4742F">
              <w:rPr>
                <w:rFonts w:ascii="宋体" w:hAnsi="宋体" w:cs="宋体"/>
                <w:color w:val="333333"/>
                <w:spacing w:val="-4"/>
                <w:kern w:val="20"/>
                <w:position w:val="8"/>
                <w:sz w:val="24"/>
                <w:shd w:val="clear" w:color="auto" w:fill="FFFFFF"/>
              </w:rPr>
              <w:t>5</w:t>
            </w:r>
            <w:r w:rsidRPr="00C4742F">
              <w:rPr>
                <w:rFonts w:ascii="宋体" w:hAnsi="宋体" w:cs="宋体" w:hint="eastAsia"/>
                <w:color w:val="333333"/>
                <w:spacing w:val="-4"/>
                <w:kern w:val="20"/>
                <w:position w:val="8"/>
                <w:sz w:val="24"/>
                <w:shd w:val="clear" w:color="auto" w:fill="FFFFFF"/>
              </w:rPr>
              <w:t>、占用、挖掘公路或者使公路改线的，建设单位应当按照不低于该段公路原有技术标准予以修复、改建或者按照湘价费</w:t>
            </w:r>
            <w:r w:rsidRPr="00C4742F">
              <w:rPr>
                <w:rFonts w:ascii="宋体" w:hAnsi="宋体" w:cs="宋体"/>
                <w:color w:val="333333"/>
                <w:spacing w:val="-4"/>
                <w:kern w:val="20"/>
                <w:position w:val="8"/>
                <w:sz w:val="24"/>
                <w:shd w:val="clear" w:color="auto" w:fill="FFFFFF"/>
              </w:rPr>
              <w:t>[2011]167</w:t>
            </w:r>
            <w:r w:rsidRPr="00C4742F">
              <w:rPr>
                <w:rFonts w:ascii="宋体" w:hAnsi="宋体" w:cs="宋体" w:hint="eastAsia"/>
                <w:color w:val="333333"/>
                <w:spacing w:val="-4"/>
                <w:kern w:val="20"/>
                <w:position w:val="8"/>
                <w:sz w:val="24"/>
                <w:shd w:val="clear" w:color="auto" w:fill="FFFFFF"/>
              </w:rPr>
              <w:t>号文件规定给予相应的经济补偿。</w:t>
            </w:r>
          </w:p>
          <w:p w:rsidR="00B90490" w:rsidRPr="00C4742F" w:rsidRDefault="00B90490" w:rsidP="00C4742F">
            <w:pPr>
              <w:numPr>
                <w:ilvl w:val="0"/>
                <w:numId w:val="1"/>
              </w:numPr>
              <w:spacing w:line="360" w:lineRule="exact"/>
              <w:jc w:val="left"/>
              <w:rPr>
                <w:rFonts w:ascii="宋体" w:cs="宋体"/>
                <w:color w:val="333333"/>
                <w:sz w:val="24"/>
                <w:shd w:val="clear" w:color="auto" w:fill="FFFFFF"/>
              </w:rPr>
            </w:pPr>
            <w:r w:rsidRPr="00C4742F">
              <w:rPr>
                <w:rFonts w:ascii="宋体" w:hAnsi="宋体" w:cs="宋体" w:hint="eastAsia"/>
                <w:color w:val="333333"/>
                <w:sz w:val="24"/>
                <w:shd w:val="clear" w:color="auto" w:fill="FFFFFF"/>
              </w:rPr>
              <w:t>有有效的安全施工方案和保证车辆安全通行的措施；</w:t>
            </w:r>
          </w:p>
          <w:p w:rsidR="00B90490" w:rsidRPr="00C4742F" w:rsidRDefault="00B90490" w:rsidP="00C4742F">
            <w:pPr>
              <w:spacing w:line="360" w:lineRule="exact"/>
              <w:jc w:val="left"/>
              <w:rPr>
                <w:rFonts w:ascii="宋体" w:cs="宋体"/>
                <w:color w:val="333333"/>
                <w:sz w:val="24"/>
                <w:shd w:val="clear" w:color="auto" w:fill="FFFFFF"/>
              </w:rPr>
            </w:pPr>
            <w:r w:rsidRPr="00C4742F">
              <w:rPr>
                <w:rFonts w:ascii="宋体" w:hAnsi="宋体" w:cs="宋体"/>
                <w:color w:val="333333"/>
                <w:sz w:val="24"/>
                <w:shd w:val="clear" w:color="auto" w:fill="FFFFFF"/>
              </w:rPr>
              <w:t>7</w:t>
            </w:r>
            <w:r w:rsidRPr="00C4742F">
              <w:rPr>
                <w:rFonts w:ascii="宋体" w:hAnsi="宋体" w:cs="宋体" w:hint="eastAsia"/>
                <w:color w:val="333333"/>
                <w:sz w:val="24"/>
                <w:shd w:val="clear" w:color="auto" w:fill="FFFFFF"/>
              </w:rPr>
              <w:t>、</w:t>
            </w:r>
            <w:r w:rsidRPr="00C4742F">
              <w:rPr>
                <w:rFonts w:hint="eastAsia"/>
                <w:color w:val="000000"/>
                <w:sz w:val="24"/>
              </w:rPr>
              <w:t>申请理由</w:t>
            </w:r>
          </w:p>
          <w:p w:rsidR="00B90490" w:rsidRPr="00C4742F" w:rsidRDefault="00B90490" w:rsidP="00C4742F">
            <w:pPr>
              <w:spacing w:line="360" w:lineRule="exact"/>
              <w:rPr>
                <w:color w:val="000000"/>
                <w:sz w:val="24"/>
              </w:rPr>
            </w:pPr>
            <w:r w:rsidRPr="00C4742F">
              <w:rPr>
                <w:color w:val="000000"/>
                <w:sz w:val="24"/>
              </w:rPr>
              <w:t>8</w:t>
            </w:r>
            <w:r w:rsidRPr="00C4742F">
              <w:rPr>
                <w:rFonts w:hint="eastAsia"/>
                <w:color w:val="000000"/>
                <w:sz w:val="24"/>
              </w:rPr>
              <w:t>、行驶路线及时间</w:t>
            </w:r>
          </w:p>
          <w:p w:rsidR="00B90490" w:rsidRPr="00C4742F" w:rsidRDefault="00B90490" w:rsidP="00C4742F">
            <w:pPr>
              <w:spacing w:line="360" w:lineRule="exact"/>
              <w:rPr>
                <w:color w:val="000000"/>
                <w:sz w:val="24"/>
              </w:rPr>
            </w:pPr>
            <w:r w:rsidRPr="00C4742F">
              <w:rPr>
                <w:color w:val="000000"/>
                <w:sz w:val="24"/>
              </w:rPr>
              <w:t>9</w:t>
            </w:r>
            <w:r w:rsidRPr="00C4742F">
              <w:rPr>
                <w:rFonts w:hint="eastAsia"/>
                <w:color w:val="000000"/>
                <w:sz w:val="24"/>
              </w:rPr>
              <w:t>、行驶采取的防护措施</w:t>
            </w:r>
          </w:p>
          <w:p w:rsidR="00B90490" w:rsidRPr="00C4742F" w:rsidRDefault="00B90490" w:rsidP="00C4742F">
            <w:pPr>
              <w:spacing w:line="360" w:lineRule="exact"/>
              <w:rPr>
                <w:color w:val="000000"/>
                <w:sz w:val="24"/>
              </w:rPr>
            </w:pPr>
            <w:r w:rsidRPr="00C4742F">
              <w:rPr>
                <w:color w:val="000000"/>
                <w:sz w:val="24"/>
              </w:rPr>
              <w:t>10</w:t>
            </w:r>
            <w:r w:rsidRPr="00C4742F">
              <w:rPr>
                <w:rFonts w:hint="eastAsia"/>
                <w:color w:val="000000"/>
                <w:sz w:val="24"/>
              </w:rPr>
              <w:t>、补充数额</w:t>
            </w:r>
          </w:p>
          <w:p w:rsidR="00B90490" w:rsidRPr="00C4742F" w:rsidRDefault="00B90490" w:rsidP="00C4742F">
            <w:pPr>
              <w:spacing w:line="360" w:lineRule="exact"/>
              <w:rPr>
                <w:rFonts w:ascii="宋体"/>
                <w:color w:val="000000"/>
                <w:kern w:val="0"/>
                <w:sz w:val="24"/>
              </w:rPr>
            </w:pPr>
            <w:r w:rsidRPr="00C4742F">
              <w:rPr>
                <w:color w:val="000000"/>
                <w:sz w:val="24"/>
              </w:rPr>
              <w:t>11</w:t>
            </w:r>
            <w:r w:rsidRPr="00C4742F">
              <w:rPr>
                <w:rFonts w:hint="eastAsia"/>
                <w:color w:val="000000"/>
                <w:sz w:val="24"/>
              </w:rPr>
              <w:t>、</w:t>
            </w:r>
            <w:r w:rsidRPr="00C4742F">
              <w:rPr>
                <w:rFonts w:ascii="宋体" w:hAnsi="宋体" w:hint="eastAsia"/>
                <w:color w:val="000000"/>
                <w:kern w:val="0"/>
                <w:sz w:val="24"/>
              </w:rPr>
              <w:t>申请人的资格证明（身份证、机构代码证、经营许可证等）原件及复印件；</w:t>
            </w:r>
          </w:p>
          <w:p w:rsidR="00B90490" w:rsidRPr="00C4742F" w:rsidRDefault="00B90490" w:rsidP="00C4742F">
            <w:pPr>
              <w:spacing w:line="360" w:lineRule="exact"/>
              <w:rPr>
                <w:rFonts w:ascii="宋体"/>
                <w:color w:val="000000"/>
                <w:kern w:val="0"/>
                <w:sz w:val="24"/>
              </w:rPr>
            </w:pPr>
            <w:r w:rsidRPr="00C4742F">
              <w:rPr>
                <w:rFonts w:ascii="宋体" w:hAnsi="宋体" w:cs="宋体"/>
                <w:color w:val="000000"/>
                <w:kern w:val="0"/>
                <w:sz w:val="24"/>
              </w:rPr>
              <w:t>12</w:t>
            </w:r>
            <w:r w:rsidRPr="00C4742F">
              <w:rPr>
                <w:rFonts w:ascii="宋体" w:hAnsi="宋体" w:cs="宋体" w:hint="eastAsia"/>
                <w:color w:val="000000"/>
                <w:kern w:val="0"/>
                <w:sz w:val="24"/>
              </w:rPr>
              <w:t>、</w:t>
            </w:r>
            <w:r w:rsidRPr="00C4742F">
              <w:rPr>
                <w:rFonts w:ascii="宋体" w:hAnsi="宋体" w:hint="eastAsia"/>
                <w:color w:val="000000"/>
                <w:kern w:val="0"/>
                <w:sz w:val="24"/>
              </w:rPr>
              <w:t>采伐目的报告、路网改造计划等相关资料</w:t>
            </w:r>
          </w:p>
          <w:p w:rsidR="00B90490" w:rsidRPr="00C4742F" w:rsidRDefault="00B90490" w:rsidP="00C4742F">
            <w:pPr>
              <w:spacing w:line="360" w:lineRule="exact"/>
              <w:rPr>
                <w:rFonts w:ascii="宋体"/>
                <w:color w:val="000000"/>
                <w:kern w:val="0"/>
                <w:sz w:val="24"/>
              </w:rPr>
            </w:pPr>
            <w:r w:rsidRPr="00C4742F">
              <w:rPr>
                <w:rFonts w:ascii="宋体" w:hAnsi="宋体"/>
                <w:color w:val="000000"/>
                <w:kern w:val="0"/>
                <w:sz w:val="24"/>
              </w:rPr>
              <w:t>13</w:t>
            </w:r>
            <w:r w:rsidRPr="00C4742F">
              <w:rPr>
                <w:rFonts w:ascii="宋体" w:hAnsi="宋体" w:hint="eastAsia"/>
                <w:color w:val="000000"/>
                <w:kern w:val="0"/>
                <w:sz w:val="24"/>
              </w:rPr>
              <w:t>、采伐树木的地点、树种、树况、数量及价值等相关资料</w:t>
            </w:r>
          </w:p>
          <w:p w:rsidR="00B90490" w:rsidRPr="00C4742F" w:rsidRDefault="00B90490" w:rsidP="00C4742F">
            <w:pPr>
              <w:spacing w:line="360" w:lineRule="exact"/>
              <w:rPr>
                <w:rFonts w:ascii="宋体"/>
                <w:color w:val="000000"/>
                <w:kern w:val="0"/>
                <w:sz w:val="24"/>
              </w:rPr>
            </w:pPr>
            <w:r w:rsidRPr="00C4742F">
              <w:rPr>
                <w:rFonts w:ascii="宋体" w:hAnsi="宋体"/>
                <w:color w:val="000000"/>
                <w:kern w:val="0"/>
                <w:sz w:val="24"/>
              </w:rPr>
              <w:t>14</w:t>
            </w:r>
            <w:r w:rsidRPr="00C4742F">
              <w:rPr>
                <w:rFonts w:ascii="宋体" w:hAnsi="宋体" w:hint="eastAsia"/>
                <w:color w:val="000000"/>
                <w:kern w:val="0"/>
                <w:sz w:val="24"/>
              </w:rPr>
              <w:t>、提供林业部门颁发的树木砍伐证和砍伐树木指标</w:t>
            </w:r>
          </w:p>
          <w:p w:rsidR="00B90490" w:rsidRPr="00C4742F" w:rsidRDefault="00B90490" w:rsidP="00C4742F">
            <w:pPr>
              <w:spacing w:line="360" w:lineRule="exact"/>
              <w:rPr>
                <w:rFonts w:ascii="宋体"/>
                <w:sz w:val="24"/>
              </w:rPr>
            </w:pPr>
            <w:r w:rsidRPr="00C4742F">
              <w:rPr>
                <w:rFonts w:ascii="宋体" w:hAnsi="宋体"/>
                <w:color w:val="000000"/>
                <w:kern w:val="0"/>
                <w:sz w:val="24"/>
              </w:rPr>
              <w:t>15</w:t>
            </w:r>
            <w:r w:rsidRPr="00C4742F">
              <w:rPr>
                <w:rFonts w:ascii="宋体" w:hAnsi="宋体" w:hint="eastAsia"/>
                <w:color w:val="000000"/>
                <w:kern w:val="0"/>
                <w:sz w:val="24"/>
              </w:rPr>
              <w:t>、更新补种措施</w:t>
            </w:r>
          </w:p>
        </w:tc>
      </w:tr>
    </w:tbl>
    <w:p w:rsidR="00B90490" w:rsidRDefault="00B90490"/>
    <w:p w:rsidR="00B90490" w:rsidRDefault="00B90490"/>
    <w:p w:rsidR="00B90490" w:rsidRDefault="00B90490"/>
    <w:p w:rsidR="00B90490" w:rsidRDefault="00B90490"/>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88"/>
        <w:gridCol w:w="7334"/>
      </w:tblGrid>
      <w:tr w:rsidR="00B90490" w:rsidRPr="00C4742F" w:rsidTr="00C4742F">
        <w:trPr>
          <w:trHeight w:val="6064"/>
        </w:trPr>
        <w:tc>
          <w:tcPr>
            <w:tcW w:w="1188" w:type="dxa"/>
            <w:vAlign w:val="center"/>
          </w:tcPr>
          <w:p w:rsidR="00B90490" w:rsidRPr="00C4742F" w:rsidRDefault="00B90490" w:rsidP="00C4742F">
            <w:pPr>
              <w:spacing w:line="600" w:lineRule="exact"/>
              <w:jc w:val="center"/>
              <w:rPr>
                <w:rFonts w:ascii="仿宋_GB2312" w:eastAsia="仿宋_GB2312" w:hAnsi="黑体"/>
                <w:b/>
                <w:sz w:val="24"/>
              </w:rPr>
            </w:pPr>
            <w:r w:rsidRPr="00C4742F">
              <w:rPr>
                <w:rFonts w:ascii="仿宋_GB2312" w:eastAsia="仿宋_GB2312" w:hAnsi="黑体" w:hint="eastAsia"/>
                <w:b/>
                <w:sz w:val="24"/>
              </w:rPr>
              <w:t>申报材料</w:t>
            </w:r>
          </w:p>
        </w:tc>
        <w:tc>
          <w:tcPr>
            <w:tcW w:w="7334" w:type="dxa"/>
            <w:vAlign w:val="center"/>
          </w:tcPr>
          <w:p w:rsidR="00B90490" w:rsidRPr="00C4742F" w:rsidRDefault="00B90490" w:rsidP="00C4742F">
            <w:pPr>
              <w:spacing w:line="240" w:lineRule="atLeast"/>
              <w:rPr>
                <w:color w:val="000000"/>
                <w:sz w:val="24"/>
              </w:rPr>
            </w:pPr>
            <w:r w:rsidRPr="00C4742F">
              <w:rPr>
                <w:rFonts w:ascii="宋体" w:hAnsi="宋体" w:cs="宋体"/>
                <w:sz w:val="24"/>
              </w:rPr>
              <w:t>1</w:t>
            </w:r>
            <w:r w:rsidRPr="00C4742F">
              <w:rPr>
                <w:rFonts w:ascii="宋体" w:hAnsi="宋体" w:cs="宋体" w:hint="eastAsia"/>
                <w:sz w:val="24"/>
              </w:rPr>
              <w:t>、</w:t>
            </w:r>
            <w:r w:rsidRPr="00C4742F">
              <w:rPr>
                <w:rFonts w:hint="eastAsia"/>
                <w:color w:val="000000"/>
                <w:sz w:val="24"/>
              </w:rPr>
              <w:t>符合有关技术标准、规范要求的设计和施工方案</w:t>
            </w:r>
            <w:r w:rsidRPr="00C4742F">
              <w:rPr>
                <w:rFonts w:hint="eastAsia"/>
                <w:sz w:val="24"/>
              </w:rPr>
              <w:t>（包括安全防护措施）、施工说明等文件和资料、公路修复、改建方案、占用、挖掘公路、公路改线的设计图和施工图</w:t>
            </w:r>
          </w:p>
          <w:p w:rsidR="00B90490" w:rsidRPr="00C4742F" w:rsidRDefault="00B90490" w:rsidP="00C4742F">
            <w:pPr>
              <w:spacing w:line="240" w:lineRule="atLeast"/>
              <w:rPr>
                <w:color w:val="000000"/>
                <w:sz w:val="24"/>
              </w:rPr>
            </w:pPr>
            <w:r w:rsidRPr="00C4742F">
              <w:rPr>
                <w:rFonts w:ascii="宋体" w:hAnsi="宋体" w:cs="宋体"/>
                <w:sz w:val="24"/>
              </w:rPr>
              <w:t>2</w:t>
            </w:r>
            <w:r w:rsidRPr="00C4742F">
              <w:rPr>
                <w:rFonts w:ascii="宋体" w:hAnsi="宋体" w:cs="宋体" w:hint="eastAsia"/>
                <w:sz w:val="24"/>
              </w:rPr>
              <w:t>、</w:t>
            </w:r>
            <w:r w:rsidRPr="00C4742F">
              <w:rPr>
                <w:rFonts w:hint="eastAsia"/>
                <w:color w:val="000000"/>
                <w:sz w:val="24"/>
              </w:rPr>
              <w:t>保障公路、公路附属设施质量和安全的技术评价报告</w:t>
            </w:r>
          </w:p>
          <w:p w:rsidR="00B90490" w:rsidRPr="00C4742F" w:rsidRDefault="00B90490" w:rsidP="00C4742F">
            <w:pPr>
              <w:spacing w:line="240" w:lineRule="atLeast"/>
              <w:rPr>
                <w:rFonts w:ascii="宋体"/>
                <w:sz w:val="24"/>
              </w:rPr>
            </w:pPr>
            <w:r w:rsidRPr="00C4742F">
              <w:rPr>
                <w:rFonts w:ascii="宋体" w:hAnsi="宋体" w:cs="宋体"/>
                <w:sz w:val="24"/>
              </w:rPr>
              <w:t>3</w:t>
            </w:r>
            <w:r w:rsidRPr="00C4742F">
              <w:rPr>
                <w:rFonts w:ascii="宋体" w:hAnsi="宋体" w:cs="宋体" w:hint="eastAsia"/>
                <w:sz w:val="24"/>
              </w:rPr>
              <w:t>、</w:t>
            </w:r>
            <w:r w:rsidRPr="00C4742F">
              <w:rPr>
                <w:rFonts w:hint="eastAsia"/>
                <w:color w:val="000000"/>
                <w:sz w:val="24"/>
              </w:rPr>
              <w:t>处置施工险情和意外事故的应急方案</w:t>
            </w:r>
          </w:p>
          <w:p w:rsidR="00B90490" w:rsidRPr="00C4742F" w:rsidRDefault="00B90490" w:rsidP="00C4742F">
            <w:pPr>
              <w:spacing w:line="240" w:lineRule="atLeast"/>
              <w:rPr>
                <w:rFonts w:ascii="宋体" w:cs="宋体"/>
                <w:sz w:val="24"/>
              </w:rPr>
            </w:pPr>
            <w:r w:rsidRPr="00C4742F">
              <w:rPr>
                <w:rFonts w:ascii="宋体" w:hAnsi="宋体" w:cs="宋体"/>
                <w:sz w:val="24"/>
              </w:rPr>
              <w:t>4</w:t>
            </w:r>
            <w:r w:rsidRPr="00C4742F">
              <w:rPr>
                <w:rFonts w:ascii="宋体" w:hAnsi="宋体" w:cs="宋体" w:hint="eastAsia"/>
                <w:sz w:val="24"/>
              </w:rPr>
              <w:t>、</w:t>
            </w:r>
            <w:r w:rsidRPr="00C4742F">
              <w:rPr>
                <w:rFonts w:hint="eastAsia"/>
                <w:sz w:val="24"/>
              </w:rPr>
              <w:t>申请人的资格证明（身份证、机构代码证、经营许可证等）、行政许可申请书、工程项目立项报告及有效批准文件的原件和复印件</w:t>
            </w:r>
          </w:p>
          <w:p w:rsidR="00B90490" w:rsidRPr="00C4742F" w:rsidRDefault="00B90490" w:rsidP="00C4742F">
            <w:pPr>
              <w:widowControl/>
              <w:autoSpaceDN w:val="0"/>
              <w:spacing w:line="360" w:lineRule="exact"/>
              <w:jc w:val="left"/>
              <w:rPr>
                <w:sz w:val="24"/>
              </w:rPr>
            </w:pPr>
            <w:r w:rsidRPr="00C4742F">
              <w:rPr>
                <w:rFonts w:ascii="宋体" w:hAnsi="宋体" w:cs="宋体"/>
                <w:sz w:val="24"/>
              </w:rPr>
              <w:t>5</w:t>
            </w:r>
            <w:r w:rsidRPr="00C4742F">
              <w:rPr>
                <w:rFonts w:ascii="宋体" w:hAnsi="宋体" w:cs="宋体" w:hint="eastAsia"/>
                <w:sz w:val="24"/>
              </w:rPr>
              <w:t>、</w:t>
            </w:r>
            <w:r w:rsidRPr="00C4742F">
              <w:rPr>
                <w:rFonts w:hint="eastAsia"/>
                <w:sz w:val="24"/>
              </w:rPr>
              <w:t>公路管理部门实地核查情况（现场勘验图、现场勘验笔录、现场照片、技术部门签署的意见或者具备资质的机构出具的鉴定书）及处理意见</w:t>
            </w:r>
          </w:p>
          <w:p w:rsidR="00B90490" w:rsidRPr="00C4742F" w:rsidRDefault="00B90490" w:rsidP="00C4742F">
            <w:pPr>
              <w:widowControl/>
              <w:autoSpaceDN w:val="0"/>
              <w:spacing w:line="360" w:lineRule="exact"/>
              <w:jc w:val="left"/>
              <w:rPr>
                <w:rFonts w:ascii="宋体" w:cs="宋体"/>
                <w:color w:val="000000"/>
                <w:kern w:val="0"/>
                <w:sz w:val="24"/>
              </w:rPr>
            </w:pPr>
            <w:r w:rsidRPr="00C4742F">
              <w:rPr>
                <w:color w:val="000000"/>
                <w:sz w:val="24"/>
              </w:rPr>
              <w:t>6</w:t>
            </w:r>
            <w:r w:rsidRPr="00C4742F">
              <w:rPr>
                <w:rFonts w:hint="eastAsia"/>
                <w:color w:val="000000"/>
                <w:sz w:val="24"/>
              </w:rPr>
              <w:t>、</w:t>
            </w:r>
            <w:r w:rsidRPr="00C4742F">
              <w:rPr>
                <w:rFonts w:ascii="宋体" w:hAnsi="宋体" w:cs="宋体" w:hint="eastAsia"/>
                <w:color w:val="000000"/>
                <w:kern w:val="0"/>
                <w:sz w:val="24"/>
              </w:rPr>
              <w:t>因林木老化或更换种类的原因，确需更新砍伐林木的；</w:t>
            </w:r>
          </w:p>
          <w:p w:rsidR="00B90490" w:rsidRPr="00C4742F" w:rsidRDefault="00B90490" w:rsidP="00C4742F">
            <w:pPr>
              <w:spacing w:line="240" w:lineRule="atLeast"/>
              <w:rPr>
                <w:rFonts w:ascii="宋体"/>
                <w:sz w:val="24"/>
              </w:rPr>
            </w:pPr>
            <w:r w:rsidRPr="00C4742F">
              <w:rPr>
                <w:rFonts w:ascii="宋体" w:hAnsi="宋体" w:cs="宋体"/>
                <w:color w:val="000000"/>
                <w:kern w:val="0"/>
                <w:sz w:val="24"/>
              </w:rPr>
              <w:t>7</w:t>
            </w:r>
            <w:r w:rsidRPr="00C4742F">
              <w:rPr>
                <w:rFonts w:ascii="宋体" w:hAnsi="宋体" w:cs="宋体" w:hint="eastAsia"/>
                <w:color w:val="000000"/>
                <w:kern w:val="0"/>
                <w:sz w:val="24"/>
              </w:rPr>
              <w:t>、因公路拓宽改建或其他工程建设的需要，确需砍伐林木的</w:t>
            </w:r>
          </w:p>
        </w:tc>
      </w:tr>
      <w:tr w:rsidR="00B90490" w:rsidRPr="00C4742F" w:rsidTr="00C4742F">
        <w:trPr>
          <w:trHeight w:val="2158"/>
        </w:trPr>
        <w:tc>
          <w:tcPr>
            <w:tcW w:w="1188" w:type="dxa"/>
            <w:vAlign w:val="center"/>
          </w:tcPr>
          <w:p w:rsidR="00B90490" w:rsidRPr="00C4742F" w:rsidRDefault="00B90490" w:rsidP="00C4742F">
            <w:pPr>
              <w:spacing w:line="600" w:lineRule="exact"/>
              <w:jc w:val="center"/>
              <w:rPr>
                <w:rFonts w:ascii="仿宋_GB2312" w:eastAsia="仿宋_GB2312" w:hAnsi="黑体"/>
                <w:b/>
                <w:sz w:val="24"/>
              </w:rPr>
            </w:pPr>
            <w:r w:rsidRPr="00C4742F">
              <w:rPr>
                <w:rFonts w:ascii="仿宋_GB2312" w:eastAsia="仿宋_GB2312" w:hAnsi="黑体" w:hint="eastAsia"/>
                <w:b/>
                <w:sz w:val="24"/>
              </w:rPr>
              <w:t>法定依据</w:t>
            </w:r>
          </w:p>
        </w:tc>
        <w:tc>
          <w:tcPr>
            <w:tcW w:w="7334" w:type="dxa"/>
          </w:tcPr>
          <w:p w:rsidR="00B90490" w:rsidRPr="00C4742F" w:rsidRDefault="00B90490" w:rsidP="00C4742F">
            <w:pPr>
              <w:jc w:val="left"/>
              <w:rPr>
                <w:rFonts w:ascii="宋体" w:cs="宋体"/>
                <w:color w:val="000000"/>
                <w:sz w:val="24"/>
              </w:rPr>
            </w:pPr>
            <w:r w:rsidRPr="00C4742F">
              <w:rPr>
                <w:rFonts w:hint="eastAsia"/>
                <w:sz w:val="24"/>
              </w:rPr>
              <w:t>《中华人民共和国公路法》第四十二条、第四十四条、第四十五条、第四十八条、第四十八条、第五十四条、第五十五条、第五十六条、《公路安全保护条例》第二十七条、第二十八条、第二十九条、《湖南省实施〈中华人民共和国公路法〉办法》第十九条</w:t>
            </w:r>
          </w:p>
        </w:tc>
      </w:tr>
      <w:tr w:rsidR="00B90490" w:rsidRPr="00C4742F" w:rsidTr="00C4742F">
        <w:trPr>
          <w:trHeight w:val="3885"/>
        </w:trPr>
        <w:tc>
          <w:tcPr>
            <w:tcW w:w="1188" w:type="dxa"/>
            <w:vAlign w:val="center"/>
          </w:tcPr>
          <w:p w:rsidR="00B90490" w:rsidRPr="00C4742F" w:rsidRDefault="00B90490" w:rsidP="00C4742F">
            <w:pPr>
              <w:spacing w:line="600" w:lineRule="exact"/>
              <w:jc w:val="center"/>
              <w:rPr>
                <w:rFonts w:ascii="仿宋_GB2312" w:eastAsia="仿宋_GB2312" w:hAnsi="黑体"/>
                <w:b/>
                <w:sz w:val="24"/>
              </w:rPr>
            </w:pPr>
            <w:r w:rsidRPr="00C4742F">
              <w:rPr>
                <w:rFonts w:ascii="仿宋_GB2312" w:eastAsia="仿宋_GB2312" w:hAnsi="黑体" w:hint="eastAsia"/>
                <w:b/>
                <w:sz w:val="24"/>
              </w:rPr>
              <w:t>收费标准</w:t>
            </w:r>
          </w:p>
        </w:tc>
        <w:tc>
          <w:tcPr>
            <w:tcW w:w="7334" w:type="dxa"/>
            <w:vAlign w:val="center"/>
          </w:tcPr>
          <w:p w:rsidR="00B90490" w:rsidRPr="00C4742F" w:rsidRDefault="00B90490" w:rsidP="00C4742F">
            <w:pPr>
              <w:spacing w:line="240" w:lineRule="atLeast"/>
              <w:rPr>
                <w:rFonts w:ascii="仿宋_GB2312" w:eastAsia="仿宋_GB2312"/>
                <w:sz w:val="24"/>
              </w:rPr>
            </w:pPr>
            <w:r w:rsidRPr="00C4742F">
              <w:rPr>
                <w:rFonts w:ascii="宋体" w:hAnsi="宋体" w:hint="eastAsia"/>
                <w:color w:val="000000"/>
                <w:kern w:val="0"/>
                <w:sz w:val="22"/>
              </w:rPr>
              <w:t>依照《湖南省物价局、湖南省财政厅关于发布全省交通系统行政事业性收费管理办法的通知》（湘价费［</w:t>
            </w:r>
            <w:r w:rsidRPr="00C4742F">
              <w:rPr>
                <w:rFonts w:ascii="宋体" w:hAnsi="宋体"/>
                <w:color w:val="000000"/>
                <w:kern w:val="0"/>
                <w:sz w:val="22"/>
              </w:rPr>
              <w:t>2011</w:t>
            </w:r>
            <w:r w:rsidRPr="00C4742F">
              <w:rPr>
                <w:rFonts w:ascii="宋体" w:hAnsi="宋体" w:hint="eastAsia"/>
                <w:color w:val="000000"/>
                <w:kern w:val="0"/>
                <w:sz w:val="22"/>
              </w:rPr>
              <w:t>］</w:t>
            </w:r>
            <w:r w:rsidRPr="00C4742F">
              <w:rPr>
                <w:rFonts w:ascii="宋体" w:hAnsi="宋体"/>
                <w:color w:val="000000"/>
                <w:kern w:val="0"/>
                <w:sz w:val="22"/>
              </w:rPr>
              <w:t>167</w:t>
            </w:r>
            <w:r w:rsidRPr="00C4742F">
              <w:rPr>
                <w:rFonts w:ascii="宋体" w:hAnsi="宋体" w:hint="eastAsia"/>
                <w:color w:val="000000"/>
                <w:kern w:val="0"/>
                <w:sz w:val="22"/>
              </w:rPr>
              <w:t>号）规定的标准收取破损公路赔（补）偿费。</w:t>
            </w:r>
          </w:p>
        </w:tc>
      </w:tr>
    </w:tbl>
    <w:p w:rsidR="00B90490" w:rsidRDefault="00B90490">
      <w:pPr>
        <w:pStyle w:val="0"/>
        <w:widowControl w:val="0"/>
        <w:spacing w:line="60" w:lineRule="exact"/>
        <w:jc w:val="both"/>
        <w:rPr>
          <w:rFonts w:ascii="仿宋_GB2312" w:eastAsia="仿宋_GB2312"/>
          <w:sz w:val="10"/>
          <w:szCs w:val="10"/>
        </w:rPr>
      </w:pPr>
    </w:p>
    <w:p w:rsidR="00B90490" w:rsidRDefault="00B90490">
      <w:pPr>
        <w:pStyle w:val="0"/>
        <w:widowControl w:val="0"/>
        <w:spacing w:line="60" w:lineRule="exact"/>
        <w:jc w:val="both"/>
        <w:rPr>
          <w:rFonts w:ascii="仿宋_GB2312" w:eastAsia="仿宋_GB2312"/>
          <w:sz w:val="10"/>
          <w:szCs w:val="10"/>
        </w:rPr>
      </w:pPr>
    </w:p>
    <w:p w:rsidR="00B90490" w:rsidRDefault="00B90490">
      <w:pPr>
        <w:pStyle w:val="0"/>
        <w:widowControl w:val="0"/>
        <w:spacing w:line="60" w:lineRule="exact"/>
        <w:jc w:val="both"/>
        <w:rPr>
          <w:rFonts w:ascii="仿宋_GB2312" w:eastAsia="仿宋_GB2312"/>
          <w:sz w:val="10"/>
          <w:szCs w:val="10"/>
        </w:rPr>
      </w:pPr>
    </w:p>
    <w:p w:rsidR="00B90490" w:rsidRDefault="00B90490">
      <w:pPr>
        <w:pStyle w:val="0"/>
        <w:widowControl w:val="0"/>
        <w:spacing w:line="60" w:lineRule="exact"/>
        <w:jc w:val="both"/>
        <w:rPr>
          <w:rFonts w:ascii="仿宋_GB2312" w:eastAsia="仿宋_GB2312"/>
          <w:sz w:val="10"/>
          <w:szCs w:val="10"/>
        </w:rPr>
      </w:pPr>
    </w:p>
    <w:p w:rsidR="00B90490" w:rsidRDefault="00B90490">
      <w:pPr>
        <w:pStyle w:val="0"/>
        <w:widowControl w:val="0"/>
        <w:spacing w:line="60" w:lineRule="exact"/>
        <w:jc w:val="both"/>
        <w:rPr>
          <w:rFonts w:ascii="仿宋_GB2312" w:eastAsia="仿宋_GB2312"/>
          <w:sz w:val="10"/>
          <w:szCs w:val="10"/>
        </w:rPr>
      </w:pPr>
    </w:p>
    <w:p w:rsidR="00B90490" w:rsidRDefault="00B90490">
      <w:pPr>
        <w:pStyle w:val="0"/>
        <w:widowControl w:val="0"/>
        <w:spacing w:line="60" w:lineRule="exact"/>
        <w:jc w:val="both"/>
        <w:rPr>
          <w:rFonts w:ascii="仿宋_GB2312" w:eastAsia="仿宋_GB2312"/>
          <w:sz w:val="10"/>
          <w:szCs w:val="10"/>
        </w:rPr>
      </w:pPr>
    </w:p>
    <w:p w:rsidR="00B90490" w:rsidRDefault="00B90490">
      <w:pPr>
        <w:pStyle w:val="0"/>
        <w:widowControl w:val="0"/>
        <w:spacing w:line="60" w:lineRule="exact"/>
        <w:jc w:val="both"/>
        <w:rPr>
          <w:rFonts w:ascii="仿宋_GB2312" w:eastAsia="仿宋_GB2312"/>
          <w:sz w:val="10"/>
          <w:szCs w:val="10"/>
        </w:rPr>
      </w:pPr>
    </w:p>
    <w:p w:rsidR="00B90490" w:rsidRDefault="00B90490">
      <w:pPr>
        <w:pStyle w:val="0"/>
        <w:widowControl w:val="0"/>
        <w:spacing w:line="60" w:lineRule="exact"/>
        <w:jc w:val="both"/>
        <w:rPr>
          <w:rFonts w:ascii="仿宋_GB2312" w:eastAsia="仿宋_GB2312"/>
          <w:sz w:val="10"/>
          <w:szCs w:val="10"/>
        </w:rPr>
      </w:pPr>
    </w:p>
    <w:p w:rsidR="00B90490" w:rsidRDefault="00B90490"/>
    <w:p w:rsidR="00B90490" w:rsidRDefault="00B90490"/>
    <w:p w:rsidR="00B90490" w:rsidRDefault="00B90490">
      <w:pPr>
        <w:rPr>
          <w:rFonts w:eastAsia="Times New Roman"/>
        </w:rPr>
      </w:pPr>
      <w:r>
        <w:rPr>
          <w:noProof/>
        </w:rPr>
      </w:r>
      <w:r w:rsidRPr="007E12CA">
        <w:rPr>
          <w:b/>
        </w:rPr>
        <w:pict>
          <v:group id="_x0000_s1026" editas="canvas" style="width:453.6pt;height:530.4pt;mso-position-horizontal-relative:char;mso-position-vertical-relative:line" coordsize="5760720,6736080">
            <v:rect id="_x0000_s1027" style="position:absolute;width:5760720;height:6736080" filled="f" stroked="f">
              <o:lock v:ext="edit" rotation="t" aspectratio="t" text="t"/>
            </v:rect>
            <v:line id="_x0000_s1028" style="position:absolute" from="1759834,495053" to="1760564,693366">
              <v:stroke endarrow="block"/>
            </v:line>
            <v:rect id="_x0000_s1029" style="position:absolute;left:1074156;top:693366;width:1372087;height:296740">
              <v:textbox>
                <w:txbxContent>
                  <w:p w:rsidR="00B90490" w:rsidRDefault="00B90490">
                    <w:pPr>
                      <w:jc w:val="center"/>
                      <w:rPr>
                        <w:rFonts w:ascii="黑体" w:eastAsia="黑体" w:hAnsi="黑体" w:cs="黑体"/>
                        <w:sz w:val="24"/>
                      </w:rPr>
                    </w:pPr>
                    <w:r>
                      <w:rPr>
                        <w:rFonts w:ascii="黑体" w:eastAsia="黑体" w:hAnsi="黑体" w:cs="黑体" w:hint="eastAsia"/>
                        <w:szCs w:val="21"/>
                      </w:rPr>
                      <w:t>一般许可</w:t>
                    </w:r>
                  </w:p>
                </w:txbxContent>
              </v:textbox>
            </v:rect>
            <v:rect id="_x0000_s1030" style="position:absolute;left:1074156;top:198312;width:1370626;height:296741">
              <v:textbox>
                <w:txbxContent>
                  <w:p w:rsidR="00B90490" w:rsidRDefault="00B90490">
                    <w:pPr>
                      <w:jc w:val="center"/>
                      <w:rPr>
                        <w:rFonts w:ascii="黑体" w:eastAsia="黑体"/>
                        <w:szCs w:val="21"/>
                      </w:rPr>
                    </w:pPr>
                    <w:r>
                      <w:rPr>
                        <w:rFonts w:ascii="黑体" w:eastAsia="黑体" w:hint="eastAsia"/>
                        <w:szCs w:val="21"/>
                      </w:rPr>
                      <w:t>申</w:t>
                    </w:r>
                    <w:r>
                      <w:rPr>
                        <w:rFonts w:ascii="黑体" w:eastAsia="黑体"/>
                        <w:szCs w:val="21"/>
                      </w:rPr>
                      <w:t xml:space="preserve">     </w:t>
                    </w:r>
                    <w:r>
                      <w:rPr>
                        <w:rFonts w:ascii="黑体" w:eastAsia="黑体" w:hint="eastAsia"/>
                        <w:szCs w:val="21"/>
                      </w:rPr>
                      <w:t>请</w:t>
                    </w:r>
                  </w:p>
                </w:txbxContent>
              </v:textbox>
            </v:rect>
            <v:line id="_x0000_s1031" style="position:absolute" from="1759834,990835" to="1760564,1287576">
              <v:stroke endarrow="block"/>
            </v:line>
            <v:rect id="_x0000_s1032" style="position:absolute;left:1531275;top:1287576;width:914968;height:297469">
              <v:textbox>
                <w:txbxContent>
                  <w:p w:rsidR="00B90490" w:rsidRDefault="00B90490">
                    <w:pPr>
                      <w:jc w:val="center"/>
                      <w:rPr>
                        <w:rFonts w:ascii="黑体" w:eastAsia="黑体" w:hAnsi="黑体" w:cs="黑体"/>
                        <w:szCs w:val="21"/>
                      </w:rPr>
                    </w:pPr>
                    <w:r>
                      <w:rPr>
                        <w:rFonts w:ascii="黑体" w:eastAsia="黑体" w:hAnsi="黑体" w:cs="黑体" w:hint="eastAsia"/>
                        <w:szCs w:val="21"/>
                      </w:rPr>
                      <w:t>审查（</w:t>
                    </w:r>
                    <w:r>
                      <w:rPr>
                        <w:rFonts w:ascii="黑体" w:eastAsia="黑体" w:hAnsi="黑体" w:cs="黑体"/>
                        <w:szCs w:val="21"/>
                      </w:rPr>
                      <w:t>1</w:t>
                    </w:r>
                    <w:r>
                      <w:rPr>
                        <w:rFonts w:ascii="黑体" w:eastAsia="黑体" w:hAnsi="黑体" w:cs="黑体" w:hint="eastAsia"/>
                        <w:szCs w:val="21"/>
                      </w:rPr>
                      <w:t>日）</w:t>
                    </w:r>
                  </w:p>
                </w:txbxContent>
              </v:textbox>
            </v:rect>
            <v:rect id="_x0000_s1033" style="position:absolute;left:46003;top:1287576;width:1007707;height:332466">
              <v:textbox>
                <w:txbxContent>
                  <w:p w:rsidR="00B90490" w:rsidRDefault="00B90490">
                    <w:pPr>
                      <w:spacing w:line="360" w:lineRule="exact"/>
                      <w:jc w:val="center"/>
                      <w:rPr>
                        <w:rFonts w:ascii="黑体" w:eastAsia="黑体" w:hAnsi="黑体" w:cs="黑体"/>
                        <w:szCs w:val="21"/>
                      </w:rPr>
                    </w:pPr>
                    <w:r>
                      <w:rPr>
                        <w:rFonts w:ascii="黑体" w:eastAsia="黑体" w:hAnsi="黑体" w:cs="黑体" w:hint="eastAsia"/>
                        <w:szCs w:val="21"/>
                      </w:rPr>
                      <w:t>不予受理</w:t>
                    </w:r>
                  </w:p>
                </w:txbxContent>
              </v:textbox>
            </v:rect>
            <v:line id="_x0000_s1034" style="position:absolute;flip:x" from="1074156,1485889" to="1531275,1486618">
              <v:stroke endarrow="block"/>
            </v:line>
            <v:rect id="_x0000_s1035" style="position:absolute;left:2788717;top:1089992;width:1439997;height:574524">
              <v:textbox>
                <w:txbxContent>
                  <w:p w:rsidR="00B90490" w:rsidRDefault="00B90490">
                    <w:pPr>
                      <w:spacing w:line="360" w:lineRule="exact"/>
                      <w:jc w:val="center"/>
                      <w:rPr>
                        <w:rFonts w:ascii="黑体" w:eastAsia="黑体" w:hAnsi="黑体" w:cs="黑体"/>
                        <w:szCs w:val="21"/>
                      </w:rPr>
                    </w:pPr>
                    <w:r>
                      <w:rPr>
                        <w:rFonts w:ascii="黑体" w:eastAsia="黑体" w:hAnsi="黑体" w:cs="黑体" w:hint="eastAsia"/>
                        <w:szCs w:val="21"/>
                      </w:rPr>
                      <w:t>告知申请人向有</w:t>
                    </w:r>
                  </w:p>
                  <w:p w:rsidR="00B90490" w:rsidRDefault="00B90490">
                    <w:pPr>
                      <w:spacing w:line="360" w:lineRule="exact"/>
                      <w:jc w:val="center"/>
                      <w:rPr>
                        <w:rFonts w:ascii="黑体" w:eastAsia="黑体" w:hAnsi="黑体" w:cs="黑体"/>
                        <w:szCs w:val="21"/>
                      </w:rPr>
                    </w:pPr>
                    <w:r>
                      <w:rPr>
                        <w:rFonts w:ascii="黑体" w:eastAsia="黑体" w:hAnsi="黑体" w:cs="黑体" w:hint="eastAsia"/>
                        <w:szCs w:val="21"/>
                      </w:rPr>
                      <w:t>管辖权机关申请</w:t>
                    </w:r>
                  </w:p>
                </w:txbxContent>
              </v:textbox>
            </v:rect>
            <v:line id="_x0000_s1036" style="position:absolute" from="2446243,1386732" to="2788717,1387461">
              <v:stroke endarrow="block"/>
            </v:line>
            <v:line id="_x0000_s1037" style="position:absolute" from="1760564,1585045" to="1761295,1882515">
              <v:stroke endarrow="block"/>
            </v:line>
            <v:rect id="_x0000_s1038" style="position:absolute;left:1302715;top:1882515;width:1143528;height:296740">
              <v:textbox>
                <w:txbxContent>
                  <w:p w:rsidR="00B90490" w:rsidRDefault="00B90490">
                    <w:pPr>
                      <w:jc w:val="center"/>
                      <w:rPr>
                        <w:sz w:val="24"/>
                      </w:rPr>
                    </w:pPr>
                    <w:r>
                      <w:rPr>
                        <w:rFonts w:ascii="黑体" w:eastAsia="黑体" w:hAnsi="黑体" w:cs="黑体" w:hint="eastAsia"/>
                        <w:szCs w:val="21"/>
                      </w:rPr>
                      <w:t>受理（</w:t>
                    </w:r>
                    <w:r>
                      <w:rPr>
                        <w:rFonts w:ascii="黑体" w:eastAsia="黑体" w:hAnsi="黑体" w:cs="黑体"/>
                        <w:szCs w:val="21"/>
                      </w:rPr>
                      <w:t>2</w:t>
                    </w:r>
                    <w:r>
                      <w:rPr>
                        <w:rFonts w:ascii="黑体" w:eastAsia="黑体" w:hAnsi="黑体" w:cs="黑体" w:hint="eastAsia"/>
                        <w:szCs w:val="21"/>
                      </w:rPr>
                      <w:t>日）</w:t>
                    </w:r>
                  </w:p>
                </w:txbxContent>
              </v:textbox>
            </v:rect>
            <v:line id="_x0000_s1039" style="position:absolute" from="1759834,2872622" to="1760564,3170091">
              <v:stroke endarrow="block"/>
            </v:line>
            <v:rect id="_x0000_s1040" style="position:absolute;left:1302715;top:2476725;width:1257442;height:395897">
              <v:textbox>
                <w:txbxContent>
                  <w:p w:rsidR="00B90490" w:rsidRDefault="00B90490">
                    <w:pPr>
                      <w:spacing w:line="400" w:lineRule="exact"/>
                      <w:rPr>
                        <w:rFonts w:ascii="黑体" w:eastAsia="黑体" w:hAnsi="黑体" w:cs="黑体"/>
                        <w:szCs w:val="21"/>
                      </w:rPr>
                    </w:pPr>
                    <w:r>
                      <w:rPr>
                        <w:rFonts w:ascii="黑体" w:eastAsia="黑体" w:hAnsi="黑体" w:cs="黑体" w:hint="eastAsia"/>
                        <w:szCs w:val="21"/>
                      </w:rPr>
                      <w:t>现场勘查（</w:t>
                    </w:r>
                    <w:r>
                      <w:rPr>
                        <w:rFonts w:ascii="黑体" w:eastAsia="黑体" w:hAnsi="黑体" w:cs="黑体"/>
                        <w:szCs w:val="21"/>
                      </w:rPr>
                      <w:t>10</w:t>
                    </w:r>
                    <w:r>
                      <w:rPr>
                        <w:rFonts w:ascii="黑体" w:eastAsia="黑体" w:hAnsi="黑体" w:cs="黑体" w:hint="eastAsia"/>
                        <w:szCs w:val="21"/>
                      </w:rPr>
                      <w:t>日）</w:t>
                    </w:r>
                  </w:p>
                </w:txbxContent>
              </v:textbox>
            </v:rect>
            <v:line id="_x0000_s1041" style="position:absolute" from="1760564,2179255" to="1761295,2477454">
              <v:stroke endarrow="block"/>
            </v:line>
            <v:line id="_x0000_s1042" style="position:absolute" from="1760564,3466831" to="1761295,3765030">
              <v:stroke endarrow="block"/>
            </v:line>
            <v:line id="_x0000_s1043" style="position:absolute" from="1760564,4061770" to="1761295,4358511">
              <v:stroke endarrow="block"/>
            </v:line>
            <v:rect id="_x0000_s1044" style="position:absolute;left:1302715;top:3170091;width:1143528;height:296740">
              <v:textbox>
                <w:txbxContent>
                  <w:p w:rsidR="00B90490" w:rsidRDefault="00B90490">
                    <w:pPr>
                      <w:jc w:val="center"/>
                      <w:rPr>
                        <w:rFonts w:ascii="黑体" w:eastAsia="黑体" w:hAnsi="黑体" w:cs="黑体"/>
                        <w:spacing w:val="-20"/>
                        <w:szCs w:val="21"/>
                      </w:rPr>
                    </w:pPr>
                    <w:r>
                      <w:rPr>
                        <w:rFonts w:ascii="黑体" w:eastAsia="黑体" w:hAnsi="黑体" w:cs="黑体" w:hint="eastAsia"/>
                        <w:spacing w:val="-20"/>
                        <w:szCs w:val="21"/>
                      </w:rPr>
                      <w:t>审查（</w:t>
                    </w:r>
                    <w:r>
                      <w:rPr>
                        <w:rFonts w:ascii="黑体" w:eastAsia="黑体" w:hAnsi="黑体" w:cs="黑体"/>
                        <w:spacing w:val="-20"/>
                        <w:szCs w:val="21"/>
                      </w:rPr>
                      <w:t>2</w:t>
                    </w:r>
                    <w:r>
                      <w:rPr>
                        <w:rFonts w:ascii="黑体" w:eastAsia="黑体" w:hAnsi="黑体" w:cs="黑体" w:hint="eastAsia"/>
                        <w:spacing w:val="-20"/>
                        <w:szCs w:val="21"/>
                      </w:rPr>
                      <w:t>日）</w:t>
                    </w:r>
                  </w:p>
                </w:txbxContent>
              </v:textbox>
            </v:rect>
            <v:rect id="_x0000_s1045" style="position:absolute;left:1302715;top:3764301;width:914968;height:301844">
              <v:textbox>
                <w:txbxContent>
                  <w:p w:rsidR="00B90490" w:rsidRDefault="00B90490">
                    <w:pPr>
                      <w:jc w:val="center"/>
                      <w:rPr>
                        <w:rFonts w:ascii="黑体" w:eastAsia="黑体" w:hAnsi="黑体" w:cs="黑体"/>
                        <w:spacing w:val="-20"/>
                        <w:szCs w:val="21"/>
                      </w:rPr>
                    </w:pPr>
                    <w:r>
                      <w:rPr>
                        <w:rFonts w:ascii="黑体" w:eastAsia="黑体" w:hAnsi="黑体" w:cs="黑体" w:hint="eastAsia"/>
                        <w:spacing w:val="-20"/>
                        <w:szCs w:val="21"/>
                      </w:rPr>
                      <w:t>呈报（</w:t>
                    </w:r>
                    <w:r>
                      <w:rPr>
                        <w:rFonts w:ascii="黑体" w:eastAsia="黑体" w:hAnsi="黑体" w:cs="黑体"/>
                        <w:spacing w:val="-20"/>
                        <w:szCs w:val="21"/>
                      </w:rPr>
                      <w:t>4</w:t>
                    </w:r>
                    <w:r>
                      <w:rPr>
                        <w:rFonts w:ascii="黑体" w:eastAsia="黑体" w:hAnsi="黑体" w:cs="黑体" w:hint="eastAsia"/>
                        <w:spacing w:val="-20"/>
                        <w:szCs w:val="21"/>
                      </w:rPr>
                      <w:t>日）</w:t>
                    </w:r>
                  </w:p>
                </w:txbxContent>
              </v:textbox>
            </v:rect>
            <v:line id="_x0000_s1046" style="position:absolute" from="845596,5051877" to="846327,5250190">
              <v:stroke endarrow="block"/>
            </v:line>
            <v:line id="_x0000_s1047" style="position:absolute" from="845596,4358511" to="3360480,4359240"/>
            <v:line id="_x0000_s1048" style="position:absolute" from="845596,4358511" to="846327,4755137">
              <v:stroke endarrow="block"/>
            </v:line>
            <v:line id="_x0000_s1049" style="position:absolute" from="3360480,4358511" to="3360480,4655980">
              <v:stroke endarrow="block"/>
            </v:line>
            <v:rect id="_x0000_s1050" style="position:absolute;left:388478;top:4755137;width:1028882;height:296740">
              <v:textbox>
                <w:txbxContent>
                  <w:p w:rsidR="00B90490" w:rsidRDefault="00B90490">
                    <w:pPr>
                      <w:jc w:val="center"/>
                      <w:rPr>
                        <w:rFonts w:ascii="黑体" w:eastAsia="黑体" w:hAnsi="黑体" w:cs="黑体"/>
                        <w:spacing w:val="-20"/>
                        <w:szCs w:val="21"/>
                      </w:rPr>
                    </w:pPr>
                    <w:r>
                      <w:rPr>
                        <w:rFonts w:ascii="黑体" w:eastAsia="黑体" w:hAnsi="黑体" w:cs="黑体" w:hint="eastAsia"/>
                        <w:spacing w:val="-20"/>
                        <w:sz w:val="18"/>
                        <w:szCs w:val="18"/>
                      </w:rPr>
                      <w:t>批准（</w:t>
                    </w:r>
                    <w:r>
                      <w:rPr>
                        <w:rFonts w:ascii="黑体" w:eastAsia="黑体" w:hAnsi="黑体" w:cs="黑体"/>
                        <w:spacing w:val="-20"/>
                        <w:sz w:val="18"/>
                        <w:szCs w:val="18"/>
                      </w:rPr>
                      <w:t>1</w:t>
                    </w:r>
                    <w:r>
                      <w:rPr>
                        <w:rFonts w:ascii="黑体" w:eastAsia="黑体" w:hAnsi="黑体" w:cs="黑体" w:hint="eastAsia"/>
                        <w:spacing w:val="-20"/>
                        <w:sz w:val="18"/>
                        <w:szCs w:val="18"/>
                      </w:rPr>
                      <w:t>日）</w:t>
                    </w:r>
                  </w:p>
                </w:txbxContent>
              </v:textbox>
            </v:rect>
            <v:rect id="_x0000_s1051" style="position:absolute;left:503122;top:5250190;width:685679;height:575983">
              <v:textbox>
                <w:txbxContent>
                  <w:p w:rsidR="00B90490" w:rsidRDefault="00B90490">
                    <w:pPr>
                      <w:spacing w:line="400" w:lineRule="exact"/>
                      <w:jc w:val="center"/>
                      <w:rPr>
                        <w:rFonts w:ascii="黑体" w:eastAsia="黑体" w:hAnsi="黑体" w:cs="黑体"/>
                        <w:sz w:val="18"/>
                        <w:szCs w:val="18"/>
                      </w:rPr>
                    </w:pPr>
                    <w:r>
                      <w:rPr>
                        <w:rFonts w:ascii="黑体" w:eastAsia="黑体" w:hAnsi="黑体" w:cs="黑体" w:hint="eastAsia"/>
                        <w:sz w:val="18"/>
                        <w:szCs w:val="18"/>
                      </w:rPr>
                      <w:t>核发</w:t>
                    </w:r>
                  </w:p>
                  <w:p w:rsidR="00B90490" w:rsidRDefault="00B90490">
                    <w:pPr>
                      <w:jc w:val="center"/>
                      <w:rPr>
                        <w:rFonts w:ascii="黑体" w:eastAsia="黑体" w:hAnsi="黑体" w:cs="黑体"/>
                        <w:sz w:val="18"/>
                        <w:szCs w:val="18"/>
                      </w:rPr>
                    </w:pPr>
                    <w:r>
                      <w:rPr>
                        <w:rFonts w:ascii="黑体" w:eastAsia="黑体" w:hAnsi="黑体" w:cs="黑体" w:hint="eastAsia"/>
                        <w:sz w:val="18"/>
                        <w:szCs w:val="18"/>
                      </w:rPr>
                      <w:t>许可证</w:t>
                    </w:r>
                  </w:p>
                </w:txbxContent>
              </v:textbox>
            </v:rect>
            <v:line id="_x0000_s1052" style="position:absolute" from="845596,5844400" to="846327,6042713">
              <v:stroke endarrow="block"/>
            </v:line>
            <v:rect id="_x0000_s1053" style="position:absolute;left:503122;top:6042713;width:685679;height:396626">
              <v:textbox>
                <w:txbxContent>
                  <w:p w:rsidR="00B90490" w:rsidRDefault="00B90490">
                    <w:pPr>
                      <w:spacing w:line="120" w:lineRule="exact"/>
                      <w:jc w:val="center"/>
                      <w:rPr>
                        <w:sz w:val="24"/>
                      </w:rPr>
                    </w:pPr>
                  </w:p>
                  <w:p w:rsidR="00B90490" w:rsidRDefault="00B90490">
                    <w:pPr>
                      <w:jc w:val="center"/>
                      <w:rPr>
                        <w:spacing w:val="-20"/>
                        <w:sz w:val="18"/>
                        <w:szCs w:val="18"/>
                      </w:rPr>
                    </w:pPr>
                    <w:r>
                      <w:rPr>
                        <w:rFonts w:hint="eastAsia"/>
                        <w:spacing w:val="-20"/>
                        <w:sz w:val="18"/>
                        <w:szCs w:val="18"/>
                      </w:rPr>
                      <w:t>竣工验收</w:t>
                    </w:r>
                  </w:p>
                </w:txbxContent>
              </v:textbox>
            </v:rect>
            <v:rect id="_x0000_s1054" style="position:absolute;left:2788717;top:4655980;width:1028882;height:297470">
              <v:textbox>
                <w:txbxContent>
                  <w:p w:rsidR="00B90490" w:rsidRDefault="00B90490">
                    <w:pPr>
                      <w:jc w:val="center"/>
                      <w:rPr>
                        <w:rFonts w:ascii="黑体" w:eastAsia="黑体" w:hAnsi="黑体" w:cs="黑体"/>
                        <w:spacing w:val="-30"/>
                        <w:sz w:val="18"/>
                        <w:szCs w:val="18"/>
                      </w:rPr>
                    </w:pPr>
                    <w:r>
                      <w:rPr>
                        <w:rFonts w:ascii="黑体" w:eastAsia="黑体" w:hAnsi="黑体" w:cs="黑体" w:hint="eastAsia"/>
                        <w:spacing w:val="-30"/>
                        <w:sz w:val="18"/>
                        <w:szCs w:val="18"/>
                      </w:rPr>
                      <w:t>不批准（</w:t>
                    </w:r>
                    <w:r>
                      <w:rPr>
                        <w:rFonts w:ascii="黑体" w:eastAsia="黑体" w:hAnsi="黑体" w:cs="黑体"/>
                        <w:spacing w:val="-30"/>
                        <w:sz w:val="18"/>
                        <w:szCs w:val="18"/>
                      </w:rPr>
                      <w:t>1</w:t>
                    </w:r>
                    <w:r>
                      <w:rPr>
                        <w:rFonts w:ascii="黑体" w:eastAsia="黑体" w:hAnsi="黑体" w:cs="黑体" w:hint="eastAsia"/>
                        <w:spacing w:val="-30"/>
                        <w:sz w:val="18"/>
                        <w:szCs w:val="18"/>
                      </w:rPr>
                      <w:t>日）</w:t>
                    </w:r>
                  </w:p>
                </w:txbxContent>
              </v:textbox>
            </v:rect>
            <v:line id="_x0000_s1055" style="position:absolute" from="3360480,4953450" to="3360480,5151034">
              <v:stroke endarrow="block"/>
            </v:line>
            <v:rect id="_x0000_s1056" style="position:absolute;left:2788717;top:5151034;width:1177117;height:298198">
              <v:textbox>
                <w:txbxContent>
                  <w:p w:rsidR="00B90490" w:rsidRDefault="00B90490">
                    <w:pPr>
                      <w:jc w:val="center"/>
                      <w:rPr>
                        <w:rFonts w:ascii="黑体" w:eastAsia="黑体" w:hAnsi="黑体" w:cs="黑体"/>
                        <w:sz w:val="18"/>
                        <w:szCs w:val="18"/>
                      </w:rPr>
                    </w:pPr>
                    <w:r>
                      <w:rPr>
                        <w:rFonts w:ascii="黑体" w:eastAsia="黑体" w:hAnsi="黑体" w:cs="黑体" w:hint="eastAsia"/>
                        <w:sz w:val="18"/>
                        <w:szCs w:val="18"/>
                      </w:rPr>
                      <w:t>填写退件通知书</w:t>
                    </w:r>
                  </w:p>
                </w:txbxContent>
              </v:textbox>
            </v:rect>
            <w10:anchorlock/>
          </v:group>
        </w:pict>
      </w:r>
      <w:bookmarkStart w:id="0" w:name="_GoBack"/>
      <w:bookmarkEnd w:id="0"/>
    </w:p>
    <w:sectPr w:rsidR="00B90490" w:rsidSect="007E12C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方正小标宋_GBK">
    <w:altName w:val="宋体"/>
    <w:panose1 w:val="00000000000000000000"/>
    <w:charset w:val="86"/>
    <w:family w:val="script"/>
    <w:notTrueType/>
    <w:pitch w:val="default"/>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82F37"/>
    <w:multiLevelType w:val="multilevel"/>
    <w:tmpl w:val="23482F37"/>
    <w:lvl w:ilvl="0">
      <w:start w:val="6"/>
      <w:numFmt w:val="decimal"/>
      <w:lvlText w:val="%1、"/>
      <w:lvlJc w:val="left"/>
      <w:pPr>
        <w:tabs>
          <w:tab w:val="left" w:pos="360"/>
        </w:tabs>
        <w:ind w:left="360" w:hanging="360"/>
      </w:pPr>
      <w:rPr>
        <w:rFonts w:cs="Times New Roman" w:hint="default"/>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B8B724C"/>
    <w:rsid w:val="007B26D8"/>
    <w:rsid w:val="007E12CA"/>
    <w:rsid w:val="00B90490"/>
    <w:rsid w:val="00C4742F"/>
    <w:rsid w:val="00FC29C4"/>
    <w:rsid w:val="7B8B724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2CA"/>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E12CA"/>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
    <w:name w:val="0"/>
    <w:basedOn w:val="Normal"/>
    <w:uiPriority w:val="99"/>
    <w:rsid w:val="007E12CA"/>
    <w:pPr>
      <w:widowControl/>
      <w:snapToGrid w:val="0"/>
      <w:jc w:val="left"/>
    </w:pPr>
    <w:rPr>
      <w:kern w:val="0"/>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170</Words>
  <Characters>974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2</cp:revision>
  <dcterms:created xsi:type="dcterms:W3CDTF">2016-02-01T03:54:00Z</dcterms:created>
  <dcterms:modified xsi:type="dcterms:W3CDTF">2016-12-05T07:17:00Z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