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9C" w:rsidRDefault="0066399C">
      <w:pPr>
        <w:spacing w:line="600" w:lineRule="exact"/>
        <w:rPr>
          <w:rFonts w:ascii="仿宋_GB2312" w:eastAsia="仿宋_GB2312" w:hAnsi="黑体"/>
          <w:sz w:val="24"/>
        </w:rPr>
      </w:pPr>
      <w:r>
        <w:rPr>
          <w:rFonts w:ascii="仿宋_GB2312" w:eastAsia="仿宋_GB2312" w:hAnsi="黑体" w:hint="eastAsia"/>
          <w:sz w:val="24"/>
        </w:rPr>
        <w:t>附件</w:t>
      </w:r>
    </w:p>
    <w:p w:rsidR="0066399C" w:rsidRDefault="0066399C">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66399C" w:rsidRDefault="0066399C">
      <w:pPr>
        <w:spacing w:line="600" w:lineRule="exact"/>
        <w:rPr>
          <w:rFonts w:ascii="宋体" w:cs="宋体"/>
          <w:sz w:val="24"/>
        </w:rPr>
      </w:pPr>
      <w:r>
        <w:rPr>
          <w:rFonts w:ascii="宋体" w:hAnsi="宋体" w:cs="宋体" w:hint="eastAsia"/>
          <w:sz w:val="24"/>
        </w:rPr>
        <w:t>单位名称（盖章）：</w:t>
      </w:r>
      <w:r>
        <w:rPr>
          <w:rFonts w:ascii="宋体" w:cs="宋体" w:hint="eastAsia"/>
          <w:sz w:val="24"/>
        </w:rPr>
        <w:t>区文体新局</w:t>
      </w:r>
      <w:r>
        <w:rPr>
          <w:rFonts w:ascii="宋体" w:hAnsi="宋体" w:cs="宋体" w:hint="eastAsia"/>
          <w:sz w:val="24"/>
        </w:rPr>
        <w:t>填报日期：</w:t>
      </w:r>
      <w:r>
        <w:rPr>
          <w:rFonts w:ascii="宋体" w:hAnsi="宋体" w:cs="宋体"/>
          <w:sz w:val="24"/>
        </w:rPr>
        <w:t>2015</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20</w:t>
      </w:r>
      <w:r>
        <w:rPr>
          <w:rFonts w:ascii="宋体" w:hAnsi="宋体" w:cs="宋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事项名称</w:t>
            </w:r>
          </w:p>
        </w:tc>
        <w:tc>
          <w:tcPr>
            <w:tcW w:w="7334" w:type="dxa"/>
            <w:gridSpan w:val="3"/>
            <w:vAlign w:val="center"/>
          </w:tcPr>
          <w:p w:rsidR="0066399C" w:rsidRPr="00F56830" w:rsidRDefault="0066399C" w:rsidP="00F56830">
            <w:pPr>
              <w:autoSpaceDN w:val="0"/>
              <w:rPr>
                <w:rFonts w:ascii="仿宋_GB2312" w:eastAsia="仿宋_GB2312"/>
                <w:sz w:val="24"/>
              </w:rPr>
            </w:pPr>
            <w:r w:rsidRPr="00F56830">
              <w:rPr>
                <w:rFonts w:ascii="宋体" w:hAnsi="宋体" w:cs="宋体" w:hint="eastAsia"/>
                <w:sz w:val="24"/>
              </w:rPr>
              <w:t>核定为文物保护单位的属于国家所有的纪念建筑物或者古建筑作其他用途审批</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事项类型</w:t>
            </w:r>
          </w:p>
        </w:tc>
        <w:tc>
          <w:tcPr>
            <w:tcW w:w="3060" w:type="dxa"/>
            <w:vAlign w:val="center"/>
          </w:tcPr>
          <w:p w:rsidR="0066399C" w:rsidRPr="00F56830" w:rsidRDefault="0066399C" w:rsidP="00F56830">
            <w:pPr>
              <w:spacing w:line="600" w:lineRule="exact"/>
              <w:rPr>
                <w:rFonts w:ascii="仿宋_GB2312" w:eastAsia="仿宋_GB2312"/>
                <w:sz w:val="24"/>
              </w:rPr>
            </w:pPr>
            <w:r w:rsidRPr="00F56830">
              <w:rPr>
                <w:rFonts w:ascii="宋体" w:hAnsi="宋体" w:cs="宋体" w:hint="eastAsia"/>
                <w:sz w:val="24"/>
              </w:rPr>
              <w:t>行政许可</w:t>
            </w:r>
          </w:p>
        </w:tc>
        <w:tc>
          <w:tcPr>
            <w:tcW w:w="1260"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办事对象</w:t>
            </w:r>
          </w:p>
        </w:tc>
        <w:tc>
          <w:tcPr>
            <w:tcW w:w="3014" w:type="dxa"/>
            <w:vAlign w:val="center"/>
          </w:tcPr>
          <w:p w:rsidR="0066399C" w:rsidRPr="00F56830" w:rsidRDefault="0066399C" w:rsidP="00F56830">
            <w:pPr>
              <w:spacing w:line="600" w:lineRule="exact"/>
              <w:rPr>
                <w:rFonts w:ascii="仿宋_GB2312" w:eastAsia="仿宋_GB2312"/>
                <w:sz w:val="24"/>
              </w:rPr>
            </w:pPr>
            <w:r w:rsidRPr="00F56830">
              <w:rPr>
                <w:rFonts w:ascii="宋体" w:hAnsi="宋体" w:hint="eastAsia"/>
                <w:color w:val="000000"/>
              </w:rPr>
              <w:t>法人和公民</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法定期限</w:t>
            </w:r>
          </w:p>
        </w:tc>
        <w:tc>
          <w:tcPr>
            <w:tcW w:w="3060" w:type="dxa"/>
            <w:vAlign w:val="center"/>
          </w:tcPr>
          <w:p w:rsidR="0066399C" w:rsidRPr="00F56830" w:rsidRDefault="0066399C" w:rsidP="00F56830">
            <w:pPr>
              <w:spacing w:line="600" w:lineRule="exact"/>
              <w:rPr>
                <w:rFonts w:ascii="仿宋_GB2312" w:eastAsia="仿宋_GB2312"/>
                <w:sz w:val="24"/>
              </w:rPr>
            </w:pPr>
            <w:r w:rsidRPr="00F56830">
              <w:rPr>
                <w:rFonts w:ascii="仿宋_GB2312" w:eastAsia="仿宋_GB2312"/>
                <w:sz w:val="24"/>
              </w:rPr>
              <w:t>12</w:t>
            </w:r>
            <w:r w:rsidRPr="00F56830">
              <w:rPr>
                <w:rFonts w:ascii="宋体" w:hAnsi="宋体" w:hint="eastAsia"/>
                <w:color w:val="000000"/>
              </w:rPr>
              <w:t>个工作日</w:t>
            </w:r>
          </w:p>
        </w:tc>
        <w:tc>
          <w:tcPr>
            <w:tcW w:w="1260"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承诺期限</w:t>
            </w:r>
          </w:p>
        </w:tc>
        <w:tc>
          <w:tcPr>
            <w:tcW w:w="3014" w:type="dxa"/>
            <w:vAlign w:val="center"/>
          </w:tcPr>
          <w:p w:rsidR="0066399C" w:rsidRPr="00F56830" w:rsidRDefault="0066399C" w:rsidP="00F56830">
            <w:pPr>
              <w:spacing w:line="600" w:lineRule="exact"/>
              <w:rPr>
                <w:rFonts w:ascii="仿宋_GB2312" w:eastAsia="仿宋_GB2312"/>
                <w:sz w:val="24"/>
              </w:rPr>
            </w:pPr>
            <w:r w:rsidRPr="00F56830">
              <w:rPr>
                <w:rFonts w:ascii="宋体" w:hAnsi="宋体"/>
                <w:color w:val="000000"/>
              </w:rPr>
              <w:t>5</w:t>
            </w:r>
            <w:r w:rsidRPr="00F56830">
              <w:rPr>
                <w:rFonts w:ascii="宋体" w:hAnsi="宋体" w:hint="eastAsia"/>
                <w:color w:val="000000"/>
              </w:rPr>
              <w:t>个工作日</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实施机关</w:t>
            </w:r>
          </w:p>
        </w:tc>
        <w:tc>
          <w:tcPr>
            <w:tcW w:w="3060" w:type="dxa"/>
            <w:vAlign w:val="center"/>
          </w:tcPr>
          <w:p w:rsidR="0066399C" w:rsidRPr="00F56830" w:rsidRDefault="0066399C" w:rsidP="00F56830">
            <w:pPr>
              <w:spacing w:line="600" w:lineRule="exact"/>
              <w:rPr>
                <w:rFonts w:ascii="宋体" w:cs="宋体"/>
                <w:sz w:val="24"/>
              </w:rPr>
            </w:pPr>
            <w:r>
              <w:rPr>
                <w:rFonts w:ascii="宋体" w:cs="宋体" w:hint="eastAsia"/>
                <w:sz w:val="24"/>
              </w:rPr>
              <w:t>区文体新局</w:t>
            </w:r>
          </w:p>
        </w:tc>
        <w:tc>
          <w:tcPr>
            <w:tcW w:w="1260" w:type="dxa"/>
            <w:vAlign w:val="center"/>
          </w:tcPr>
          <w:p w:rsidR="0066399C" w:rsidRPr="00F56830" w:rsidRDefault="0066399C" w:rsidP="00F56830">
            <w:pPr>
              <w:spacing w:line="600" w:lineRule="exact"/>
              <w:jc w:val="center"/>
              <w:rPr>
                <w:rFonts w:ascii="宋体" w:cs="宋体"/>
                <w:b/>
                <w:sz w:val="24"/>
              </w:rPr>
            </w:pPr>
            <w:r w:rsidRPr="00F56830">
              <w:rPr>
                <w:rFonts w:ascii="宋体" w:hAnsi="宋体" w:cs="宋体" w:hint="eastAsia"/>
                <w:b/>
                <w:sz w:val="24"/>
              </w:rPr>
              <w:t>责任科室</w:t>
            </w:r>
          </w:p>
        </w:tc>
        <w:tc>
          <w:tcPr>
            <w:tcW w:w="3014" w:type="dxa"/>
            <w:vAlign w:val="center"/>
          </w:tcPr>
          <w:p w:rsidR="0066399C" w:rsidRPr="00F56830" w:rsidRDefault="0066399C" w:rsidP="00F56830">
            <w:pPr>
              <w:spacing w:line="600" w:lineRule="exact"/>
              <w:rPr>
                <w:rFonts w:ascii="宋体" w:cs="宋体"/>
                <w:sz w:val="24"/>
              </w:rPr>
            </w:pPr>
            <w:r w:rsidRPr="00F56830">
              <w:rPr>
                <w:rFonts w:ascii="宋体" w:hAnsi="宋体" w:cs="宋体" w:hint="eastAsia"/>
                <w:sz w:val="24"/>
              </w:rPr>
              <w:t>岳阳楼区文物管理所</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咨询电话</w:t>
            </w:r>
          </w:p>
        </w:tc>
        <w:tc>
          <w:tcPr>
            <w:tcW w:w="3060" w:type="dxa"/>
            <w:vAlign w:val="center"/>
          </w:tcPr>
          <w:p w:rsidR="0066399C" w:rsidRPr="00F56830" w:rsidRDefault="0066399C" w:rsidP="00F56830">
            <w:pPr>
              <w:spacing w:line="600" w:lineRule="exact"/>
              <w:rPr>
                <w:rFonts w:ascii="宋体" w:cs="宋体"/>
                <w:sz w:val="24"/>
              </w:rPr>
            </w:pPr>
            <w:r w:rsidRPr="00F56830">
              <w:rPr>
                <w:rFonts w:ascii="宋体" w:hAnsi="宋体" w:cs="宋体"/>
                <w:sz w:val="24"/>
              </w:rPr>
              <w:t>0730-8225255</w:t>
            </w:r>
          </w:p>
        </w:tc>
        <w:tc>
          <w:tcPr>
            <w:tcW w:w="1260" w:type="dxa"/>
            <w:vAlign w:val="center"/>
          </w:tcPr>
          <w:p w:rsidR="0066399C" w:rsidRPr="00F56830" w:rsidRDefault="0066399C" w:rsidP="00F56830">
            <w:pPr>
              <w:spacing w:line="600" w:lineRule="exact"/>
              <w:jc w:val="center"/>
              <w:rPr>
                <w:rFonts w:ascii="宋体" w:cs="宋体"/>
                <w:b/>
                <w:sz w:val="24"/>
              </w:rPr>
            </w:pPr>
            <w:r w:rsidRPr="00F56830">
              <w:rPr>
                <w:rFonts w:ascii="宋体" w:hAnsi="宋体" w:cs="宋体" w:hint="eastAsia"/>
                <w:b/>
                <w:sz w:val="24"/>
              </w:rPr>
              <w:t>投诉电话</w:t>
            </w:r>
          </w:p>
        </w:tc>
        <w:tc>
          <w:tcPr>
            <w:tcW w:w="3014" w:type="dxa"/>
            <w:vAlign w:val="center"/>
          </w:tcPr>
          <w:p w:rsidR="0066399C" w:rsidRPr="00F56830" w:rsidRDefault="0066399C" w:rsidP="00F56830">
            <w:pPr>
              <w:spacing w:line="600" w:lineRule="exact"/>
              <w:rPr>
                <w:rFonts w:ascii="宋体" w:cs="宋体"/>
                <w:sz w:val="24"/>
              </w:rPr>
            </w:pPr>
            <w:r w:rsidRPr="00F56830">
              <w:rPr>
                <w:rFonts w:ascii="宋体" w:hAnsi="宋体" w:cs="宋体"/>
                <w:sz w:val="24"/>
              </w:rPr>
              <w:t>0730-8183345</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受理条件</w:t>
            </w:r>
          </w:p>
        </w:tc>
        <w:tc>
          <w:tcPr>
            <w:tcW w:w="7334" w:type="dxa"/>
            <w:gridSpan w:val="3"/>
            <w:vAlign w:val="center"/>
          </w:tcPr>
          <w:p w:rsidR="0066399C" w:rsidRPr="00F56830" w:rsidRDefault="0066399C" w:rsidP="00F56830">
            <w:pPr>
              <w:autoSpaceDN w:val="0"/>
              <w:rPr>
                <w:rFonts w:ascii="宋体"/>
                <w:color w:val="000000"/>
              </w:rPr>
            </w:pPr>
            <w:r w:rsidRPr="00F56830">
              <w:rPr>
                <w:rFonts w:ascii="宋体" w:hAnsi="宋体"/>
                <w:color w:val="000000"/>
              </w:rPr>
              <w:t>1</w:t>
            </w:r>
            <w:r w:rsidRPr="00F56830">
              <w:rPr>
                <w:rFonts w:ascii="宋体" w:hAnsi="宋体" w:hint="eastAsia"/>
                <w:color w:val="000000"/>
              </w:rPr>
              <w:t>、有因特殊情况必须核定为文物保护单位的属于国家所有的纪念建筑物或者古建筑作其他用途的政府审批文件；</w:t>
            </w:r>
          </w:p>
          <w:p w:rsidR="0066399C" w:rsidRPr="00F56830" w:rsidRDefault="0066399C" w:rsidP="00F56830">
            <w:pPr>
              <w:autoSpaceDN w:val="0"/>
              <w:rPr>
                <w:rFonts w:ascii="宋体"/>
                <w:color w:val="000000"/>
              </w:rPr>
            </w:pPr>
            <w:r w:rsidRPr="00F56830">
              <w:rPr>
                <w:rFonts w:ascii="宋体" w:hAnsi="宋体"/>
                <w:color w:val="000000"/>
              </w:rPr>
              <w:t>2</w:t>
            </w:r>
            <w:r w:rsidRPr="00F56830">
              <w:rPr>
                <w:rFonts w:ascii="宋体" w:hAnsi="宋体" w:hint="eastAsia"/>
                <w:color w:val="000000"/>
              </w:rPr>
              <w:t>、有确保不危及文物保护单位安全的专家（文物、消防等专业）的评审意见：</w:t>
            </w:r>
          </w:p>
          <w:p w:rsidR="0066399C" w:rsidRPr="00F56830" w:rsidRDefault="0066399C" w:rsidP="00F56830">
            <w:pPr>
              <w:autoSpaceDN w:val="0"/>
              <w:rPr>
                <w:rFonts w:ascii="仿宋_GB2312" w:eastAsia="仿宋_GB2312"/>
                <w:sz w:val="24"/>
              </w:rPr>
            </w:pPr>
            <w:r w:rsidRPr="00F56830">
              <w:rPr>
                <w:rFonts w:ascii="宋体" w:hAnsi="宋体"/>
                <w:color w:val="000000"/>
              </w:rPr>
              <w:t>3</w:t>
            </w:r>
            <w:r w:rsidRPr="00F56830">
              <w:rPr>
                <w:rFonts w:ascii="宋体" w:hAnsi="宋体" w:hint="eastAsia"/>
                <w:color w:val="000000"/>
              </w:rPr>
              <w:t>、具有保证文物保护单位的安全条件及措施；</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申报材料</w:t>
            </w:r>
          </w:p>
        </w:tc>
        <w:tc>
          <w:tcPr>
            <w:tcW w:w="7334" w:type="dxa"/>
            <w:gridSpan w:val="3"/>
            <w:vAlign w:val="center"/>
          </w:tcPr>
          <w:p w:rsidR="0066399C" w:rsidRPr="00F56830" w:rsidRDefault="0066399C" w:rsidP="00F56830">
            <w:pPr>
              <w:spacing w:line="600" w:lineRule="exact"/>
              <w:rPr>
                <w:rFonts w:ascii="宋体"/>
                <w:color w:val="000000"/>
                <w:szCs w:val="21"/>
              </w:rPr>
            </w:pPr>
            <w:r w:rsidRPr="00F56830">
              <w:rPr>
                <w:rFonts w:ascii="宋体" w:hAnsi="宋体"/>
                <w:color w:val="000000"/>
                <w:szCs w:val="21"/>
              </w:rPr>
              <w:t>1</w:t>
            </w:r>
            <w:r w:rsidRPr="00F56830">
              <w:rPr>
                <w:rFonts w:ascii="宋体" w:hAnsi="宋体" w:hint="eastAsia"/>
                <w:color w:val="000000"/>
                <w:szCs w:val="21"/>
              </w:rPr>
              <w:t>、核定为文物保护单位的属于国家所有的纪念建筑物或者古建筑作其他用途审批申请书</w:t>
            </w:r>
          </w:p>
          <w:p w:rsidR="0066399C" w:rsidRPr="00F56830" w:rsidRDefault="0066399C" w:rsidP="00F56830">
            <w:pPr>
              <w:spacing w:line="600" w:lineRule="exact"/>
              <w:rPr>
                <w:rFonts w:ascii="仿宋_GB2312" w:eastAsia="仿宋_GB2312"/>
                <w:sz w:val="24"/>
              </w:rPr>
            </w:pPr>
            <w:r w:rsidRPr="00F56830">
              <w:rPr>
                <w:rFonts w:ascii="宋体" w:hAnsi="宋体"/>
                <w:color w:val="000000"/>
                <w:szCs w:val="21"/>
              </w:rPr>
              <w:t>2</w:t>
            </w:r>
            <w:r w:rsidRPr="00F56830">
              <w:rPr>
                <w:rFonts w:ascii="宋体" w:hAnsi="宋体" w:hint="eastAsia"/>
                <w:color w:val="000000"/>
                <w:szCs w:val="21"/>
              </w:rPr>
              <w:t>、提供符合条件的项目建议书</w:t>
            </w: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法定依据</w:t>
            </w:r>
          </w:p>
        </w:tc>
        <w:tc>
          <w:tcPr>
            <w:tcW w:w="7334" w:type="dxa"/>
            <w:gridSpan w:val="3"/>
            <w:vAlign w:val="center"/>
          </w:tcPr>
          <w:p w:rsidR="0066399C" w:rsidRPr="00F56830" w:rsidRDefault="0066399C" w:rsidP="00F56830">
            <w:pPr>
              <w:spacing w:line="600" w:lineRule="exact"/>
              <w:rPr>
                <w:rFonts w:ascii="仿宋_GB2312" w:eastAsia="仿宋_GB2312"/>
                <w:sz w:val="24"/>
              </w:rPr>
            </w:pPr>
          </w:p>
          <w:p w:rsidR="0066399C" w:rsidRPr="00F56830" w:rsidRDefault="0066399C" w:rsidP="00F56830">
            <w:pPr>
              <w:spacing w:line="600" w:lineRule="exact"/>
              <w:rPr>
                <w:rFonts w:ascii="仿宋_GB2312" w:eastAsia="仿宋_GB2312"/>
                <w:sz w:val="24"/>
              </w:rPr>
            </w:pPr>
            <w:r w:rsidRPr="00F56830">
              <w:rPr>
                <w:rFonts w:ascii="宋体" w:hAnsi="宋体" w:cs="宋体" w:hint="eastAsia"/>
                <w:sz w:val="24"/>
              </w:rPr>
              <w:t>《中华人民共和国文物保护法》第二十三条</w:t>
            </w:r>
          </w:p>
          <w:p w:rsidR="0066399C" w:rsidRPr="00F56830" w:rsidRDefault="0066399C" w:rsidP="00F56830">
            <w:pPr>
              <w:spacing w:line="600" w:lineRule="exact"/>
              <w:rPr>
                <w:rFonts w:ascii="仿宋_GB2312" w:eastAsia="仿宋_GB2312"/>
                <w:sz w:val="24"/>
              </w:rPr>
            </w:pPr>
          </w:p>
          <w:p w:rsidR="0066399C" w:rsidRPr="00F56830" w:rsidRDefault="0066399C" w:rsidP="00F56830">
            <w:pPr>
              <w:spacing w:line="600" w:lineRule="exact"/>
              <w:rPr>
                <w:rFonts w:ascii="仿宋_GB2312" w:eastAsia="仿宋_GB2312"/>
                <w:sz w:val="24"/>
              </w:rPr>
            </w:pPr>
          </w:p>
        </w:tc>
      </w:tr>
      <w:tr w:rsidR="0066399C" w:rsidRPr="00F56830" w:rsidTr="00F56830">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收费标准</w:t>
            </w:r>
          </w:p>
        </w:tc>
        <w:tc>
          <w:tcPr>
            <w:tcW w:w="7334" w:type="dxa"/>
            <w:gridSpan w:val="3"/>
            <w:vAlign w:val="center"/>
          </w:tcPr>
          <w:p w:rsidR="0066399C" w:rsidRPr="00F56830" w:rsidRDefault="0066399C" w:rsidP="00F56830">
            <w:pPr>
              <w:spacing w:line="600" w:lineRule="exact"/>
              <w:rPr>
                <w:rFonts w:ascii="仿宋_GB2312" w:eastAsia="仿宋_GB2312"/>
                <w:sz w:val="24"/>
              </w:rPr>
            </w:pPr>
            <w:r w:rsidRPr="00F56830">
              <w:rPr>
                <w:rFonts w:ascii="宋体" w:hAnsi="宋体" w:cs="宋体" w:hint="eastAsia"/>
                <w:sz w:val="24"/>
              </w:rPr>
              <w:t>无</w:t>
            </w:r>
          </w:p>
        </w:tc>
      </w:tr>
      <w:tr w:rsidR="0066399C" w:rsidRPr="00F56830" w:rsidTr="00F56830">
        <w:trPr>
          <w:trHeight w:val="13190"/>
        </w:trPr>
        <w:tc>
          <w:tcPr>
            <w:tcW w:w="1188" w:type="dxa"/>
            <w:vAlign w:val="center"/>
          </w:tcPr>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运</w:t>
            </w:r>
          </w:p>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行</w:t>
            </w:r>
          </w:p>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流</w:t>
            </w:r>
          </w:p>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程</w:t>
            </w:r>
          </w:p>
          <w:p w:rsidR="0066399C" w:rsidRPr="00F56830" w:rsidRDefault="0066399C" w:rsidP="00F56830">
            <w:pPr>
              <w:spacing w:line="600" w:lineRule="exact"/>
              <w:jc w:val="center"/>
              <w:rPr>
                <w:rFonts w:ascii="仿宋_GB2312" w:eastAsia="仿宋_GB2312" w:hAnsi="黑体"/>
                <w:b/>
                <w:sz w:val="24"/>
              </w:rPr>
            </w:pPr>
            <w:r w:rsidRPr="00F56830">
              <w:rPr>
                <w:rFonts w:ascii="仿宋_GB2312" w:eastAsia="仿宋_GB2312" w:hAnsi="黑体" w:hint="eastAsia"/>
                <w:b/>
                <w:sz w:val="24"/>
              </w:rPr>
              <w:t>图</w:t>
            </w:r>
          </w:p>
        </w:tc>
        <w:tc>
          <w:tcPr>
            <w:tcW w:w="7334" w:type="dxa"/>
            <w:gridSpan w:val="3"/>
            <w:vAlign w:val="center"/>
          </w:tcPr>
          <w:p w:rsidR="0066399C" w:rsidRPr="00F56830" w:rsidRDefault="0066399C" w:rsidP="00F56830">
            <w:pPr>
              <w:spacing w:line="600" w:lineRule="exact"/>
              <w:rPr>
                <w:rFonts w:ascii="仿宋_GB2312" w:eastAsia="仿宋_GB2312"/>
                <w:sz w:val="24"/>
              </w:rPr>
            </w:pPr>
            <w:r>
              <w:rPr>
                <w:noProof/>
              </w:rPr>
              <w:pict>
                <v:line id="Line 14" o:spid="_x0000_s1026" style="position:absolute;left:0;text-align:left;flip:x y;z-index:251655168;mso-position-horizontal-relative:text;mso-position-vertical-relative:text" from="298.8pt,119.3pt" to="345.65pt,119.85pt">
                  <v:stroke endarrow="block"/>
                </v:line>
              </w:pict>
            </w:r>
            <w:r>
              <w:rPr>
                <w:noProof/>
              </w:rPr>
              <w:pict>
                <v:line id="Line 13" o:spid="_x0000_s1027" style="position:absolute;left:0;text-align:left;z-index:251654144;mso-position-horizontal-relative:text;mso-position-vertical-relative:text" from="345.65pt,119.2pt" to="345.7pt,221.8pt"/>
              </w:pict>
            </w:r>
            <w:r>
              <w:rPr>
                <w:noProof/>
              </w:rPr>
              <w:pict>
                <v:shapetype id="_x0000_t202" coordsize="21600,21600" o:spt="202" path="m,l,21600r21600,l21600,xe">
                  <v:stroke joinstyle="miter"/>
                  <v:path gradientshapeok="t" o:connecttype="rect"/>
                </v:shapetype>
                <v:shape id="Text Box 11" o:spid="_x0000_s1028" type="#_x0000_t202" style="position:absolute;left:0;text-align:left;margin-left:199.25pt;margin-top:221.2pt;width:154.25pt;height:67.8pt;z-index:251653120;mso-position-horizontal-relative:text;mso-position-vertical-relative:text">
                  <v:textbox>
                    <w:txbxContent>
                      <w:p w:rsidR="0066399C" w:rsidRDefault="0066399C">
                        <w:r>
                          <w:rPr>
                            <w:rFonts w:hint="eastAsia"/>
                          </w:rPr>
                          <w:t>实地勘察与申请材料不相符的，将申请材料退回窗口受理人员，并以书面形式说明理由</w:t>
                        </w:r>
                      </w:p>
                    </w:txbxContent>
                  </v:textbox>
                </v:shape>
              </w:pict>
            </w:r>
            <w:r>
              <w:rPr>
                <w:noProof/>
              </w:rPr>
              <w:pict>
                <v:shape id="Text Box 6" o:spid="_x0000_s1029" type="#_x0000_t202" style="position:absolute;left:0;text-align:left;margin-left:240.2pt;margin-top:146.25pt;width:93.05pt;height:69.55pt;z-index:251648000;mso-position-horizontal-relative:text;mso-position-vertical-relative:text">
                  <v:textbox>
                    <w:txbxContent>
                      <w:p w:rsidR="0066399C" w:rsidRDefault="0066399C">
                        <w:r>
                          <w:rPr>
                            <w:rFonts w:hint="eastAsia"/>
                          </w:rPr>
                          <w:t>申请资料不齐全或者不符合法定形式的，告知申请人重新补正</w:t>
                        </w:r>
                      </w:p>
                    </w:txbxContent>
                  </v:textbox>
                </v:shape>
              </w:pict>
            </w:r>
            <w:r>
              <w:rPr>
                <w:noProof/>
              </w:rPr>
              <w:pict>
                <v:line id="Line 17" o:spid="_x0000_s1030" style="position:absolute;left:0;text-align:left;z-index:251657216;mso-position-horizontal-relative:text;mso-position-vertical-relative:text" from="119.55pt,272.8pt" to="119.6pt,292.6pt">
                  <v:stroke endarrow="block"/>
                </v:line>
              </w:pict>
            </w:r>
            <w:r>
              <w:rPr>
                <w:noProof/>
              </w:rPr>
              <w:pict>
                <v:shape id="Text Box 5" o:spid="_x0000_s1031" type="#_x0000_t202" style="position:absolute;left:0;text-align:left;margin-left:162pt;margin-top:145.7pt;width:73.7pt;height:57.6pt;z-index:251646976;mso-position-horizontal-relative:text;mso-position-vertical-relative:text">
                  <v:textbox>
                    <w:txbxContent>
                      <w:p w:rsidR="0066399C" w:rsidRDefault="0066399C" w:rsidP="0013108E">
                        <w:pPr>
                          <w:ind w:left="31680" w:hangingChars="150" w:firstLine="31680"/>
                          <w:rPr>
                            <w:szCs w:val="21"/>
                          </w:rPr>
                        </w:pPr>
                        <w:r>
                          <w:rPr>
                            <w:rFonts w:hint="eastAsia"/>
                            <w:szCs w:val="21"/>
                          </w:rPr>
                          <w:t>符合条件的予以受理</w:t>
                        </w:r>
                      </w:p>
                    </w:txbxContent>
                  </v:textbox>
                </v:shape>
              </w:pict>
            </w:r>
            <w:r>
              <w:rPr>
                <w:noProof/>
              </w:rPr>
              <w:pict>
                <v:line id="Line 10" o:spid="_x0000_s1032" style="position:absolute;left:0;text-align:left;z-index:251652096;mso-position-horizontal-relative:text;mso-position-vertical-relative:text" from="180.6pt,203.8pt" to="180.65pt,219.4pt">
                  <v:stroke endarrow="block"/>
                </v:line>
              </w:pict>
            </w:r>
            <w:r>
              <w:rPr>
                <w:noProof/>
              </w:rPr>
              <w:pict>
                <v:line id="Line 8" o:spid="_x0000_s1033" style="position:absolute;left:0;text-align:left;z-index:251650048;mso-position-horizontal-relative:text;mso-position-vertical-relative:text" from="276.6pt,130pt" to="276.65pt,145.6pt">
                  <v:stroke endarrow="block"/>
                </v:line>
              </w:pict>
            </w:r>
            <w:r>
              <w:rPr>
                <w:noProof/>
              </w:rPr>
              <w:pict>
                <v:shape id="Text Box 9" o:spid="_x0000_s1034" type="#_x0000_t202" style="position:absolute;left:0;text-align:left;margin-left:24.6pt;margin-top:218.8pt;width:171pt;height:54.6pt;z-index:251651072;mso-position-horizontal-relative:text;mso-position-vertical-relative:text">
                  <v:textbox>
                    <w:txbxContent>
                      <w:p w:rsidR="0066399C" w:rsidRDefault="0066399C">
                        <w:r>
                          <w:rPr>
                            <w:rFonts w:hint="eastAsia"/>
                          </w:rPr>
                          <w:t>文物所受理后审查申请材料，进行实地勘察，并提出初审意见报所分管责人审核</w:t>
                        </w:r>
                      </w:p>
                    </w:txbxContent>
                  </v:textbox>
                </v:shape>
              </w:pict>
            </w:r>
            <w:r>
              <w:rPr>
                <w:noProof/>
              </w:rPr>
              <w:pict>
                <v:line id="Line 7" o:spid="_x0000_s1035" style="position:absolute;left:0;text-align:left;z-index:251649024;mso-position-horizontal-relative:text;mso-position-vertical-relative:text" from="190.2pt,130.6pt" to="190.25pt,146.2pt">
                  <v:stroke endarrow="block"/>
                </v:line>
              </w:pict>
            </w:r>
            <w:r>
              <w:rPr>
                <w:noProof/>
              </w:rPr>
              <w:pict>
                <v:shape id="Text Box 4" o:spid="_x0000_s1036" type="#_x0000_t202" style="position:absolute;left:0;text-align:left;margin-left:.2pt;margin-top:147.4pt;width:158.45pt;height:54.6pt;z-index:251645952;mso-position-horizontal-relative:text;mso-position-vertical-relative:text">
                  <v:textbox>
                    <w:txbxContent>
                      <w:p w:rsidR="0066399C" w:rsidRDefault="0066399C">
                        <w:r>
                          <w:rPr>
                            <w:rFonts w:hint="eastAsia"/>
                          </w:rPr>
                          <w:t>申请事项依法不需要取得行政许可，或者依法不属于本文物行政机关职权范围的，不予受理</w:t>
                        </w:r>
                      </w:p>
                    </w:txbxContent>
                  </v:textbox>
                </v:shape>
              </w:pict>
            </w:r>
            <w:r>
              <w:rPr>
                <w:noProof/>
              </w:rPr>
              <w:pict>
                <v:line id="Line 2" o:spid="_x0000_s1037" style="position:absolute;left:0;text-align:left;z-index:251643904;mso-position-horizontal-relative:text;mso-position-vertical-relative:text" from="82.8pt,131.2pt" to="82.85pt,146.8pt">
                  <v:stroke endarrow="block"/>
                </v:line>
              </w:pict>
            </w:r>
            <w:r>
              <w:rPr>
                <w:noProof/>
              </w:rPr>
              <w:pict>
                <v:shape id="Text Box 3" o:spid="_x0000_s1038" type="#_x0000_t202" style="position:absolute;left:0;text-align:left;margin-left:53.4pt;margin-top:104.8pt;width:243pt;height:23.35pt;z-index:251644928;mso-position-horizontal-relative:text;mso-position-vertical-relative:text">
                  <v:textbox>
                    <w:txbxContent>
                      <w:p w:rsidR="0066399C" w:rsidRDefault="0066399C">
                        <w:pPr>
                          <w:jc w:val="center"/>
                          <w:rPr>
                            <w:szCs w:val="21"/>
                          </w:rPr>
                        </w:pPr>
                        <w:r>
                          <w:rPr>
                            <w:rFonts w:hint="eastAsia"/>
                            <w:szCs w:val="21"/>
                          </w:rPr>
                          <w:t>文物管理所受理申请</w:t>
                        </w:r>
                      </w:p>
                    </w:txbxContent>
                  </v:textbox>
                </v:shape>
              </w:pict>
            </w:r>
            <w:r>
              <w:rPr>
                <w:noProof/>
              </w:rPr>
              <w:pict>
                <v:line id="Line 29" o:spid="_x0000_s1039" style="position:absolute;left:0;text-align:left;z-index:251668480;mso-position-horizontal-relative:text;mso-position-vertical-relative:text" from="167.4pt,88.6pt" to="167.45pt,104.2pt">
                  <v:stroke endarrow="block"/>
                </v:line>
              </w:pict>
            </w:r>
            <w:r>
              <w:rPr>
                <w:noProof/>
              </w:rPr>
              <w:pict>
                <v:shape id="Text Box 28" o:spid="_x0000_s1040" type="#_x0000_t202" style="position:absolute;left:0;text-align:left;margin-left:52.8pt;margin-top:45.7pt;width:243pt;height:41.7pt;z-index:251667456;mso-position-horizontal-relative:text;mso-position-vertical-relative:text">
                  <v:textbox>
                    <w:txbxContent>
                      <w:p w:rsidR="0066399C" w:rsidRDefault="0066399C">
                        <w:pPr>
                          <w:autoSpaceDN w:val="0"/>
                          <w:jc w:val="center"/>
                          <w:rPr>
                            <w:szCs w:val="21"/>
                          </w:rPr>
                        </w:pPr>
                        <w:bookmarkStart w:id="0" w:name="_GoBack"/>
                        <w:bookmarkEnd w:id="0"/>
                        <w:r>
                          <w:rPr>
                            <w:rFonts w:ascii="宋体" w:hAnsi="宋体" w:cs="宋体" w:hint="eastAsia"/>
                            <w:sz w:val="24"/>
                          </w:rPr>
                          <w:t>核定为文物保护单位的属于国家所有的纪念建筑物或者古建筑作其他用途审批申请</w:t>
                        </w:r>
                      </w:p>
                    </w:txbxContent>
                  </v:textbox>
                </v:shape>
              </w:pict>
            </w:r>
            <w:r>
              <w:rPr>
                <w:noProof/>
              </w:rPr>
              <w:pict>
                <v:shape id="Text Box 30" o:spid="_x0000_s1041" type="#_x0000_t202" style="position:absolute;left:0;text-align:left;margin-left:227.4pt;margin-top:434.85pt;width:130.8pt;height:150.55pt;z-index:251669504;mso-position-horizontal-relative:text;mso-position-vertical-relative:text">
                  <v:textbox>
                    <w:txbxContent>
                      <w:p w:rsidR="0066399C" w:rsidRDefault="0066399C">
                        <w:r>
                          <w:rPr>
                            <w:rFonts w:hint="eastAsia"/>
                          </w:rPr>
                          <w:t>对不予行政许可的，由项目承办人制作并送达不予行政许可决定书，说明理由，同时告知申请人享有依法申请行政复议或提起行政诉讼的权利</w:t>
                        </w:r>
                      </w:p>
                    </w:txbxContent>
                  </v:textbox>
                </v:shape>
              </w:pict>
            </w:r>
            <w:r>
              <w:rPr>
                <w:noProof/>
              </w:rPr>
              <w:pict>
                <v:shape id="Text Box 25" o:spid="_x0000_s1042" type="#_x0000_t202" style="position:absolute;left:0;text-align:left;margin-left:37.8pt;margin-top:511.6pt;width:171pt;height:39pt;z-index:251671552;mso-position-horizontal-relative:text;mso-position-vertical-relative:text">
                  <v:textbox>
                    <w:txbxContent>
                      <w:p w:rsidR="0066399C" w:rsidRDefault="0066399C">
                        <w:pPr>
                          <w:rPr>
                            <w:szCs w:val="21"/>
                          </w:rPr>
                        </w:pPr>
                        <w:r>
                          <w:rPr>
                            <w:rFonts w:hint="eastAsia"/>
                            <w:szCs w:val="21"/>
                          </w:rPr>
                          <w:t>对准予行政许可的，窗口工作人员通知申请人办理有关手续</w:t>
                        </w:r>
                      </w:p>
                    </w:txbxContent>
                  </v:textbox>
                </v:shape>
              </w:pict>
            </w:r>
            <w:r>
              <w:rPr>
                <w:noProof/>
              </w:rPr>
              <w:pict>
                <v:line id="Line 31" o:spid="_x0000_s1043" style="position:absolute;left:0;text-align:left;z-index:251670528;mso-position-horizontal-relative:text;mso-position-vertical-relative:text" from="210pt,477.4pt" to="228pt,477.4pt">
                  <v:stroke endarrow="block"/>
                </v:line>
              </w:pict>
            </w:r>
            <w:r>
              <w:rPr>
                <w:noProof/>
              </w:rPr>
              <w:pict>
                <v:shape id="Text Box 27" o:spid="_x0000_s1044" type="#_x0000_t202" style="position:absolute;left:0;text-align:left;margin-left:38.4pt;margin-top:566.8pt;width:171pt;height:39pt;z-index:251666432;mso-position-horizontal-relative:text;mso-position-vertical-relative:text">
                  <v:textbox>
                    <w:txbxContent>
                      <w:p w:rsidR="0066399C" w:rsidRDefault="0066399C">
                        <w:pPr>
                          <w:rPr>
                            <w:szCs w:val="21"/>
                          </w:rPr>
                        </w:pPr>
                        <w:r>
                          <w:rPr>
                            <w:rFonts w:hint="eastAsia"/>
                            <w:szCs w:val="21"/>
                          </w:rPr>
                          <w:t>申请人根据审定结果办理有关手续</w:t>
                        </w:r>
                      </w:p>
                    </w:txbxContent>
                  </v:textbox>
                </v:shape>
              </w:pict>
            </w:r>
            <w:r>
              <w:rPr>
                <w:noProof/>
              </w:rPr>
              <w:pict>
                <v:line id="Line 26" o:spid="_x0000_s1045" style="position:absolute;left:0;text-align:left;z-index:251665408;mso-position-horizontal-relative:text;mso-position-vertical-relative:text" from="119.4pt,551.2pt" to="119.45pt,566.8pt">
                  <v:stroke endarrow="block"/>
                </v:line>
              </w:pict>
            </w:r>
            <w:r>
              <w:rPr>
                <w:noProof/>
              </w:rPr>
              <w:pict>
                <v:line id="Line 24" o:spid="_x0000_s1046" style="position:absolute;left:0;text-align:left;z-index:251664384;mso-position-horizontal-relative:text;mso-position-vertical-relative:text" from="119.4pt,496.6pt" to="119.45pt,512.2pt">
                  <v:stroke endarrow="block"/>
                </v:line>
              </w:pict>
            </w:r>
            <w:r>
              <w:rPr>
                <w:noProof/>
              </w:rPr>
              <w:pict>
                <v:shape id="Text Box 22" o:spid="_x0000_s1047" type="#_x0000_t202" style="position:absolute;left:0;text-align:left;margin-left:38.4pt;margin-top:457.6pt;width:171pt;height:39pt;z-index:251662336;mso-position-horizontal-relative:text;mso-position-vertical-relative:text">
                  <v:textbox>
                    <w:txbxContent>
                      <w:p w:rsidR="0066399C" w:rsidRDefault="0066399C">
                        <w:pPr>
                          <w:rPr>
                            <w:szCs w:val="21"/>
                          </w:rPr>
                        </w:pPr>
                        <w:r>
                          <w:rPr>
                            <w:rFonts w:hint="eastAsia"/>
                            <w:szCs w:val="21"/>
                          </w:rPr>
                          <w:t>区文物管理所窗口工作人员公示审定结果</w:t>
                        </w:r>
                      </w:p>
                    </w:txbxContent>
                  </v:textbox>
                </v:shape>
              </w:pict>
            </w:r>
            <w:r>
              <w:rPr>
                <w:noProof/>
              </w:rPr>
              <w:pict>
                <v:line id="Line 23" o:spid="_x0000_s1048" style="position:absolute;left:0;text-align:left;z-index:251663360;mso-position-horizontal-relative:text;mso-position-vertical-relative:text" from="119.4pt,442pt" to="119.45pt,457.6pt">
                  <v:stroke endarrow="block"/>
                </v:line>
              </w:pict>
            </w:r>
            <w:r>
              <w:rPr>
                <w:noProof/>
              </w:rPr>
              <w:pict>
                <v:shape id="Text Box 20" o:spid="_x0000_s1049" type="#_x0000_t202" style="position:absolute;left:0;text-align:left;margin-left:38.4pt;margin-top:403pt;width:171pt;height:39pt;z-index:251660288;mso-position-horizontal-relative:text;mso-position-vertical-relative:text">
                  <v:textbox>
                    <w:txbxContent>
                      <w:p w:rsidR="0066399C" w:rsidRDefault="0066399C">
                        <w:r>
                          <w:rPr>
                            <w:rFonts w:hint="eastAsia"/>
                          </w:rPr>
                          <w:t>所办公室打印审定结果转交窗口工作人员</w:t>
                        </w:r>
                      </w:p>
                    </w:txbxContent>
                  </v:textbox>
                </v:shape>
              </w:pict>
            </w:r>
            <w:r>
              <w:rPr>
                <w:noProof/>
              </w:rPr>
              <w:pict>
                <v:line id="Line 21" o:spid="_x0000_s1050" style="position:absolute;left:0;text-align:left;z-index:251661312;mso-position-horizontal-relative:text;mso-position-vertical-relative:text" from="119.4pt,387.4pt" to="119.45pt,403pt">
                  <v:stroke endarrow="block"/>
                </v:line>
              </w:pict>
            </w:r>
            <w:r>
              <w:rPr>
                <w:noProof/>
              </w:rPr>
              <w:pict>
                <v:shape id="Text Box 18" o:spid="_x0000_s1051" type="#_x0000_t202" style="position:absolute;left:0;text-align:left;margin-left:38.4pt;margin-top:364pt;width:171pt;height:23.55pt;z-index:251658240;mso-position-horizontal-relative:text;mso-position-vertical-relative:text">
                  <v:textbox style="mso-fit-shape-to-text:t">
                    <w:txbxContent>
                      <w:p w:rsidR="0066399C" w:rsidRDefault="0066399C" w:rsidP="0013108E">
                        <w:pPr>
                          <w:ind w:firstLineChars="300" w:firstLine="31680"/>
                        </w:pPr>
                        <w:r>
                          <w:rPr>
                            <w:rFonts w:hint="eastAsia"/>
                          </w:rPr>
                          <w:t>主管领导最终审定</w:t>
                        </w:r>
                      </w:p>
                    </w:txbxContent>
                  </v:textbox>
                </v:shape>
              </w:pict>
            </w:r>
            <w:r>
              <w:rPr>
                <w:noProof/>
              </w:rPr>
              <w:pict>
                <v:line id="Line 19" o:spid="_x0000_s1052" style="position:absolute;left:0;text-align:left;z-index:251659264;mso-position-horizontal-relative:text;mso-position-vertical-relative:text" from="119.4pt,348.4pt" to="119.45pt,364pt">
                  <v:stroke endarrow="block"/>
                </v:line>
              </w:pict>
            </w:r>
            <w:r>
              <w:rPr>
                <w:noProof/>
              </w:rPr>
              <w:pict>
                <v:shape id="Text Box 16" o:spid="_x0000_s1053" type="#_x0000_t202" style="position:absolute;left:0;text-align:left;margin-left:38.4pt;margin-top:293.8pt;width:171pt;height:54.2pt;z-index:251656192;mso-position-horizontal-relative:text;mso-position-vertical-relative:text">
                  <v:textbox>
                    <w:txbxContent>
                      <w:p w:rsidR="0066399C" w:rsidRDefault="0066399C">
                        <w:r>
                          <w:rPr>
                            <w:rFonts w:hint="eastAsia"/>
                          </w:rPr>
                          <w:t>文物所分管负责人复审，并经集体讨论提出审核意见报所主管领导审定</w:t>
                        </w:r>
                      </w:p>
                    </w:txbxContent>
                  </v:textbox>
                </v:shape>
              </w:pict>
            </w:r>
          </w:p>
        </w:tc>
      </w:tr>
    </w:tbl>
    <w:p w:rsidR="0066399C" w:rsidRDefault="0066399C"/>
    <w:sectPr w:rsidR="0066399C" w:rsidSect="00BD492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13108E"/>
    <w:rsid w:val="0066399C"/>
    <w:rsid w:val="00BD4923"/>
    <w:rsid w:val="00EC6E92"/>
    <w:rsid w:val="00F56830"/>
    <w:rsid w:val="09120F67"/>
    <w:rsid w:val="0CC47763"/>
    <w:rsid w:val="22154E34"/>
    <w:rsid w:val="440814E0"/>
    <w:rsid w:val="47C06531"/>
    <w:rsid w:val="5AAF2EC4"/>
    <w:rsid w:val="6FB55558"/>
    <w:rsid w:val="7C1B2C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2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49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25AE6"/>
    <w:rPr>
      <w:sz w:val="18"/>
      <w:szCs w:val="18"/>
    </w:rPr>
  </w:style>
  <w:style w:type="character" w:styleId="PageNumber">
    <w:name w:val="page number"/>
    <w:basedOn w:val="DefaultParagraphFont"/>
    <w:uiPriority w:val="99"/>
    <w:rsid w:val="00BD4923"/>
    <w:rPr>
      <w:rFonts w:cs="Times New Roman"/>
    </w:rPr>
  </w:style>
  <w:style w:type="table" w:styleId="TableGrid">
    <w:name w:val="Table Grid"/>
    <w:basedOn w:val="TableNormal"/>
    <w:uiPriority w:val="99"/>
    <w:rsid w:val="00BD492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BD4923"/>
    <w:pPr>
      <w:widowControl/>
      <w:snapToGrid w:val="0"/>
      <w:jc w:val="left"/>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67</Words>
  <Characters>386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2</cp:revision>
  <dcterms:created xsi:type="dcterms:W3CDTF">2015-12-21T03:39:00Z</dcterms:created>
  <dcterms:modified xsi:type="dcterms:W3CDTF">2016-12-05T09:37:00Z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