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4B" w:rsidRDefault="00E00D4B">
      <w:pPr>
        <w:spacing w:line="600" w:lineRule="exact"/>
        <w:rPr>
          <w:rFonts w:ascii="仿宋_GB2312" w:eastAsia="仿宋_GB2312" w:hAnsi="黑体"/>
          <w:sz w:val="24"/>
        </w:rPr>
      </w:pPr>
    </w:p>
    <w:p w:rsidR="00E00D4B" w:rsidRDefault="00E00D4B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E00D4B" w:rsidRDefault="00E00D4B">
      <w:pPr>
        <w:spacing w:line="600" w:lineRule="exac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单位名称（盖章）：</w:t>
      </w:r>
      <w:r>
        <w:rPr>
          <w:rFonts w:ascii="仿宋_GB2312" w:eastAsia="仿宋_GB2312" w:hAnsi="黑体"/>
          <w:sz w:val="30"/>
          <w:szCs w:val="30"/>
        </w:rPr>
        <w:t xml:space="preserve">         </w:t>
      </w:r>
      <w:r>
        <w:rPr>
          <w:rFonts w:ascii="仿宋_GB2312" w:eastAsia="仿宋_GB2312" w:hAnsi="黑体" w:hint="eastAsia"/>
          <w:sz w:val="30"/>
          <w:szCs w:val="30"/>
        </w:rPr>
        <w:t>填报日期：</w:t>
      </w:r>
      <w:r>
        <w:rPr>
          <w:rFonts w:ascii="仿宋_GB2312" w:eastAsia="仿宋_GB2312" w:hAnsi="黑体"/>
          <w:sz w:val="30"/>
          <w:szCs w:val="30"/>
        </w:rPr>
        <w:t>2015</w:t>
      </w:r>
      <w:r>
        <w:rPr>
          <w:rFonts w:ascii="仿宋_GB2312" w:eastAsia="仿宋_GB2312" w:hAnsi="黑体" w:hint="eastAsia"/>
          <w:sz w:val="30"/>
          <w:szCs w:val="30"/>
        </w:rPr>
        <w:t>年</w:t>
      </w:r>
      <w:r>
        <w:rPr>
          <w:rFonts w:ascii="仿宋_GB2312" w:eastAsia="仿宋_GB2312" w:hAnsi="黑体"/>
          <w:sz w:val="30"/>
          <w:szCs w:val="30"/>
        </w:rPr>
        <w:t>12</w:t>
      </w:r>
      <w:r>
        <w:rPr>
          <w:rFonts w:ascii="仿宋_GB2312" w:eastAsia="仿宋_GB2312" w:hAnsi="黑体" w:hint="eastAsia"/>
          <w:sz w:val="30"/>
          <w:szCs w:val="30"/>
        </w:rPr>
        <w:t>月</w:t>
      </w:r>
      <w:r>
        <w:rPr>
          <w:rFonts w:ascii="仿宋_GB2312" w:eastAsia="仿宋_GB2312" w:hAnsi="黑体"/>
          <w:sz w:val="30"/>
          <w:szCs w:val="30"/>
        </w:rPr>
        <w:t>21</w:t>
      </w:r>
      <w:r>
        <w:rPr>
          <w:rFonts w:ascii="仿宋_GB2312" w:eastAsia="仿宋_GB2312" w:hAnsi="黑体" w:hint="eastAsia"/>
          <w:sz w:val="30"/>
          <w:szCs w:val="30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E00D4B"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E00D4B" w:rsidRDefault="00E00D4B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举办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32"/>
                <w:szCs w:val="32"/>
              </w:rPr>
              <w:t>营业性演出活动的审批</w:t>
            </w:r>
          </w:p>
        </w:tc>
      </w:tr>
      <w:tr w:rsidR="00E00D4B"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E00D4B" w:rsidRDefault="00E00D4B" w:rsidP="00E00D4B">
            <w:pPr>
              <w:spacing w:line="560" w:lineRule="exact"/>
              <w:ind w:firstLineChars="200" w:firstLine="31680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E00D4B" w:rsidRDefault="00E00D4B" w:rsidP="00E00D4B">
            <w:pPr>
              <w:pStyle w:val="a"/>
              <w:spacing w:line="560" w:lineRule="exact"/>
              <w:ind w:firstLine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举办、变更、增加演出地备案。</w:t>
            </w:r>
          </w:p>
        </w:tc>
        <w:tc>
          <w:tcPr>
            <w:tcW w:w="1260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E00D4B" w:rsidRDefault="00E00D4B" w:rsidP="00E00D4B">
            <w:pPr>
              <w:adjustRightInd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本业务手册规定了营业性演出审批的工作程序，适用于营业性演出的审批咨询、申请和办理。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营业性演出是指内地文艺表演团体及演员参加的营业性演出。举办募捐义演和其他符合《营业性演出管理条例实施细则》第二条所述方式的公益性演出按本手册办理。</w:t>
            </w:r>
          </w:p>
          <w:p w:rsidR="00E00D4B" w:rsidRDefault="00E00D4B" w:rsidP="00E00D4B">
            <w:pPr>
              <w:pStyle w:val="a"/>
              <w:spacing w:line="560" w:lineRule="exact"/>
              <w:ind w:firstLine="31680"/>
              <w:rPr>
                <w:rFonts w:ascii="仿宋_GB2312" w:eastAsia="仿宋_GB2312"/>
                <w:sz w:val="24"/>
              </w:rPr>
            </w:pPr>
          </w:p>
        </w:tc>
      </w:tr>
      <w:tr w:rsidR="00E00D4B"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E00D4B" w:rsidRDefault="00E00D4B" w:rsidP="00E00D4B">
            <w:pPr>
              <w:spacing w:line="560" w:lineRule="exact"/>
              <w:ind w:firstLineChars="2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受理期限：</w:t>
            </w:r>
            <w:r>
              <w:rPr>
                <w:rFonts w:ascii="仿宋_GB2312" w:eastAsia="仿宋_GB2312" w:hAnsi="宋体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申报材料符合受理条件的，予以受理；不符合条件的，一次性告知相对人；超过受理期限未予答复的，视为受理。</w:t>
            </w:r>
          </w:p>
          <w:p w:rsidR="00E00D4B" w:rsidRDefault="00E00D4B" w:rsidP="00E00D4B">
            <w:pPr>
              <w:pStyle w:val="a"/>
              <w:snapToGrid w:val="0"/>
              <w:spacing w:line="560" w:lineRule="exact"/>
              <w:ind w:firstLine="316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办理期限：</w:t>
            </w: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个工作日。</w:t>
            </w:r>
          </w:p>
          <w:p w:rsidR="00E00D4B" w:rsidRDefault="00E00D4B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E00D4B" w:rsidRDefault="00E00D4B" w:rsidP="00E00D4B">
            <w:pPr>
              <w:spacing w:line="560" w:lineRule="exact"/>
              <w:ind w:firstLineChars="2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受理期限：</w:t>
            </w:r>
            <w:r>
              <w:rPr>
                <w:rFonts w:ascii="仿宋_GB2312" w:eastAsia="仿宋_GB2312" w:hAnsi="宋体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申报材料符合受理条件的，予以受理；不符合条件的，一次性告知相对人；超过受理期限未予答复的，视为受理。</w:t>
            </w:r>
          </w:p>
          <w:p w:rsidR="00E00D4B" w:rsidRDefault="00E00D4B" w:rsidP="00E00D4B">
            <w:pPr>
              <w:pStyle w:val="a"/>
              <w:snapToGrid w:val="0"/>
              <w:spacing w:line="560" w:lineRule="exact"/>
              <w:ind w:firstLine="316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办理期限：</w:t>
            </w:r>
            <w:r>
              <w:rPr>
                <w:rFonts w:ascii="仿宋_GB2312" w:eastAsia="仿宋_GB2312" w:hAnsi="宋体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个工作日。</w:t>
            </w:r>
          </w:p>
          <w:p w:rsidR="00E00D4B" w:rsidRDefault="00E00D4B" w:rsidP="00E00D4B">
            <w:pPr>
              <w:spacing w:line="560" w:lineRule="exact"/>
              <w:ind w:firstLineChars="200" w:firstLine="31680"/>
              <w:rPr>
                <w:rFonts w:ascii="仿宋_GB2312" w:eastAsia="仿宋_GB2312"/>
                <w:sz w:val="24"/>
              </w:rPr>
            </w:pPr>
          </w:p>
        </w:tc>
      </w:tr>
      <w:tr w:rsidR="00E00D4B"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E00D4B" w:rsidRDefault="00E00D4B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E00D4B" w:rsidRDefault="00E00D4B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市场股</w:t>
            </w:r>
          </w:p>
        </w:tc>
      </w:tr>
      <w:tr w:rsidR="00E00D4B"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E00D4B" w:rsidRDefault="00E00D4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8849232</w:t>
            </w:r>
          </w:p>
        </w:tc>
        <w:tc>
          <w:tcPr>
            <w:tcW w:w="1260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E00D4B" w:rsidRDefault="00E00D4B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8849232</w:t>
            </w:r>
          </w:p>
        </w:tc>
      </w:tr>
      <w:tr w:rsidR="00E00D4B"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E00D4B" w:rsidRDefault="00E00D4B">
            <w:pPr>
              <w:pStyle w:val="a"/>
              <w:snapToGrid w:val="0"/>
              <w:spacing w:line="560" w:lineRule="exact"/>
              <w:ind w:firstLineChars="0" w:firstLine="0"/>
              <w:rPr>
                <w:rFonts w:ascii="楷体_GB2312" w:eastAsia="楷体_GB2312" w:hAnsi="宋体"/>
                <w:sz w:val="32"/>
                <w:szCs w:val="32"/>
              </w:rPr>
            </w:pPr>
            <w:bookmarkStart w:id="1" w:name="_Toc340566859"/>
            <w:bookmarkStart w:id="2" w:name="_Toc340567050"/>
            <w:bookmarkStart w:id="3" w:name="_Toc342380277"/>
            <w:bookmarkStart w:id="4" w:name="_Toc340563877"/>
            <w:r>
              <w:rPr>
                <w:rFonts w:ascii="楷体_GB2312" w:eastAsia="楷体_GB2312" w:hAnsi="宋体" w:hint="eastAsia"/>
                <w:sz w:val="32"/>
                <w:szCs w:val="32"/>
              </w:rPr>
              <w:t>（一）</w:t>
            </w:r>
            <w:bookmarkEnd w:id="1"/>
            <w:bookmarkEnd w:id="2"/>
            <w:bookmarkEnd w:id="3"/>
            <w:bookmarkEnd w:id="4"/>
            <w:r>
              <w:rPr>
                <w:rFonts w:ascii="楷体_GB2312" w:eastAsia="楷体_GB2312" w:hAnsi="宋体" w:hint="eastAsia"/>
                <w:sz w:val="32"/>
                <w:szCs w:val="32"/>
              </w:rPr>
              <w:t>受理</w:t>
            </w:r>
          </w:p>
          <w:p w:rsidR="00E00D4B" w:rsidRDefault="00E00D4B">
            <w:pPr>
              <w:pStyle w:val="a"/>
              <w:snapToGrid w:val="0"/>
              <w:spacing w:line="560" w:lineRule="exact"/>
              <w:ind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受理人员应当核对以下材料：</w:t>
            </w:r>
          </w:p>
          <w:p w:rsidR="00E00D4B" w:rsidRDefault="00E00D4B" w:rsidP="00E00D4B">
            <w:pPr>
              <w:widowControl/>
              <w:numPr>
                <w:ilvl w:val="0"/>
                <w:numId w:val="1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营业性演出申请登记表；</w:t>
            </w:r>
          </w:p>
          <w:p w:rsidR="00E00D4B" w:rsidRDefault="00E00D4B" w:rsidP="00E00D4B">
            <w:pPr>
              <w:widowControl/>
              <w:numPr>
                <w:ilvl w:val="0"/>
                <w:numId w:val="1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《营业性演出许可证》副本（或者《演出场所经营单位备案证明》副本、《个体演员备案证明》）复印件；</w:t>
            </w:r>
          </w:p>
          <w:p w:rsidR="00E00D4B" w:rsidRDefault="00E00D4B" w:rsidP="00E00D4B">
            <w:pPr>
              <w:widowControl/>
              <w:numPr>
                <w:ilvl w:val="0"/>
                <w:numId w:val="1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演员名单（包括：姓名、性别、出生日期、身份证件类型及号码、职务）、演员有效身份证明复印件和参演的文艺表演团体的《营业性演出许可证》副本复印件，有效身份证明是指身份证、驾驶证、护照、军官证、士兵证、警官证；</w:t>
            </w:r>
          </w:p>
          <w:p w:rsidR="00E00D4B" w:rsidRDefault="00E00D4B" w:rsidP="00E00D4B">
            <w:pPr>
              <w:widowControl/>
              <w:numPr>
                <w:ilvl w:val="0"/>
                <w:numId w:val="1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演出协议或文艺表演团体、演员同意参加的书面函件（包括但不限于演出举办单位名称、演出名称、演出地点、演出日期等内容）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个体演员自行举办演出的不用提交此项材料；</w:t>
            </w:r>
          </w:p>
          <w:p w:rsidR="00E00D4B" w:rsidRDefault="00E00D4B" w:rsidP="00E00D4B">
            <w:pPr>
              <w:widowControl/>
              <w:numPr>
                <w:ilvl w:val="0"/>
                <w:numId w:val="1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如有未成年人参加营业性演出，应当提供其监护人出具的书面同意函件；</w:t>
            </w:r>
          </w:p>
          <w:p w:rsidR="00E00D4B" w:rsidRDefault="00E00D4B" w:rsidP="00E00D4B">
            <w:pPr>
              <w:widowControl/>
              <w:numPr>
                <w:ilvl w:val="0"/>
                <w:numId w:val="1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场地证明：演出举办单位（个人）与演出场所的协议或演出场所出具的场地证明（协议或场地证明中应包括但不限于演出举办单位名称、演出名称、演出日期等内容）；</w:t>
            </w:r>
          </w:p>
          <w:p w:rsidR="00E00D4B" w:rsidRDefault="00E00D4B" w:rsidP="00E00D4B">
            <w:pPr>
              <w:widowControl/>
              <w:numPr>
                <w:ilvl w:val="0"/>
                <w:numId w:val="1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歌舞娱乐场所、酒吧、饭店等非演出场所举办的营业性演出，应提供场所的《娱乐经营许可证》复印件或同意开业的消防安全证明复印件，如公安消防部门出具的《公众聚集场所投入使用、营业前消防安全检查合格证》；在演出场所举办的营业性演出，可以提供演出场所的《演出场所经营单位备案证明》复印件或者《营业性演出许可证》复印件，或者同意开业的消防安全证明复印件；</w:t>
            </w:r>
          </w:p>
          <w:p w:rsidR="00E00D4B" w:rsidRDefault="00E00D4B" w:rsidP="00E00D4B">
            <w:pPr>
              <w:widowControl/>
              <w:numPr>
                <w:ilvl w:val="0"/>
                <w:numId w:val="1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申请举办临时搭建舞台、看台的营业性演出，还应提供安全保卫工作方案和灭火、应急疏散预案，以及依法取得的安全、消防批准文件复印件；</w:t>
            </w:r>
          </w:p>
          <w:p w:rsidR="00E00D4B" w:rsidRDefault="00E00D4B" w:rsidP="00E00D4B">
            <w:pPr>
              <w:widowControl/>
              <w:numPr>
                <w:ilvl w:val="0"/>
                <w:numId w:val="1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演出节目单及与节目单对应的视听资料：歌曲类节目应当提交歌词文本，用外文演唱歌曲应提交中外文对照歌词；乐曲类节目应当提交音频资料；舞蹈、杂技类节目应当提供视频资料；戏剧、曲艺等语言类节目应当提交剧本。</w:t>
            </w:r>
          </w:p>
          <w:p w:rsidR="00E00D4B" w:rsidRDefault="00E00D4B" w:rsidP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申请材料齐全且符合法定形式的，应当场或在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个工作日内作出受理决定，并出具《行政许可申请受理通知书》和《申请材料清单》。</w:t>
            </w:r>
          </w:p>
          <w:p w:rsidR="00E00D4B" w:rsidRDefault="00E00D4B" w:rsidP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申请材料不全或不符合法定形式的，应当场或在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个工作日内出具《行政许可申请材料补正告知书》，一次告知申报单位需要补正的全部内容。逾期不告知的，视为受理。</w:t>
            </w:r>
          </w:p>
          <w:p w:rsidR="00E00D4B" w:rsidRDefault="00E00D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00D4B"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E00D4B" w:rsidRDefault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10.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营业性演出申请登记表；</w:t>
            </w:r>
          </w:p>
          <w:p w:rsidR="00E00D4B" w:rsidRDefault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11.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《营业性演出许可证》副本（或者《演出场所经营单位备案证明》副本、《个体演员备案证明》）复印件；</w:t>
            </w:r>
          </w:p>
          <w:p w:rsidR="00E00D4B" w:rsidRDefault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12.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演员名单（包括：姓名、性别、出生日期、身份证件类型及号码、职务）、演员有效身份证明复印件和参演的文艺表演团体的《营业性演出许可证》副本复印件，有效身份证明是指身份证、驾驶证、护照、军官证、士兵证、警官证；</w:t>
            </w:r>
          </w:p>
          <w:p w:rsidR="00E00D4B" w:rsidRDefault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13.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演出协议或文艺表演团体、演员同意参加的书面函件（包括但不限于演出举办单位名称、演出名称、演出地点、演出日期等内容）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个体演员自行举办演出的不用提交此项材料；</w:t>
            </w:r>
          </w:p>
          <w:p w:rsidR="00E00D4B" w:rsidRDefault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14.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如有未成年人参加营业性演出，应当提供其监护人出具的书面同意函件；</w:t>
            </w:r>
          </w:p>
          <w:p w:rsidR="00E00D4B" w:rsidRDefault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15.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场地证明：演出举办单位（个人）与演出场所的协议或演出场所出具的场地证明（协议或场地证明中应包括但不限于演出举办单位名称、演出名称、演出日期等内容）；</w:t>
            </w:r>
          </w:p>
          <w:p w:rsidR="00E00D4B" w:rsidRDefault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16.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歌舞娱乐场所、酒吧、饭店等非演出场所举办的营业性演出，应提供场所的《娱乐经营许可证》复印件或同意开业的消防安全证明复印件，如公安消防部门出具的《公众聚集场所投入使用、营业前消防安全检查合格证》；在演出场所举办的营业性演出，可以提供演出场所的《演出场所经营单位备案证明》复印件或者《营业性演出许可证》复印件，或者同意开业的消防安全证明复印件；</w:t>
            </w:r>
          </w:p>
          <w:p w:rsidR="00E00D4B" w:rsidRDefault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17.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申请举办临时搭建舞台、看台的营业性演出，还应提供安全保卫工作方案和灭火、应急疏散预案，以及依法取得的安全、消防批准文件复印件；</w:t>
            </w:r>
          </w:p>
          <w:p w:rsidR="00E00D4B" w:rsidRDefault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18.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演出节目单及与节目单对应的视听资料：歌曲类节目应当提交歌词文本，用外文演唱歌曲应提交中外文对照歌词；乐曲类节目应当提交音频资料；舞蹈、杂技类节目应当提供视频资料；戏剧、曲艺等语言类节目应当提交剧本。</w:t>
            </w:r>
          </w:p>
          <w:p w:rsidR="00E00D4B" w:rsidRDefault="00E00D4B" w:rsidP="00E00D4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申请材料齐全且符合法定形式的，应当场或在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个工作日内作出受理决定，并出具《行政许可申请受理通知书》和《申请材料清单》。</w:t>
            </w:r>
          </w:p>
        </w:tc>
      </w:tr>
      <w:tr w:rsidR="00E00D4B"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E00D4B" w:rsidRDefault="00E00D4B" w:rsidP="00E00D4B">
            <w:pPr>
              <w:tabs>
                <w:tab w:val="center" w:pos="4201"/>
                <w:tab w:val="right" w:leader="dot" w:pos="9298"/>
              </w:tabs>
              <w:spacing w:line="560" w:lineRule="exact"/>
              <w:ind w:firstLineChars="200" w:firstLine="316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《营业性演出管理条例》</w:t>
            </w:r>
            <w:r>
              <w:rPr>
                <w:rFonts w:ascii="仿宋_GB2312" w:eastAsia="仿宋_GB2312" w:hAnsi="宋体"/>
                <w:sz w:val="32"/>
                <w:szCs w:val="32"/>
              </w:rPr>
              <w:t>(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国务院令第</w:t>
            </w:r>
            <w:r>
              <w:rPr>
                <w:rFonts w:ascii="仿宋_GB2312" w:eastAsia="仿宋_GB2312" w:hAnsi="宋体"/>
                <w:sz w:val="32"/>
                <w:szCs w:val="32"/>
              </w:rPr>
              <w:t>528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Ansi="宋体"/>
                <w:sz w:val="32"/>
                <w:szCs w:val="32"/>
              </w:rPr>
              <w:t>)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第十四条；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《营业性演出管理条例实施细则》（文化部第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号令）第十八条、第十九条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；《文化部关于做好取消和下放营业性演出审批项目工作的通知》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文市发〔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2013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〕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27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号</w:t>
            </w:r>
          </w:p>
        </w:tc>
      </w:tr>
      <w:tr w:rsidR="00E00D4B"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E00D4B" w:rsidRDefault="00E00D4B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  <w:tr w:rsidR="00E00D4B">
        <w:trPr>
          <w:trHeight w:val="13694"/>
        </w:trPr>
        <w:tc>
          <w:tcPr>
            <w:tcW w:w="1188" w:type="dxa"/>
            <w:vAlign w:val="center"/>
          </w:tcPr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E00D4B" w:rsidRDefault="00E00D4B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E00D4B" w:rsidRDefault="00E00D4B">
            <w:pPr>
              <w:rPr>
                <w:rFonts w:ascii="仿宋_GB2312" w:eastAsia="仿宋_GB2312"/>
                <w:sz w:val="24"/>
              </w:rPr>
            </w:pPr>
            <w:r w:rsidRPr="00AC374F">
              <w:rPr>
                <w:rFonts w:ascii="仿宋_GB2312" w:eastAsia="仿宋_GB2312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0.25pt;height:198.75pt">
                  <v:imagedata r:id="rId7" o:title=""/>
                </v:shape>
              </w:pict>
            </w:r>
          </w:p>
        </w:tc>
      </w:tr>
    </w:tbl>
    <w:p w:rsidR="00E00D4B" w:rsidRDefault="00E00D4B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E00D4B" w:rsidRDefault="00E00D4B"/>
    <w:sectPr w:rsidR="00E00D4B" w:rsidSect="00AC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D4B" w:rsidRDefault="00E00D4B" w:rsidP="00AC374F">
      <w:r>
        <w:separator/>
      </w:r>
    </w:p>
  </w:endnote>
  <w:endnote w:type="continuationSeparator" w:id="1">
    <w:p w:rsidR="00E00D4B" w:rsidRDefault="00E00D4B" w:rsidP="00AC3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decorative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4B" w:rsidRDefault="00E00D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4B" w:rsidRDefault="00E00D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4B" w:rsidRDefault="00E00D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D4B" w:rsidRDefault="00E00D4B" w:rsidP="00AC374F">
      <w:r>
        <w:separator/>
      </w:r>
    </w:p>
  </w:footnote>
  <w:footnote w:type="continuationSeparator" w:id="1">
    <w:p w:rsidR="00E00D4B" w:rsidRDefault="00E00D4B" w:rsidP="00AC3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4B" w:rsidRDefault="00E00D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4B" w:rsidRDefault="00E00D4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4B" w:rsidRDefault="00E00D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49490"/>
    <w:multiLevelType w:val="singleLevel"/>
    <w:tmpl w:val="54F4949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006C99"/>
    <w:rsid w:val="0011096C"/>
    <w:rsid w:val="001D4275"/>
    <w:rsid w:val="0026327A"/>
    <w:rsid w:val="0030755E"/>
    <w:rsid w:val="003A46F3"/>
    <w:rsid w:val="00407DF0"/>
    <w:rsid w:val="00421F40"/>
    <w:rsid w:val="004662F3"/>
    <w:rsid w:val="00591BE5"/>
    <w:rsid w:val="005B661B"/>
    <w:rsid w:val="005C3D70"/>
    <w:rsid w:val="005F1DDA"/>
    <w:rsid w:val="006145F5"/>
    <w:rsid w:val="006571AD"/>
    <w:rsid w:val="00702D3B"/>
    <w:rsid w:val="00816271"/>
    <w:rsid w:val="0090094F"/>
    <w:rsid w:val="00940B86"/>
    <w:rsid w:val="009706FB"/>
    <w:rsid w:val="009C4080"/>
    <w:rsid w:val="00A56874"/>
    <w:rsid w:val="00A97B88"/>
    <w:rsid w:val="00AC374F"/>
    <w:rsid w:val="00B16DC1"/>
    <w:rsid w:val="00B363ED"/>
    <w:rsid w:val="00B6617E"/>
    <w:rsid w:val="00BE1326"/>
    <w:rsid w:val="00CE69DF"/>
    <w:rsid w:val="00D3747B"/>
    <w:rsid w:val="00D51D7C"/>
    <w:rsid w:val="00DE2F48"/>
    <w:rsid w:val="00E00D4B"/>
    <w:rsid w:val="00F17E92"/>
    <w:rsid w:val="00F354ED"/>
    <w:rsid w:val="00FB6332"/>
    <w:rsid w:val="1E347E22"/>
    <w:rsid w:val="440814E0"/>
    <w:rsid w:val="4AC5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4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37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374F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AC3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374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C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374F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C374F"/>
    <w:rPr>
      <w:rFonts w:cs="Times New Roman"/>
    </w:rPr>
  </w:style>
  <w:style w:type="character" w:styleId="Hyperlink">
    <w:name w:val="Hyperlink"/>
    <w:basedOn w:val="DefaultParagraphFont"/>
    <w:uiPriority w:val="99"/>
    <w:rsid w:val="00AC374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C374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AC374F"/>
    <w:pPr>
      <w:widowControl/>
      <w:snapToGrid w:val="0"/>
      <w:jc w:val="left"/>
    </w:pPr>
    <w:rPr>
      <w:kern w:val="0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AC374F"/>
    <w:pPr>
      <w:spacing w:before="100" w:beforeAutospacing="1" w:after="100" w:afterAutospacing="1"/>
    </w:pPr>
    <w:rPr>
      <w:rFonts w:ascii="Times New Roman" w:hAnsi="Times New Roman"/>
      <w:szCs w:val="20"/>
    </w:rPr>
  </w:style>
  <w:style w:type="paragraph" w:customStyle="1" w:styleId="a">
    <w:name w:val="段"/>
    <w:uiPriority w:val="99"/>
    <w:rsid w:val="00AC37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2"/>
    </w:rPr>
  </w:style>
  <w:style w:type="paragraph" w:customStyle="1" w:styleId="p17">
    <w:name w:val="p17"/>
    <w:basedOn w:val="Normal"/>
    <w:uiPriority w:val="99"/>
    <w:rsid w:val="00AC374F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328</Words>
  <Characters>1874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8</cp:revision>
  <cp:lastPrinted>2015-12-21T07:31:00Z</cp:lastPrinted>
  <dcterms:created xsi:type="dcterms:W3CDTF">2015-12-21T03:58:00Z</dcterms:created>
  <dcterms:modified xsi:type="dcterms:W3CDTF">2016-12-05T09:32:00Z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