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37" w:rsidRDefault="00DD0037">
      <w:pPr>
        <w:widowControl/>
        <w:spacing w:line="600" w:lineRule="atLeast"/>
        <w:jc w:val="center"/>
        <w:rPr>
          <w:rFonts w:ascii="?????_GBK" w:hAnsi="?????_GBK" w:cs="?????_GBK"/>
          <w:kern w:val="0"/>
          <w:sz w:val="36"/>
          <w:szCs w:val="36"/>
        </w:rPr>
      </w:pPr>
      <w:r>
        <w:rPr>
          <w:rFonts w:ascii="?????_GBK" w:hAnsi="?????_GBK" w:cs="宋体" w:hint="eastAsia"/>
          <w:kern w:val="0"/>
          <w:sz w:val="36"/>
          <w:szCs w:val="36"/>
        </w:rPr>
        <w:t>行政权力实施程序和运行流程</w:t>
      </w:r>
    </w:p>
    <w:p w:rsidR="00DD0037" w:rsidRDefault="00DD0037">
      <w:pPr>
        <w:widowControl/>
        <w:spacing w:line="600" w:lineRule="atLeas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cs="宋体" w:hint="eastAsia"/>
          <w:kern w:val="0"/>
          <w:sz w:val="30"/>
          <w:szCs w:val="30"/>
        </w:rPr>
        <w:t>单位名称（盖章）：填报日期：</w:t>
      </w:r>
      <w:r>
        <w:rPr>
          <w:rFonts w:ascii="仿宋_GB2312" w:hAnsi="仿宋_GB2312" w:cs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cs="宋体" w:hint="eastAsia"/>
          <w:kern w:val="0"/>
          <w:sz w:val="30"/>
          <w:szCs w:val="30"/>
        </w:rPr>
        <w:t>年</w:t>
      </w:r>
      <w:r>
        <w:rPr>
          <w:rFonts w:ascii="仿宋_GB2312" w:hAnsi="仿宋_GB2312" w:cs="仿宋_GB2312"/>
          <w:kern w:val="0"/>
          <w:sz w:val="30"/>
          <w:szCs w:val="30"/>
        </w:rPr>
        <w:t>12</w:t>
      </w:r>
      <w:r>
        <w:rPr>
          <w:rFonts w:ascii="仿宋_GB2312" w:hAnsi="仿宋_GB2312" w:cs="宋体" w:hint="eastAsia"/>
          <w:kern w:val="0"/>
          <w:sz w:val="30"/>
          <w:szCs w:val="30"/>
        </w:rPr>
        <w:t>月</w:t>
      </w:r>
      <w:r>
        <w:rPr>
          <w:rFonts w:ascii="仿宋_GB2312" w:hAnsi="仿宋_GB2312" w:cs="仿宋_GB2312"/>
          <w:kern w:val="0"/>
          <w:sz w:val="30"/>
          <w:szCs w:val="30"/>
        </w:rPr>
        <w:t>27</w:t>
      </w:r>
      <w:r>
        <w:rPr>
          <w:rFonts w:ascii="仿宋_GB2312" w:hAnsi="仿宋_GB2312" w:cs="宋体" w:hint="eastAsia"/>
          <w:kern w:val="0"/>
          <w:sz w:val="30"/>
          <w:szCs w:val="30"/>
        </w:rPr>
        <w:t>日</w:t>
      </w:r>
    </w:p>
    <w:p w:rsidR="00DD0037" w:rsidRDefault="00DD0037">
      <w:pPr>
        <w:widowControl/>
        <w:spacing w:line="60" w:lineRule="atLeast"/>
        <w:rPr>
          <w:rFonts w:ascii="仿宋_GB2312" w:eastAsia="仿宋_GB2312" w:cs="仿宋_GB2312"/>
          <w:kern w:val="0"/>
          <w:sz w:val="10"/>
          <w:szCs w:val="10"/>
        </w:rPr>
      </w:pPr>
    </w:p>
    <w:tbl>
      <w:tblPr>
        <w:tblW w:w="8522" w:type="dxa"/>
        <w:tblInd w:w="-106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DD003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预防接种单位资格许可</w:t>
            </w:r>
          </w:p>
        </w:tc>
      </w:tr>
      <w:tr w:rsidR="00DD0037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其他行政权力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申请开展预防接种的医疗机构</w:t>
            </w:r>
          </w:p>
        </w:tc>
      </w:tr>
      <w:tr w:rsidR="00DD003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cs="仿宋_GB2312"/>
                <w:kern w:val="0"/>
                <w:sz w:val="20"/>
                <w:szCs w:val="20"/>
              </w:rPr>
              <w:t>6</w:t>
            </w: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个月内</w:t>
            </w:r>
          </w:p>
        </w:tc>
      </w:tr>
      <w:tr w:rsidR="00DD003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cs="宋体" w:hint="eastAsia"/>
                <w:kern w:val="0"/>
                <w:sz w:val="20"/>
                <w:szCs w:val="20"/>
              </w:rPr>
              <w:t>疾控股</w:t>
            </w:r>
          </w:p>
        </w:tc>
      </w:tr>
      <w:tr w:rsidR="00DD003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cs="仿宋_GB2312"/>
                <w:kern w:val="0"/>
                <w:sz w:val="20"/>
                <w:szCs w:val="20"/>
              </w:rPr>
              <w:t>2987137</w:t>
            </w:r>
          </w:p>
        </w:tc>
      </w:tr>
      <w:tr w:rsidR="00DD0037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经县级人民政府卫生主管部门依照本条例规定指定的医疗卫生机构（以下称接种单位），承担预防接种工作</w:t>
            </w:r>
          </w:p>
        </w:tc>
      </w:tr>
      <w:tr w:rsidR="00DD0037">
        <w:trPr>
          <w:trHeight w:hRule="exact" w:val="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医疗机构许执业许可证、预防接种单位资格申请表等申请材料。</w:t>
            </w:r>
          </w:p>
        </w:tc>
      </w:tr>
      <w:tr w:rsidR="00DD0037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42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《疫苗流通和预防接种管理条例》（国务院令第</w:t>
            </w:r>
            <w:r>
              <w:rPr>
                <w:color w:val="000000"/>
                <w:kern w:val="0"/>
                <w:sz w:val="20"/>
                <w:szCs w:val="20"/>
              </w:rPr>
              <w:t>434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号　）第八条：经县级人民政府卫生主管部门依照本条例规定指定的医疗卫生机构（以下称接种单位），承担预防接种工作。县级人民政府卫生主管部门指定接种单位时，应当明确其责任区域。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</w:p>
        </w:tc>
      </w:tr>
      <w:tr w:rsidR="00DD003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DD0037">
        <w:trPr>
          <w:trHeight w:val="1345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DD0037" w:rsidRDefault="00DD0037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0037" w:rsidRDefault="00DD0037">
            <w:pPr>
              <w:widowControl/>
              <w:spacing w:line="600" w:lineRule="atLeast"/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0.5pt;margin-top:424pt;width:114.75pt;height:52.5pt;z-index:251650048;mso-position-horizontal-relative:text;mso-position-vertical-relative:text">
                  <v:textbox>
                    <w:txbxContent>
                      <w:p w:rsidR="00DD0037" w:rsidRDefault="00DD0037"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可以从事预防接种工作，并划定责任区域和工作职责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7" style="position:absolute;left:0;text-align:left;z-index:251666432;mso-position-horizontal-relative:text;mso-position-vertical-relative:text" from="152.7pt,392.35pt" to="152.7pt,423.85pt">
                  <v:stroke endarrow="block"/>
                </v:line>
              </w:pict>
            </w:r>
            <w:r>
              <w:rPr>
                <w:noProof/>
              </w:rPr>
              <w:pict>
                <v:rect id="_x0000_s1028" style="position:absolute;left:0;text-align:left;margin-left:203.25pt;margin-top:356.5pt;width:116.25pt;height:36pt;z-index:251664384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无资格证，不得从事预防接种工作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29" style="position:absolute;left:0;text-align:left;z-index:251651072;mso-position-horizontal-relative:text;mso-position-vertical-relative:text" from="236.2pt,337.75pt" to="236.2pt,355pt">
                  <v:stroke endarrow="block"/>
                </v:line>
              </w:pict>
            </w:r>
            <w:r>
              <w:rPr>
                <w:noProof/>
              </w:rPr>
              <w:pict>
                <v:rect id="_x0000_s1030" style="position:absolute;left:0;text-align:left;margin-left:71.25pt;margin-top:355pt;width:118.5pt;height:37.5pt;z-index:251665408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颁发预防接种单位资格证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1" style="position:absolute;left:0;text-align:left;z-index:251652096;mso-position-horizontal-relative:text;mso-position-vertical-relative:text" from="153.5pt,338.15pt" to="153.55pt,354.65pt">
                  <v:stroke endarrow="block"/>
                </v:line>
              </w:pict>
            </w:r>
            <w:r>
              <w:rPr>
                <w:noProof/>
              </w:rPr>
              <w:pict>
                <v:line id="_x0000_s1032" style="position:absolute;left:0;text-align:left;z-index:251653120;mso-position-horizontal-relative:text;mso-position-vertical-relative:text" from="236.95pt,293.5pt" to="236.95pt,314.5pt">
                  <v:stroke endarrow="block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60288;mso-position-horizontal-relative:text;mso-position-vertical-relative:text" from="153pt,292.75pt" to="153.8pt,314.5pt">
                  <v:stroke endarrow="block"/>
                </v:line>
              </w:pict>
            </w:r>
            <w:r>
              <w:rPr>
                <w:noProof/>
              </w:rPr>
              <w:pict>
                <v:rect id="_x0000_s1034" style="position:absolute;left:0;text-align:left;margin-left:121pt;margin-top:314.35pt;width:66pt;height:23.35pt;z-index:251661312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审核通过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5" style="position:absolute;left:0;text-align:left;margin-left:198.95pt;margin-top:314.15pt;width:77.25pt;height:23.4pt;z-index:251663360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  <w:szCs w:val="24"/>
                          </w:rPr>
                          <w:t>审核未通过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6" style="position:absolute;left:0;text-align:left;margin-left:112.5pt;margin-top:252.25pt;width:156.75pt;height:40.5pt;z-index:251658240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区卫计局综合评审小组的评审结果给出审核意见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7" style="position:absolute;left:0;text-align:left;z-index:251659264;mso-position-horizontal-relative:text;mso-position-vertical-relative:text" from="190.9pt,233.35pt" to="190.95pt,252.1pt">
                  <v:stroke endarrow="block"/>
                </v:line>
              </w:pict>
            </w:r>
            <w:r>
              <w:rPr>
                <w:noProof/>
              </w:rPr>
              <w:pict>
                <v:rect id="_x0000_s1038" style="position:absolute;left:0;text-align:left;margin-left:106.3pt;margin-top:196.45pt;width:163.5pt;height:36.75pt;z-index:251657216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_GB2312" w:eastAsia="仿宋_GB2312" w:cs="仿宋_GB2312" w:hint="eastAsia"/>
                            <w:sz w:val="24"/>
                            <w:szCs w:val="24"/>
                          </w:rPr>
                          <w:t>评审小组评审后给出评审意见并在评审结果书上签字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9" style="position:absolute;left:0;text-align:left;z-index:251667456;mso-position-horizontal-relative:text;mso-position-vertical-relative:text" from="185.95pt,176.05pt" to="186pt,196.75pt">
                  <v:stroke endarrow="block"/>
                </v:line>
              </w:pict>
            </w:r>
            <w:r>
              <w:rPr>
                <w:noProof/>
              </w:rPr>
              <w:pict>
                <v:shape id="_x0000_s1040" type="#_x0000_t202" style="position:absolute;left:0;text-align:left;margin-left:53.25pt;margin-top:134.5pt;width:239.25pt;height:41.25pt;z-index:251656192;mso-wrap-distance-top:3.6pt;mso-wrap-distance-bottom:3.6pt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卫生局组织预防接种单位评审小组进行现场评审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>
                <v:line id="_x0000_s1041" style="position:absolute;left:0;text-align:left;z-index:251662336;mso-position-horizontal-relative:text;mso-position-vertical-relative:text" from="185.7pt,114.2pt" to="185.75pt,134.9pt">
                  <v:stroke endarrow="block"/>
                </v:line>
              </w:pict>
            </w:r>
            <w:r>
              <w:rPr>
                <w:noProof/>
              </w:rPr>
              <w:pict>
                <v:rect id="_x0000_s1042" style="position:absolute;left:0;text-align:left;margin-left:2.75pt;margin-top:75.85pt;width:354pt;height:38.25pt;z-index:251649024;mso-position-horizontal-relative:text;mso-position-vertical-relative:text">
                  <v:textbox>
                    <w:txbxContent>
                      <w:p w:rsidR="00DD0037" w:rsidRDefault="00DD0037">
                        <w:pPr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申请材料：医疗机构执业许可证、预防接种单位申请表、预防接种单位接种人员基本情况表、预防接种单位仪器、设备、材料清单等</w:t>
                        </w:r>
                      </w:p>
                    </w:txbxContent>
                  </v:textbox>
                </v:rect>
              </w:pic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32"/>
                <w:szCs w:val="32"/>
              </w:rPr>
              <w:t>预防接种单位资格许可</w:t>
            </w:r>
            <w:r>
              <w:rPr>
                <w:noProof/>
              </w:rPr>
              <w:pict>
                <v:shape id="_x0000_s1043" type="#_x0000_t202" style="position:absolute;left:0;text-align:left;margin-left:138.95pt;margin-top:56.35pt;width:43.55pt;height:21pt;z-index:251648000;mso-position-horizontal-relative:text;mso-position-vertical-relative:text" strokecolor="white">
                  <v:textbox>
                    <w:txbxContent>
                      <w:p w:rsidR="00DD0037" w:rsidRDefault="00DD0037"/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44" style="position:absolute;left:0;text-align:left;margin-left:139.8pt;margin-top:28.9pt;width:90pt;height:23.4pt;z-index:251655168;mso-position-horizontal-relative:text;mso-position-vertical-relative:text">
                  <v:textbox>
                    <w:txbxContent>
                      <w:p w:rsidR="00DD0037" w:rsidRDefault="00DD0037">
                        <w:pPr>
                          <w:jc w:val="center"/>
                          <w:rPr>
                            <w:rFonts w:eastAsia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医疗机构申请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45" style="position:absolute;left:0;text-align:left;z-index:251654144;mso-position-horizontal-relative:text;mso-position-vertical-relative:text" from="184.5pt,52.8pt" to="184.55pt,76.05pt">
                  <v:stroke endarrow="open"/>
                </v:line>
              </w:pict>
            </w:r>
          </w:p>
        </w:tc>
      </w:tr>
    </w:tbl>
    <w:p w:rsidR="00DD0037" w:rsidRDefault="00DD0037">
      <w:bookmarkStart w:id="0" w:name="_GoBack"/>
      <w:bookmarkEnd w:id="0"/>
    </w:p>
    <w:sectPr w:rsidR="00DD0037" w:rsidSect="00C83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39547D2"/>
    <w:rsid w:val="004F5AA9"/>
    <w:rsid w:val="009E4F21"/>
    <w:rsid w:val="00A74F92"/>
    <w:rsid w:val="00C83C4F"/>
    <w:rsid w:val="00DD0037"/>
    <w:rsid w:val="0395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C4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2016-01-07T00:55:00Z</dcterms:created>
  <dcterms:modified xsi:type="dcterms:W3CDTF">2016-11-03T07:56:00Z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