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A19" w:rsidRDefault="007F5A19">
      <w:pPr>
        <w:widowControl/>
        <w:spacing w:line="600" w:lineRule="atLeast"/>
        <w:rPr>
          <w:rFonts w:ascii="宋体" w:cs="Times New Roman"/>
          <w:kern w:val="0"/>
          <w:sz w:val="24"/>
          <w:szCs w:val="24"/>
        </w:rPr>
      </w:pPr>
      <w:r>
        <w:rPr>
          <w:rFonts w:ascii="仿宋_GB2312" w:eastAsia="仿宋_GB2312" w:cs="仿宋_GB2312" w:hint="eastAsia"/>
          <w:kern w:val="0"/>
          <w:sz w:val="24"/>
          <w:szCs w:val="24"/>
        </w:rPr>
        <w:t>附件</w:t>
      </w:r>
    </w:p>
    <w:p w:rsidR="007F5A19" w:rsidRDefault="007F5A19">
      <w:pPr>
        <w:widowControl/>
        <w:spacing w:line="600" w:lineRule="atLeast"/>
        <w:jc w:val="center"/>
        <w:rPr>
          <w:rFonts w:ascii="宋体" w:cs="Times New Roman"/>
          <w:kern w:val="0"/>
          <w:sz w:val="36"/>
          <w:szCs w:val="36"/>
        </w:rPr>
      </w:pPr>
      <w:r>
        <w:rPr>
          <w:rFonts w:ascii="?????_GBK" w:hAnsi="?????_GBK" w:cs="宋体" w:hint="eastAsia"/>
          <w:kern w:val="0"/>
          <w:sz w:val="36"/>
          <w:szCs w:val="36"/>
        </w:rPr>
        <w:t>行政权力实施程序和运行流程</w:t>
      </w:r>
    </w:p>
    <w:p w:rsidR="007F5A19" w:rsidRDefault="007F5A19">
      <w:pPr>
        <w:widowControl/>
        <w:spacing w:line="600" w:lineRule="atLeast"/>
        <w:rPr>
          <w:rFonts w:ascii="宋体" w:cs="Times New Roman"/>
          <w:kern w:val="0"/>
          <w:sz w:val="24"/>
          <w:szCs w:val="24"/>
        </w:rPr>
      </w:pPr>
      <w:r>
        <w:rPr>
          <w:rFonts w:ascii="宋体" w:hAnsi="宋体" w:cs="Times New Roman" w:hint="eastAsia"/>
          <w:kern w:val="0"/>
          <w:sz w:val="24"/>
          <w:szCs w:val="24"/>
        </w:rPr>
        <w:t>单位名称（盖章）：</w:t>
      </w:r>
      <w:r>
        <w:rPr>
          <w:rFonts w:ascii="宋体" w:hAnsi="宋体" w:cs="Times New Roman"/>
          <w:kern w:val="0"/>
          <w:sz w:val="24"/>
          <w:szCs w:val="24"/>
        </w:rPr>
        <w:t xml:space="preserve"> </w:t>
      </w:r>
      <w:r>
        <w:rPr>
          <w:rFonts w:ascii="宋体" w:hAnsi="宋体" w:cs="Times New Roman" w:hint="eastAsia"/>
          <w:kern w:val="0"/>
          <w:sz w:val="24"/>
          <w:szCs w:val="24"/>
        </w:rPr>
        <w:t>岳阳</w:t>
      </w:r>
      <w:r>
        <w:rPr>
          <w:rFonts w:ascii="宋体" w:hAnsi="宋体" w:cs="宋体" w:hint="eastAsia"/>
          <w:kern w:val="0"/>
          <w:sz w:val="20"/>
          <w:szCs w:val="20"/>
        </w:rPr>
        <w:t>楼区卫计局</w:t>
      </w:r>
      <w:r>
        <w:rPr>
          <w:rFonts w:ascii="宋体" w:hAnsi="宋体" w:cs="Times New Roman"/>
          <w:kern w:val="0"/>
          <w:sz w:val="24"/>
          <w:szCs w:val="24"/>
        </w:rPr>
        <w:t xml:space="preserve">   </w:t>
      </w:r>
      <w:r>
        <w:rPr>
          <w:rFonts w:ascii="宋体" w:hAnsi="宋体" w:cs="Times New Roman" w:hint="eastAsia"/>
          <w:kern w:val="0"/>
          <w:sz w:val="24"/>
          <w:szCs w:val="24"/>
        </w:rPr>
        <w:t>填报日期：</w:t>
      </w:r>
      <w:r>
        <w:rPr>
          <w:rFonts w:ascii="宋体" w:hAnsi="宋体" w:cs="Times New Roman"/>
          <w:kern w:val="0"/>
          <w:sz w:val="24"/>
          <w:szCs w:val="24"/>
        </w:rPr>
        <w:t>2015</w:t>
      </w:r>
      <w:r>
        <w:rPr>
          <w:rFonts w:ascii="宋体" w:hAnsi="宋体" w:cs="Times New Roman" w:hint="eastAsia"/>
          <w:kern w:val="0"/>
          <w:sz w:val="24"/>
          <w:szCs w:val="24"/>
        </w:rPr>
        <w:t>年</w:t>
      </w:r>
      <w:r>
        <w:rPr>
          <w:rFonts w:ascii="宋体" w:hAnsi="宋体" w:cs="Times New Roman"/>
          <w:kern w:val="0"/>
          <w:sz w:val="24"/>
          <w:szCs w:val="24"/>
        </w:rPr>
        <w:t>12</w:t>
      </w:r>
      <w:r>
        <w:rPr>
          <w:rFonts w:ascii="宋体" w:hAnsi="宋体" w:cs="Times New Roman" w:hint="eastAsia"/>
          <w:kern w:val="0"/>
          <w:sz w:val="24"/>
          <w:szCs w:val="24"/>
        </w:rPr>
        <w:t>月</w:t>
      </w:r>
      <w:r>
        <w:rPr>
          <w:rFonts w:ascii="宋体" w:hAnsi="宋体" w:cs="Times New Roman"/>
          <w:kern w:val="0"/>
          <w:sz w:val="24"/>
          <w:szCs w:val="24"/>
        </w:rPr>
        <w:t>27</w:t>
      </w:r>
      <w:r>
        <w:rPr>
          <w:rFonts w:ascii="宋体" w:hAnsi="宋体" w:cs="Times New Roman" w:hint="eastAsia"/>
          <w:kern w:val="0"/>
          <w:sz w:val="24"/>
          <w:szCs w:val="24"/>
        </w:rPr>
        <w:t>日</w:t>
      </w:r>
    </w:p>
    <w:tbl>
      <w:tblPr>
        <w:tblW w:w="8522" w:type="dxa"/>
        <w:tblInd w:w="-106" w:type="dxa"/>
        <w:tblLayout w:type="fixed"/>
        <w:tblLook w:val="00A0"/>
      </w:tblPr>
      <w:tblGrid>
        <w:gridCol w:w="1188"/>
        <w:gridCol w:w="3060"/>
        <w:gridCol w:w="1260"/>
        <w:gridCol w:w="3014"/>
      </w:tblGrid>
      <w:tr w:rsidR="007F5A19">
        <w:tc>
          <w:tcPr>
            <w:tcW w:w="1188" w:type="dxa"/>
            <w:tcBorders>
              <w:top w:val="single" w:sz="4" w:space="0" w:color="000000"/>
              <w:left w:val="single" w:sz="4" w:space="0" w:color="000000"/>
              <w:bottom w:val="single" w:sz="4" w:space="0" w:color="000000"/>
              <w:right w:val="single" w:sz="4" w:space="0" w:color="000000"/>
            </w:tcBorders>
            <w:vAlign w:val="center"/>
          </w:tcPr>
          <w:p w:rsidR="007F5A19" w:rsidRDefault="007F5A19">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7F5A19" w:rsidRDefault="007F5A19">
            <w:pPr>
              <w:widowControl/>
              <w:rPr>
                <w:rFonts w:ascii="Times New Roman" w:hAnsi="Times New Roman" w:cs="Times New Roman"/>
                <w:kern w:val="0"/>
              </w:rPr>
            </w:pPr>
            <w:r>
              <w:rPr>
                <w:rFonts w:ascii="宋体" w:hAnsi="宋体" w:cs="宋体" w:hint="eastAsia"/>
                <w:color w:val="000000"/>
                <w:kern w:val="0"/>
                <w:sz w:val="20"/>
                <w:szCs w:val="20"/>
              </w:rPr>
              <w:t>医疗卫生服务单位信息公开工作的监督检查</w:t>
            </w:r>
          </w:p>
          <w:p w:rsidR="007F5A19" w:rsidRDefault="007F5A19">
            <w:pPr>
              <w:pStyle w:val="p0"/>
            </w:pPr>
          </w:p>
        </w:tc>
      </w:tr>
      <w:tr w:rsidR="007F5A19">
        <w:tc>
          <w:tcPr>
            <w:tcW w:w="1188" w:type="dxa"/>
            <w:tcBorders>
              <w:top w:val="single" w:sz="4" w:space="0" w:color="000000"/>
              <w:left w:val="single" w:sz="4" w:space="0" w:color="000000"/>
              <w:bottom w:val="single" w:sz="4" w:space="0" w:color="000000"/>
              <w:right w:val="single" w:sz="4" w:space="0" w:color="000000"/>
            </w:tcBorders>
            <w:vAlign w:val="center"/>
          </w:tcPr>
          <w:p w:rsidR="007F5A19" w:rsidRDefault="007F5A19">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7F5A19" w:rsidRDefault="007F5A19">
            <w:pPr>
              <w:pStyle w:val="p0"/>
            </w:pPr>
            <w:r>
              <w:rPr>
                <w:rFonts w:ascii="宋体" w:hAnsi="宋体" w:cs="宋体" w:hint="eastAsia"/>
                <w:color w:val="00000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rPr>
                <w:rFonts w:ascii="宋体" w:cs="Times New Roman"/>
                <w:kern w:val="0"/>
                <w:sz w:val="24"/>
                <w:szCs w:val="24"/>
              </w:rPr>
            </w:pPr>
            <w:r>
              <w:rPr>
                <w:rFonts w:ascii="宋体" w:hAnsi="宋体" w:cs="宋体" w:hint="eastAsia"/>
                <w:color w:val="000000"/>
                <w:kern w:val="0"/>
                <w:sz w:val="20"/>
                <w:szCs w:val="20"/>
              </w:rPr>
              <w:t>区属医疗机构</w:t>
            </w:r>
          </w:p>
        </w:tc>
      </w:tr>
      <w:tr w:rsidR="007F5A19">
        <w:tc>
          <w:tcPr>
            <w:tcW w:w="1188" w:type="dxa"/>
            <w:tcBorders>
              <w:top w:val="single" w:sz="4" w:space="0" w:color="000000"/>
              <w:left w:val="single" w:sz="4" w:space="0" w:color="000000"/>
              <w:bottom w:val="single" w:sz="4" w:space="0" w:color="000000"/>
              <w:right w:val="single" w:sz="4" w:space="0" w:color="000000"/>
            </w:tcBorders>
            <w:vAlign w:val="center"/>
          </w:tcPr>
          <w:p w:rsidR="007F5A19" w:rsidRDefault="007F5A19">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rPr>
                <w:rFonts w:ascii="宋体" w:cs="Times New Roman"/>
                <w:kern w:val="0"/>
                <w:sz w:val="24"/>
                <w:szCs w:val="24"/>
              </w:rPr>
            </w:pPr>
            <w:r>
              <w:rPr>
                <w:rFonts w:ascii="宋体" w:hAnsi="宋体" w:cs="宋体" w:hint="eastAsia"/>
                <w:kern w:val="0"/>
                <w:sz w:val="24"/>
                <w:szCs w:val="24"/>
              </w:rPr>
              <w:t>无</w:t>
            </w:r>
          </w:p>
        </w:tc>
        <w:tc>
          <w:tcPr>
            <w:tcW w:w="1260" w:type="dxa"/>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rPr>
                <w:rFonts w:ascii="宋体" w:cs="Times New Roman"/>
                <w:kern w:val="0"/>
                <w:sz w:val="24"/>
                <w:szCs w:val="24"/>
              </w:rPr>
            </w:pPr>
            <w:r>
              <w:rPr>
                <w:rFonts w:ascii="宋体" w:hAnsi="宋体" w:cs="宋体" w:hint="eastAsia"/>
                <w:kern w:val="0"/>
                <w:sz w:val="24"/>
                <w:szCs w:val="24"/>
              </w:rPr>
              <w:t>无</w:t>
            </w:r>
          </w:p>
        </w:tc>
      </w:tr>
      <w:tr w:rsidR="007F5A19">
        <w:tc>
          <w:tcPr>
            <w:tcW w:w="1188" w:type="dxa"/>
            <w:tcBorders>
              <w:top w:val="single" w:sz="4" w:space="0" w:color="000000"/>
              <w:left w:val="single" w:sz="4" w:space="0" w:color="000000"/>
              <w:bottom w:val="single" w:sz="4" w:space="0" w:color="000000"/>
              <w:right w:val="single" w:sz="4" w:space="0" w:color="000000"/>
            </w:tcBorders>
            <w:vAlign w:val="center"/>
          </w:tcPr>
          <w:p w:rsidR="007F5A19" w:rsidRDefault="007F5A19">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rPr>
                <w:rFonts w:ascii="宋体" w:cs="Times New Roman"/>
                <w:kern w:val="0"/>
                <w:sz w:val="24"/>
                <w:szCs w:val="24"/>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rPr>
                <w:rFonts w:ascii="宋体" w:cs="Times New Roman"/>
                <w:kern w:val="0"/>
                <w:sz w:val="24"/>
                <w:szCs w:val="24"/>
              </w:rPr>
            </w:pPr>
            <w:r>
              <w:rPr>
                <w:rFonts w:ascii="宋体" w:hAnsi="宋体" w:cs="宋体" w:hint="eastAsia"/>
                <w:kern w:val="0"/>
                <w:sz w:val="24"/>
                <w:szCs w:val="24"/>
              </w:rPr>
              <w:t>办公室</w:t>
            </w:r>
          </w:p>
        </w:tc>
      </w:tr>
      <w:tr w:rsidR="007F5A19">
        <w:tc>
          <w:tcPr>
            <w:tcW w:w="1188" w:type="dxa"/>
            <w:tcBorders>
              <w:top w:val="single" w:sz="4" w:space="0" w:color="000000"/>
              <w:left w:val="single" w:sz="4" w:space="0" w:color="000000"/>
              <w:bottom w:val="single" w:sz="4" w:space="0" w:color="000000"/>
              <w:right w:val="single" w:sz="4" w:space="0" w:color="000000"/>
            </w:tcBorders>
            <w:vAlign w:val="center"/>
          </w:tcPr>
          <w:p w:rsidR="007F5A19" w:rsidRDefault="007F5A19">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rPr>
                <w:rFonts w:ascii="宋体" w:cs="Times New Roman"/>
                <w:kern w:val="0"/>
                <w:sz w:val="24"/>
                <w:szCs w:val="24"/>
              </w:rPr>
            </w:pPr>
            <w:r>
              <w:rPr>
                <w:rFonts w:ascii="宋体" w:hAnsi="宋体" w:cs="宋体"/>
                <w:kern w:val="0"/>
                <w:sz w:val="24"/>
                <w:szCs w:val="24"/>
              </w:rPr>
              <w:t>8866808</w:t>
            </w:r>
          </w:p>
        </w:tc>
        <w:tc>
          <w:tcPr>
            <w:tcW w:w="1260" w:type="dxa"/>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rPr>
                <w:rFonts w:ascii="宋体" w:cs="Times New Roman"/>
                <w:kern w:val="0"/>
                <w:sz w:val="24"/>
                <w:szCs w:val="24"/>
              </w:rPr>
            </w:pPr>
            <w:r>
              <w:rPr>
                <w:rFonts w:ascii="宋体" w:hAnsi="宋体" w:cs="宋体"/>
                <w:kern w:val="0"/>
                <w:sz w:val="24"/>
                <w:szCs w:val="24"/>
              </w:rPr>
              <w:t>8866808</w:t>
            </w:r>
          </w:p>
        </w:tc>
      </w:tr>
      <w:tr w:rsidR="007F5A19">
        <w:tc>
          <w:tcPr>
            <w:tcW w:w="1188" w:type="dxa"/>
            <w:tcBorders>
              <w:top w:val="single" w:sz="4" w:space="0" w:color="000000"/>
              <w:left w:val="single" w:sz="4" w:space="0" w:color="000000"/>
              <w:bottom w:val="single" w:sz="4" w:space="0" w:color="000000"/>
              <w:right w:val="single" w:sz="4" w:space="0" w:color="000000"/>
            </w:tcBorders>
            <w:vAlign w:val="center"/>
          </w:tcPr>
          <w:p w:rsidR="007F5A19" w:rsidRDefault="007F5A19">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rPr>
                <w:rFonts w:ascii="宋体" w:cs="Times New Roman"/>
                <w:kern w:val="0"/>
                <w:sz w:val="24"/>
                <w:szCs w:val="24"/>
              </w:rPr>
            </w:pPr>
            <w:r>
              <w:rPr>
                <w:rFonts w:ascii="宋体" w:hAnsi="宋体" w:cs="宋体" w:hint="eastAsia"/>
                <w:kern w:val="0"/>
                <w:sz w:val="24"/>
                <w:szCs w:val="24"/>
              </w:rPr>
              <w:t>无</w:t>
            </w:r>
          </w:p>
          <w:p w:rsidR="007F5A19" w:rsidRDefault="007F5A19">
            <w:pPr>
              <w:widowControl/>
              <w:spacing w:line="600" w:lineRule="atLeast"/>
              <w:rPr>
                <w:rFonts w:ascii="宋体" w:cs="Times New Roman"/>
                <w:kern w:val="0"/>
                <w:sz w:val="24"/>
                <w:szCs w:val="24"/>
              </w:rPr>
            </w:pPr>
          </w:p>
        </w:tc>
      </w:tr>
      <w:tr w:rsidR="007F5A19">
        <w:trPr>
          <w:trHeight w:val="970"/>
        </w:trPr>
        <w:tc>
          <w:tcPr>
            <w:tcW w:w="1188" w:type="dxa"/>
            <w:tcBorders>
              <w:top w:val="single" w:sz="4" w:space="0" w:color="000000"/>
              <w:left w:val="single" w:sz="4" w:space="0" w:color="000000"/>
              <w:bottom w:val="single" w:sz="4" w:space="0" w:color="000000"/>
              <w:right w:val="single" w:sz="4" w:space="0" w:color="000000"/>
            </w:tcBorders>
            <w:vAlign w:val="center"/>
          </w:tcPr>
          <w:p w:rsidR="007F5A19" w:rsidRDefault="007F5A19">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rPr>
                <w:rFonts w:ascii="宋体" w:cs="Times New Roman"/>
                <w:kern w:val="0"/>
                <w:sz w:val="24"/>
                <w:szCs w:val="24"/>
              </w:rPr>
            </w:pPr>
            <w:r>
              <w:rPr>
                <w:rFonts w:ascii="宋体" w:hAnsi="宋体" w:cs="宋体" w:hint="eastAsia"/>
                <w:color w:val="000000"/>
                <w:kern w:val="0"/>
                <w:sz w:val="20"/>
                <w:szCs w:val="20"/>
              </w:rPr>
              <w:t>无</w:t>
            </w:r>
          </w:p>
        </w:tc>
      </w:tr>
      <w:tr w:rsidR="007F5A19">
        <w:tc>
          <w:tcPr>
            <w:tcW w:w="1188" w:type="dxa"/>
            <w:tcBorders>
              <w:top w:val="single" w:sz="4" w:space="0" w:color="000000"/>
              <w:left w:val="single" w:sz="4" w:space="0" w:color="000000"/>
              <w:bottom w:val="single" w:sz="4" w:space="0" w:color="000000"/>
              <w:right w:val="single" w:sz="4" w:space="0" w:color="000000"/>
            </w:tcBorders>
            <w:vAlign w:val="center"/>
          </w:tcPr>
          <w:p w:rsidR="007F5A19" w:rsidRDefault="007F5A19">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7F5A19" w:rsidRDefault="007F5A19">
            <w:pPr>
              <w:widowControl/>
              <w:rPr>
                <w:rFonts w:ascii="Times New Roman" w:hAnsi="Times New Roman" w:cs="Times New Roman"/>
                <w:kern w:val="0"/>
              </w:rPr>
            </w:pPr>
            <w:r>
              <w:rPr>
                <w:rFonts w:ascii="宋体" w:hAnsi="宋体" w:cs="宋体" w:hint="eastAsia"/>
                <w:color w:val="000000"/>
                <w:kern w:val="0"/>
                <w:sz w:val="20"/>
                <w:szCs w:val="20"/>
              </w:rPr>
              <w:t>《医疗卫生服务单位信息公开管理办法（试行）》第二十四条：县级以上地方人民政府卫生、中医药行政管理部门应当加强对本行政区域内医疗卫生服务单位信息公开工作的日常监督检查，建立健全医疗卫生服务单位信息公开工作考核制度，将信息公开工作纳入干部政绩考核和干部岗位责任考核体系，定期对医疗卫生服务单位信息公开工作进行考核、评议。</w:t>
            </w:r>
          </w:p>
          <w:p w:rsidR="007F5A19" w:rsidRDefault="007F5A19">
            <w:pPr>
              <w:pStyle w:val="p0"/>
            </w:pPr>
          </w:p>
        </w:tc>
      </w:tr>
      <w:tr w:rsidR="007F5A19">
        <w:tc>
          <w:tcPr>
            <w:tcW w:w="1188" w:type="dxa"/>
            <w:tcBorders>
              <w:top w:val="single" w:sz="4" w:space="0" w:color="000000"/>
              <w:left w:val="single" w:sz="4" w:space="0" w:color="000000"/>
              <w:bottom w:val="single" w:sz="4" w:space="0" w:color="000000"/>
              <w:right w:val="single" w:sz="4" w:space="0" w:color="000000"/>
            </w:tcBorders>
            <w:vAlign w:val="center"/>
          </w:tcPr>
          <w:p w:rsidR="007F5A19" w:rsidRDefault="007F5A19">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7F5A19" w:rsidRDefault="007F5A19">
            <w:pPr>
              <w:widowControl/>
              <w:spacing w:line="600" w:lineRule="atLeast"/>
              <w:rPr>
                <w:rFonts w:ascii="宋体" w:cs="Times New Roman"/>
                <w:kern w:val="0"/>
                <w:sz w:val="24"/>
                <w:szCs w:val="24"/>
              </w:rPr>
            </w:pPr>
            <w:r>
              <w:rPr>
                <w:rFonts w:ascii="宋体" w:hAnsi="宋体" w:cs="宋体" w:hint="eastAsia"/>
                <w:kern w:val="0"/>
                <w:sz w:val="24"/>
                <w:szCs w:val="24"/>
              </w:rPr>
              <w:t>无</w:t>
            </w:r>
          </w:p>
        </w:tc>
      </w:tr>
      <w:tr w:rsidR="007F5A19">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7F5A19" w:rsidRDefault="007F5A19">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运</w:t>
            </w:r>
          </w:p>
          <w:p w:rsidR="007F5A19" w:rsidRDefault="007F5A19">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行</w:t>
            </w:r>
          </w:p>
          <w:p w:rsidR="007F5A19" w:rsidRDefault="007F5A19">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流</w:t>
            </w:r>
          </w:p>
          <w:p w:rsidR="007F5A19" w:rsidRDefault="007F5A19">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程</w:t>
            </w:r>
          </w:p>
          <w:p w:rsidR="007F5A19" w:rsidRDefault="007F5A19">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7F5A19" w:rsidRDefault="007F5A19">
            <w:pPr>
              <w:widowControl/>
              <w:spacing w:line="600" w:lineRule="atLeast"/>
              <w:jc w:val="center"/>
              <w:rPr>
                <w:rFonts w:eastAsia="黑体" w:cs="Times New Roman"/>
                <w:b/>
                <w:bCs/>
                <w:sz w:val="44"/>
                <w:szCs w:val="44"/>
              </w:rPr>
            </w:pPr>
          </w:p>
          <w:p w:rsidR="007F5A19" w:rsidRDefault="007F5A19">
            <w:pPr>
              <w:widowControl/>
              <w:rPr>
                <w:rFonts w:ascii="宋体" w:cs="Times New Roman"/>
                <w:b/>
                <w:kern w:val="0"/>
                <w:sz w:val="36"/>
                <w:szCs w:val="36"/>
              </w:rPr>
            </w:pPr>
            <w:r>
              <w:rPr>
                <w:rFonts w:ascii="宋体" w:hAnsi="宋体" w:cs="宋体" w:hint="eastAsia"/>
                <w:b/>
                <w:color w:val="000000"/>
                <w:kern w:val="0"/>
                <w:sz w:val="36"/>
                <w:szCs w:val="36"/>
              </w:rPr>
              <w:t>医疗卫生服务单位信息公开工作的监督检查</w:t>
            </w:r>
          </w:p>
          <w:p w:rsidR="007F5A19" w:rsidRDefault="007F5A19">
            <w:pPr>
              <w:widowControl/>
              <w:spacing w:line="600" w:lineRule="atLeast"/>
              <w:jc w:val="center"/>
              <w:rPr>
                <w:rFonts w:ascii="宋体" w:cs="Times New Roman"/>
                <w:b/>
                <w:bCs/>
                <w:sz w:val="36"/>
                <w:szCs w:val="36"/>
              </w:rPr>
            </w:pPr>
            <w:r>
              <w:rPr>
                <w:rFonts w:ascii="宋体" w:hAnsi="宋体" w:cs="黑体" w:hint="eastAsia"/>
                <w:b/>
                <w:bCs/>
                <w:sz w:val="36"/>
                <w:szCs w:val="36"/>
              </w:rPr>
              <w:t>流程图</w:t>
            </w:r>
          </w:p>
          <w:p w:rsidR="007F5A19" w:rsidRDefault="007F5A19">
            <w:pPr>
              <w:widowControl/>
              <w:spacing w:line="600" w:lineRule="atLeast"/>
              <w:jc w:val="center"/>
              <w:rPr>
                <w:rFonts w:eastAsia="黑体" w:cs="Times New Roman"/>
                <w:b/>
                <w:bCs/>
                <w:sz w:val="44"/>
                <w:szCs w:val="44"/>
              </w:rPr>
            </w:pPr>
            <w:r>
              <w:rPr>
                <w:noProof/>
              </w:rPr>
              <w:pict>
                <v:shapetype id="_x0000_t202" coordsize="21600,21600" o:spt="202" path="m,l,21600r21600,l21600,xe">
                  <v:stroke joinstyle="miter"/>
                  <v:path gradientshapeok="t" o:connecttype="rect"/>
                </v:shapetype>
                <v:shape id="文本框 1235" o:spid="_x0000_s1026" type="#_x0000_t202" style="position:absolute;left:0;text-align:left;margin-left:178.6pt;margin-top:288.25pt;width:70pt;height:29.8pt;z-index:251658240" strokecolor="white">
                  <v:textbox>
                    <w:txbxContent>
                      <w:p w:rsidR="007F5A19" w:rsidRDefault="007F5A19">
                        <w:pPr>
                          <w:rPr>
                            <w:rFonts w:cs="Times New Roman"/>
                          </w:rPr>
                        </w:pPr>
                        <w:r>
                          <w:rPr>
                            <w:rFonts w:cs="宋体" w:hint="eastAsia"/>
                          </w:rPr>
                          <w:t>有违法行为</w:t>
                        </w:r>
                      </w:p>
                    </w:txbxContent>
                  </v:textbox>
                </v:shape>
              </w:pict>
            </w:r>
            <w:r>
              <w:rPr>
                <w:noProof/>
              </w:rPr>
              <w:pict>
                <v:shape id="文本框 1236" o:spid="_x0000_s1027" type="#_x0000_t202" style="position:absolute;left:0;text-align:left;margin-left:66.6pt;margin-top:288.1pt;width:70pt;height:24pt;z-index:251659264" strokecolor="white">
                  <v:textbox>
                    <w:txbxContent>
                      <w:p w:rsidR="007F5A19" w:rsidRDefault="007F5A19">
                        <w:pPr>
                          <w:rPr>
                            <w:rFonts w:cs="Times New Roman"/>
                          </w:rPr>
                        </w:pPr>
                        <w:r>
                          <w:rPr>
                            <w:rFonts w:cs="宋体" w:hint="eastAsia"/>
                          </w:rPr>
                          <w:t>无违法行为</w:t>
                        </w:r>
                      </w:p>
                    </w:txbxContent>
                  </v:textbox>
                </v:shape>
              </w:pict>
            </w:r>
            <w:r>
              <w:rPr>
                <w:noProof/>
              </w:rPr>
              <w:pict>
                <v:group id="_x0000_s1028" style="position:absolute;left:0;text-align:left;margin-left:3.6pt;margin-top:-.35pt;width:328.5pt;height:472.65pt;z-index:251660288" coordsize="6570,9453">
                  <v:rect id="矩形 1238" o:spid="_x0000_s1029" style="position:absolute;left:677;width:4335;height:1002">
                    <v:textbox>
                      <w:txbxContent>
                        <w:p w:rsidR="007F5A19" w:rsidRDefault="007F5A19">
                          <w:pPr>
                            <w:spacing w:line="400" w:lineRule="exact"/>
                            <w:jc w:val="center"/>
                            <w:rPr>
                              <w:rFonts w:cs="Times New Roman"/>
                              <w:sz w:val="28"/>
                              <w:szCs w:val="28"/>
                            </w:rPr>
                          </w:pPr>
                          <w:r>
                            <w:rPr>
                              <w:rFonts w:cs="宋体" w:hint="eastAsia"/>
                              <w:sz w:val="28"/>
                              <w:szCs w:val="28"/>
                            </w:rPr>
                            <w:t>任务来源：上级指派、信访投诉、专项检查、日常检查</w:t>
                          </w:r>
                        </w:p>
                      </w:txbxContent>
                    </v:textbox>
                  </v:rect>
                  <v:rect id="矩形 1239" o:spid="_x0000_s1030" style="position:absolute;left:675;top:1717;width:4500;height:837">
                    <v:textbox>
                      <w:txbxContent>
                        <w:p w:rsidR="007F5A19" w:rsidRDefault="007F5A19">
                          <w:pPr>
                            <w:spacing w:line="160" w:lineRule="exact"/>
                            <w:jc w:val="center"/>
                            <w:rPr>
                              <w:rFonts w:cs="Times New Roman"/>
                              <w:sz w:val="28"/>
                              <w:szCs w:val="28"/>
                            </w:rPr>
                          </w:pPr>
                        </w:p>
                        <w:p w:rsidR="007F5A19" w:rsidRDefault="007F5A19">
                          <w:pPr>
                            <w:jc w:val="center"/>
                            <w:rPr>
                              <w:rFonts w:cs="Times New Roman"/>
                            </w:rPr>
                          </w:pPr>
                          <w:r>
                            <w:rPr>
                              <w:rFonts w:cs="宋体" w:hint="eastAsia"/>
                              <w:sz w:val="28"/>
                              <w:szCs w:val="28"/>
                            </w:rPr>
                            <w:t>相关科室安排相关人员去现场检查</w:t>
                          </w:r>
                        </w:p>
                      </w:txbxContent>
                    </v:textbox>
                  </v:rect>
                  <v:rect id="矩形 1240" o:spid="_x0000_s1031" style="position:absolute;top:6741;width:1636;height:1092">
                    <v:textbox>
                      <w:txbxContent>
                        <w:p w:rsidR="007F5A19" w:rsidRDefault="007F5A19">
                          <w:pPr>
                            <w:spacing w:line="160" w:lineRule="exact"/>
                            <w:jc w:val="center"/>
                            <w:rPr>
                              <w:rFonts w:cs="Times New Roman"/>
                              <w:sz w:val="28"/>
                              <w:szCs w:val="28"/>
                            </w:rPr>
                          </w:pPr>
                        </w:p>
                        <w:p w:rsidR="007F5A19" w:rsidRDefault="007F5A19">
                          <w:pPr>
                            <w:spacing w:line="400" w:lineRule="exact"/>
                            <w:jc w:val="center"/>
                            <w:rPr>
                              <w:rFonts w:cs="Times New Roman"/>
                              <w:sz w:val="28"/>
                              <w:szCs w:val="28"/>
                            </w:rPr>
                          </w:pPr>
                          <w:r>
                            <w:rPr>
                              <w:rFonts w:cs="宋体" w:hint="eastAsia"/>
                              <w:sz w:val="28"/>
                              <w:szCs w:val="28"/>
                            </w:rPr>
                            <w:t>记录归档</w:t>
                          </w:r>
                        </w:p>
                      </w:txbxContent>
                    </v:textbox>
                  </v:rect>
                  <v:rect id="矩形 1241" o:spid="_x0000_s1032" style="position:absolute;left:3226;top:6741;width:3345;height:1092">
                    <v:textbox>
                      <w:txbxContent>
                        <w:p w:rsidR="007F5A19" w:rsidRDefault="007F5A19">
                          <w:pPr>
                            <w:spacing w:line="400" w:lineRule="exact"/>
                            <w:jc w:val="center"/>
                            <w:rPr>
                              <w:rFonts w:cs="Times New Roman"/>
                              <w:sz w:val="28"/>
                              <w:szCs w:val="28"/>
                            </w:rPr>
                          </w:pPr>
                          <w:r>
                            <w:rPr>
                              <w:rFonts w:cs="宋体" w:hint="eastAsia"/>
                              <w:sz w:val="28"/>
                              <w:szCs w:val="28"/>
                            </w:rPr>
                            <w:t>违法行为逐级提交上级领导审议确定</w:t>
                          </w:r>
                        </w:p>
                      </w:txbxContent>
                    </v:textbox>
                  </v:rect>
                  <v:rect id="矩形 1242" o:spid="_x0000_s1033" style="position:absolute;left:1440;top:3283;width:2806;height:897">
                    <v:textbox>
                      <w:txbxContent>
                        <w:p w:rsidR="007F5A19" w:rsidRDefault="007F5A19">
                          <w:pPr>
                            <w:spacing w:line="240" w:lineRule="exact"/>
                            <w:jc w:val="center"/>
                            <w:rPr>
                              <w:rFonts w:cs="Times New Roman"/>
                              <w:sz w:val="28"/>
                              <w:szCs w:val="28"/>
                            </w:rPr>
                          </w:pPr>
                        </w:p>
                        <w:p w:rsidR="007F5A19" w:rsidRDefault="007F5A19">
                          <w:pPr>
                            <w:spacing w:line="400" w:lineRule="exact"/>
                            <w:jc w:val="center"/>
                            <w:rPr>
                              <w:rFonts w:cs="Times New Roman"/>
                              <w:sz w:val="28"/>
                              <w:szCs w:val="28"/>
                            </w:rPr>
                          </w:pPr>
                          <w:r>
                            <w:rPr>
                              <w:rFonts w:cs="宋体" w:hint="eastAsia"/>
                              <w:sz w:val="28"/>
                              <w:szCs w:val="28"/>
                            </w:rPr>
                            <w:t>对现场进行检查</w:t>
                          </w:r>
                        </w:p>
                      </w:txbxContent>
                    </v:textbox>
                  </v:rect>
                  <v:rect id="矩形 1243" o:spid="_x0000_s1034" style="position:absolute;left:1980;top:4803;width:1696;height:936">
                    <v:textbox>
                      <w:txbxContent>
                        <w:p w:rsidR="007F5A19" w:rsidRDefault="007F5A19">
                          <w:pPr>
                            <w:spacing w:line="240" w:lineRule="exact"/>
                            <w:jc w:val="center"/>
                            <w:rPr>
                              <w:rFonts w:cs="Times New Roman"/>
                              <w:sz w:val="28"/>
                              <w:szCs w:val="28"/>
                            </w:rPr>
                          </w:pPr>
                        </w:p>
                        <w:p w:rsidR="007F5A19" w:rsidRDefault="007F5A19">
                          <w:pPr>
                            <w:spacing w:line="400" w:lineRule="exact"/>
                            <w:jc w:val="center"/>
                            <w:rPr>
                              <w:rFonts w:cs="Times New Roman"/>
                              <w:sz w:val="28"/>
                              <w:szCs w:val="28"/>
                            </w:rPr>
                          </w:pPr>
                          <w:r>
                            <w:rPr>
                              <w:rFonts w:cs="宋体" w:hint="eastAsia"/>
                              <w:sz w:val="28"/>
                              <w:szCs w:val="28"/>
                            </w:rPr>
                            <w:t>收集资料</w:t>
                          </w:r>
                        </w:p>
                      </w:txbxContent>
                    </v:textbox>
                  </v:rect>
                  <v:rect id="矩形 1244" o:spid="_x0000_s1035" style="position:absolute;left:2476;top:8517;width:4080;height:936">
                    <v:textbox>
                      <w:txbxContent>
                        <w:p w:rsidR="007F5A19" w:rsidRDefault="007F5A19">
                          <w:pPr>
                            <w:spacing w:line="160" w:lineRule="exact"/>
                            <w:jc w:val="center"/>
                            <w:rPr>
                              <w:rFonts w:cs="Times New Roman"/>
                              <w:sz w:val="28"/>
                              <w:szCs w:val="28"/>
                            </w:rPr>
                          </w:pPr>
                        </w:p>
                        <w:p w:rsidR="007F5A19" w:rsidRDefault="007F5A19">
                          <w:pPr>
                            <w:spacing w:line="400" w:lineRule="exact"/>
                            <w:jc w:val="center"/>
                            <w:rPr>
                              <w:rFonts w:cs="Times New Roman"/>
                              <w:sz w:val="28"/>
                              <w:szCs w:val="28"/>
                            </w:rPr>
                          </w:pPr>
                          <w:r>
                            <w:rPr>
                              <w:rFonts w:cs="宋体" w:hint="eastAsia"/>
                              <w:sz w:val="28"/>
                              <w:szCs w:val="28"/>
                            </w:rPr>
                            <w:t>领导审核后下达行政处罚决定</w:t>
                          </w:r>
                        </w:p>
                      </w:txbxContent>
                    </v:textbox>
                  </v:rect>
                  <v:line id="直线 1245" o:spid="_x0000_s1036" style="position:absolute" from="2820,1092" to="2821,1716">
                    <v:stroke endarrow="block"/>
                  </v:line>
                  <v:line id="直线 1246" o:spid="_x0000_s1037" style="position:absolute" from="2835,2613" to="2836,3237">
                    <v:stroke endarrow="block"/>
                  </v:line>
                  <v:line id="直线 1247" o:spid="_x0000_s1038" style="position:absolute" from="2835,4194" to="2836,4818">
                    <v:stroke endarrow="block"/>
                  </v:line>
                  <v:line id="直线 1248" o:spid="_x0000_s1039" style="position:absolute" from="2805,5769" to="2806,6393">
                    <v:stroke endarrow="block"/>
                  </v:line>
                  <v:line id="直线 1249" o:spid="_x0000_s1040" style="position:absolute;flip:x" from="795,6378" to="4935,6378"/>
                  <v:line id="直线 1250" o:spid="_x0000_s1041" style="position:absolute" from="4965,6363" to="4966,6675">
                    <v:stroke endarrow="block"/>
                  </v:line>
                  <v:line id="直线 1251" o:spid="_x0000_s1042" style="position:absolute" from="825,6378" to="826,6690">
                    <v:stroke endarrow="block"/>
                  </v:line>
                  <v:line id="直线 1252" o:spid="_x0000_s1043" style="position:absolute" from="4815,7848" to="4816,8472">
                    <v:stroke endarrow="block"/>
                  </v:line>
                </v:group>
              </w:pict>
            </w:r>
          </w:p>
        </w:tc>
      </w:tr>
    </w:tbl>
    <w:p w:rsidR="007F5A19" w:rsidRDefault="007F5A19">
      <w:bookmarkStart w:id="0" w:name="_GoBack"/>
      <w:bookmarkEnd w:id="0"/>
    </w:p>
    <w:sectPr w:rsidR="007F5A19" w:rsidSect="002256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B615797"/>
    <w:rsid w:val="00225629"/>
    <w:rsid w:val="004136A2"/>
    <w:rsid w:val="006714F7"/>
    <w:rsid w:val="007F5A19"/>
    <w:rsid w:val="00ED659D"/>
    <w:rsid w:val="7B6157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62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225629"/>
    <w:pPr>
      <w:widowControl/>
    </w:pPr>
    <w:rPr>
      <w:rFonts w:ascii="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59</Words>
  <Characters>342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2016-01-06T08:32:00Z</dcterms:created>
  <dcterms:modified xsi:type="dcterms:W3CDTF">2016-11-03T07:53:00Z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