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26" w:rsidRDefault="008F472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F4726" w:rsidRDefault="008F4726">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医疗机构药品、医疗器械及处方使用情况进行监督检查</w:t>
            </w:r>
          </w:p>
        </w:tc>
      </w:tr>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F4726" w:rsidRDefault="008F472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0"/>
                <w:szCs w:val="20"/>
              </w:rPr>
            </w:pPr>
          </w:p>
        </w:tc>
      </w:tr>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0"/>
                <w:szCs w:val="20"/>
              </w:rPr>
            </w:pPr>
            <w:r>
              <w:rPr>
                <w:rFonts w:ascii="宋体" w:hAnsi="宋体" w:cs="宋体"/>
                <w:kern w:val="0"/>
                <w:sz w:val="20"/>
                <w:szCs w:val="20"/>
              </w:rPr>
              <w:t>8866809</w:t>
            </w:r>
          </w:p>
        </w:tc>
      </w:tr>
      <w:tr w:rsidR="008F4726">
        <w:trPr>
          <w:trHeight w:val="1300"/>
        </w:trPr>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F4726" w:rsidRDefault="008F4726">
            <w:pPr>
              <w:spacing w:line="400" w:lineRule="exact"/>
              <w:jc w:val="left"/>
              <w:rPr>
                <w:sz w:val="18"/>
                <w:szCs w:val="18"/>
              </w:rPr>
            </w:pPr>
            <w:r>
              <w:rPr>
                <w:rFonts w:hint="eastAsia"/>
                <w:sz w:val="18"/>
                <w:szCs w:val="18"/>
              </w:rPr>
              <w:t>上级指派；信访投诉；专项检查；日常检查。</w:t>
            </w:r>
          </w:p>
          <w:p w:rsidR="008F4726" w:rsidRDefault="008F4726">
            <w:pPr>
              <w:widowControl/>
              <w:spacing w:line="600" w:lineRule="atLeast"/>
              <w:rPr>
                <w:rFonts w:ascii="仿宋_GB2312" w:eastAsia="仿宋_GB2312"/>
                <w:kern w:val="0"/>
                <w:sz w:val="20"/>
                <w:szCs w:val="20"/>
              </w:rPr>
            </w:pPr>
          </w:p>
        </w:tc>
      </w:tr>
      <w:tr w:rsidR="008F4726">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《现场笔录》、《卫生监督意见书》及其他相关材料。</w:t>
            </w:r>
          </w:p>
        </w:tc>
      </w:tr>
      <w:tr w:rsidR="008F472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F4726" w:rsidRDefault="008F472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《医疗器械监督管理条例》第三十九条　食品药品监督管理部门和卫生计生主管部门依据各自职责，分别对使用环节的医疗器械质量和医疗器械使用行为进行监督管理。</w:t>
            </w:r>
            <w:r>
              <w:rPr>
                <w:rFonts w:ascii="宋体" w:cs="宋体"/>
                <w:color w:val="000000"/>
                <w:kern w:val="0"/>
                <w:sz w:val="20"/>
                <w:szCs w:val="20"/>
              </w:rPr>
              <w:br/>
            </w:r>
            <w:r>
              <w:rPr>
                <w:rFonts w:ascii="宋体" w:hAnsi="宋体" w:cs="宋体" w:hint="eastAsia"/>
                <w:color w:val="000000"/>
                <w:kern w:val="0"/>
                <w:sz w:val="20"/>
                <w:szCs w:val="20"/>
              </w:rPr>
              <w:t>《中华人民共和国药品管理法》第五十八条：医疗机构应当向患者提供所用药品的价格清单；医疗保险定点医疗机构还应当按照规定的办法如实公布其常用药品的价格，加强合理用药的管理。具体办法由国务院卫生行政部门规定。</w:t>
            </w:r>
            <w:r>
              <w:rPr>
                <w:rFonts w:ascii="宋体" w:cs="宋体"/>
                <w:color w:val="000000"/>
                <w:kern w:val="0"/>
                <w:sz w:val="20"/>
                <w:szCs w:val="20"/>
              </w:rPr>
              <w:br/>
            </w:r>
            <w:r>
              <w:rPr>
                <w:rFonts w:ascii="宋体" w:hAnsi="宋体" w:cs="宋体" w:hint="eastAsia"/>
                <w:color w:val="000000"/>
                <w:kern w:val="0"/>
                <w:sz w:val="20"/>
              </w:rPr>
              <w:t>《处方管理办法》第五十二条第一款：县级以上地方卫生行政部门应当定期对本行政区域内医疗机构处方管理情况进行监督检查。</w:t>
            </w:r>
            <w:r>
              <w:rPr>
                <w:rFonts w:ascii="宋体" w:cs="宋体"/>
                <w:color w:val="000000"/>
                <w:kern w:val="0"/>
                <w:sz w:val="20"/>
                <w:szCs w:val="20"/>
              </w:rPr>
              <w:br/>
            </w:r>
            <w:r>
              <w:rPr>
                <w:rFonts w:ascii="宋体" w:hAnsi="宋体" w:cs="宋体" w:hint="eastAsia"/>
                <w:color w:val="000000"/>
                <w:kern w:val="0"/>
                <w:sz w:val="20"/>
              </w:rPr>
              <w:t>《医疗机构向患者提供所用药品价格清单的暂行规定》（卫规财发〔</w:t>
            </w:r>
            <w:r>
              <w:rPr>
                <w:color w:val="000000"/>
                <w:kern w:val="0"/>
                <w:sz w:val="20"/>
              </w:rPr>
              <w:t>2002</w:t>
            </w:r>
            <w:r>
              <w:rPr>
                <w:rFonts w:ascii="宋体" w:hAnsi="宋体" w:cs="宋体" w:hint="eastAsia"/>
                <w:color w:val="000000"/>
                <w:kern w:val="0"/>
                <w:sz w:val="20"/>
              </w:rPr>
              <w:t>〕</w:t>
            </w:r>
            <w:r>
              <w:rPr>
                <w:color w:val="000000"/>
                <w:kern w:val="0"/>
                <w:sz w:val="20"/>
              </w:rPr>
              <w:t>223</w:t>
            </w:r>
            <w:r>
              <w:rPr>
                <w:rFonts w:ascii="宋体" w:hAnsi="宋体" w:cs="宋体" w:hint="eastAsia"/>
                <w:color w:val="000000"/>
                <w:kern w:val="0"/>
                <w:sz w:val="20"/>
              </w:rPr>
              <w:t>号）</w:t>
            </w:r>
          </w:p>
        </w:tc>
      </w:tr>
      <w:tr w:rsidR="008F4726">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F4726" w:rsidRDefault="008F472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F472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F4726" w:rsidRDefault="008F472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F4726" w:rsidRDefault="008F4726">
            <w:pPr>
              <w:widowControl/>
              <w:spacing w:line="600" w:lineRule="atLeast"/>
              <w:jc w:val="center"/>
              <w:rPr>
                <w:rFonts w:eastAsia="黑体"/>
                <w:b/>
                <w:sz w:val="44"/>
              </w:rPr>
            </w:pPr>
          </w:p>
          <w:p w:rsidR="008F4726" w:rsidRDefault="008F4726">
            <w:pPr>
              <w:widowControl/>
              <w:spacing w:line="600" w:lineRule="atLeast"/>
              <w:jc w:val="center"/>
              <w:rPr>
                <w:rFonts w:ascii="黑体" w:eastAsia="黑体" w:hAnsi="黑体" w:cs="黑体"/>
                <w:b/>
                <w:bCs/>
                <w:sz w:val="36"/>
                <w:szCs w:val="36"/>
              </w:rPr>
            </w:pPr>
            <w:r>
              <w:rPr>
                <w:rFonts w:ascii="黑体" w:eastAsia="黑体" w:hAnsi="黑体" w:cs="黑体" w:hint="eastAsia"/>
                <w:color w:val="000000"/>
                <w:kern w:val="0"/>
                <w:sz w:val="36"/>
                <w:szCs w:val="36"/>
              </w:rPr>
              <w:t>医疗机构药品、医疗器械及处方使用情况进行监督检查</w:t>
            </w:r>
            <w:r>
              <w:rPr>
                <w:rFonts w:ascii="黑体" w:eastAsia="黑体" w:hAnsi="黑体" w:cs="黑体" w:hint="eastAsia"/>
                <w:b/>
                <w:bCs/>
                <w:sz w:val="36"/>
                <w:szCs w:val="36"/>
              </w:rPr>
              <w:t>流程图</w:t>
            </w:r>
          </w:p>
          <w:p w:rsidR="008F4726" w:rsidRDefault="008F4726">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文本框 1289" o:spid="_x0000_s1026" type="#_x0000_t202" style="position:absolute;left:0;text-align:left;margin-left:178.6pt;margin-top:293.9pt;width:70pt;height:24pt;z-index:251658752" strokecolor="white">
                  <v:textbox>
                    <w:txbxContent>
                      <w:p w:rsidR="008F4726" w:rsidRDefault="008F4726">
                        <w:r>
                          <w:rPr>
                            <w:rFonts w:hint="eastAsia"/>
                          </w:rPr>
                          <w:t>有违法行为</w:t>
                        </w:r>
                      </w:p>
                    </w:txbxContent>
                  </v:textbox>
                </v:shape>
              </w:pict>
            </w:r>
            <w:r>
              <w:rPr>
                <w:noProof/>
              </w:rPr>
              <w:pict>
                <v:shape id="文本框 1290" o:spid="_x0000_s1027" type="#_x0000_t202" style="position:absolute;left:0;text-align:left;margin-left:88.25pt;margin-top:291.8pt;width:70pt;height:24pt;z-index:251657728" strokecolor="white">
                  <v:textbox>
                    <w:txbxContent>
                      <w:p w:rsidR="008F4726" w:rsidRDefault="008F4726">
                        <w:r>
                          <w:rPr>
                            <w:rFonts w:hint="eastAsia"/>
                          </w:rPr>
                          <w:t>无违法行为</w:t>
                        </w:r>
                      </w:p>
                    </w:txbxContent>
                  </v:textbox>
                </v:shape>
              </w:pict>
            </w:r>
            <w:r>
              <w:rPr>
                <w:noProof/>
              </w:rPr>
              <w:pict>
                <v:group id="_x0000_s1028" style="position:absolute;left:0;text-align:left;margin-left:32.1pt;margin-top:3.05pt;width:328.5pt;height:472.65pt;z-index:251656704" coordsize="6570,9453">
                  <v:rect id="矩形 1292" o:spid="_x0000_s1029" style="position:absolute;left:677;width:4335;height:1002">
                    <v:textbox>
                      <w:txbxContent>
                        <w:p w:rsidR="008F4726" w:rsidRDefault="008F4726">
                          <w:pPr>
                            <w:spacing w:line="400" w:lineRule="exact"/>
                            <w:jc w:val="center"/>
                            <w:rPr>
                              <w:sz w:val="28"/>
                              <w:szCs w:val="28"/>
                            </w:rPr>
                          </w:pPr>
                          <w:r>
                            <w:rPr>
                              <w:rFonts w:hint="eastAsia"/>
                              <w:sz w:val="28"/>
                              <w:szCs w:val="28"/>
                            </w:rPr>
                            <w:t>任务来源：上级指派、信访投诉、专项检查、日常检查</w:t>
                          </w:r>
                        </w:p>
                      </w:txbxContent>
                    </v:textbox>
                  </v:rect>
                  <v:rect id="矩形 1293" o:spid="_x0000_s1030" style="position:absolute;left:675;top:1717;width:4500;height:837">
                    <v:textbox>
                      <w:txbxContent>
                        <w:p w:rsidR="008F4726" w:rsidRDefault="008F4726">
                          <w:pPr>
                            <w:spacing w:line="160" w:lineRule="exact"/>
                            <w:jc w:val="center"/>
                            <w:rPr>
                              <w:sz w:val="28"/>
                              <w:szCs w:val="28"/>
                            </w:rPr>
                          </w:pPr>
                        </w:p>
                        <w:p w:rsidR="008F4726" w:rsidRDefault="008F4726">
                          <w:pPr>
                            <w:jc w:val="center"/>
                          </w:pPr>
                          <w:r>
                            <w:rPr>
                              <w:rFonts w:hint="eastAsia"/>
                              <w:sz w:val="28"/>
                              <w:szCs w:val="28"/>
                            </w:rPr>
                            <w:t>相关科室安排执法人员准备现场检查</w:t>
                          </w:r>
                        </w:p>
                      </w:txbxContent>
                    </v:textbox>
                  </v:rect>
                  <v:rect id="矩形 1294" o:spid="_x0000_s1031" style="position:absolute;top:6741;width:1636;height:1092">
                    <v:textbox>
                      <w:txbxContent>
                        <w:p w:rsidR="008F4726" w:rsidRDefault="008F4726">
                          <w:pPr>
                            <w:spacing w:line="160" w:lineRule="exact"/>
                            <w:jc w:val="center"/>
                            <w:rPr>
                              <w:sz w:val="28"/>
                              <w:szCs w:val="28"/>
                            </w:rPr>
                          </w:pPr>
                        </w:p>
                        <w:p w:rsidR="008F4726" w:rsidRDefault="008F4726">
                          <w:pPr>
                            <w:spacing w:line="400" w:lineRule="exact"/>
                            <w:jc w:val="center"/>
                            <w:rPr>
                              <w:sz w:val="28"/>
                              <w:szCs w:val="28"/>
                            </w:rPr>
                          </w:pPr>
                          <w:r>
                            <w:rPr>
                              <w:rFonts w:hint="eastAsia"/>
                              <w:sz w:val="28"/>
                              <w:szCs w:val="28"/>
                            </w:rPr>
                            <w:t>记录归档</w:t>
                          </w:r>
                        </w:p>
                      </w:txbxContent>
                    </v:textbox>
                  </v:rect>
                  <v:rect id="矩形 1295" o:spid="_x0000_s1032" style="position:absolute;left:3226;top:6741;width:3345;height:1092">
                    <v:textbox>
                      <w:txbxContent>
                        <w:p w:rsidR="008F4726" w:rsidRDefault="008F4726">
                          <w:pPr>
                            <w:spacing w:line="400" w:lineRule="exact"/>
                            <w:jc w:val="center"/>
                            <w:rPr>
                              <w:sz w:val="28"/>
                              <w:szCs w:val="28"/>
                            </w:rPr>
                          </w:pPr>
                          <w:r>
                            <w:rPr>
                              <w:rFonts w:hint="eastAsia"/>
                              <w:sz w:val="28"/>
                              <w:szCs w:val="28"/>
                            </w:rPr>
                            <w:t>违法行为逐级提交上级领导审议确定</w:t>
                          </w:r>
                        </w:p>
                      </w:txbxContent>
                    </v:textbox>
                  </v:rect>
                  <v:rect id="矩形 1296" o:spid="_x0000_s1033" style="position:absolute;left:1440;top:3283;width:2806;height:897">
                    <v:textbox>
                      <w:txbxContent>
                        <w:p w:rsidR="008F4726" w:rsidRDefault="008F4726">
                          <w:pPr>
                            <w:spacing w:line="240" w:lineRule="exact"/>
                            <w:jc w:val="center"/>
                            <w:rPr>
                              <w:sz w:val="28"/>
                              <w:szCs w:val="28"/>
                            </w:rPr>
                          </w:pPr>
                        </w:p>
                        <w:p w:rsidR="008F4726" w:rsidRDefault="008F4726">
                          <w:pPr>
                            <w:spacing w:line="400" w:lineRule="exact"/>
                            <w:jc w:val="center"/>
                            <w:rPr>
                              <w:sz w:val="28"/>
                              <w:szCs w:val="28"/>
                            </w:rPr>
                          </w:pPr>
                          <w:r>
                            <w:rPr>
                              <w:rFonts w:hint="eastAsia"/>
                              <w:sz w:val="28"/>
                              <w:szCs w:val="28"/>
                            </w:rPr>
                            <w:t>对现场进行检查</w:t>
                          </w:r>
                        </w:p>
                      </w:txbxContent>
                    </v:textbox>
                  </v:rect>
                  <v:rect id="矩形 1297" o:spid="_x0000_s1034" style="position:absolute;left:1980;top:4803;width:1696;height:936">
                    <v:textbox>
                      <w:txbxContent>
                        <w:p w:rsidR="008F4726" w:rsidRDefault="008F4726">
                          <w:pPr>
                            <w:spacing w:line="240" w:lineRule="exact"/>
                            <w:jc w:val="center"/>
                            <w:rPr>
                              <w:sz w:val="28"/>
                              <w:szCs w:val="28"/>
                            </w:rPr>
                          </w:pPr>
                        </w:p>
                        <w:p w:rsidR="008F4726" w:rsidRDefault="008F4726">
                          <w:pPr>
                            <w:spacing w:line="400" w:lineRule="exact"/>
                            <w:jc w:val="center"/>
                            <w:rPr>
                              <w:sz w:val="28"/>
                              <w:szCs w:val="28"/>
                            </w:rPr>
                          </w:pPr>
                          <w:r>
                            <w:rPr>
                              <w:rFonts w:hint="eastAsia"/>
                              <w:sz w:val="28"/>
                              <w:szCs w:val="28"/>
                            </w:rPr>
                            <w:t>收集资料</w:t>
                          </w:r>
                        </w:p>
                      </w:txbxContent>
                    </v:textbox>
                  </v:rect>
                  <v:rect id="矩形 1298" o:spid="_x0000_s1035" style="position:absolute;left:2476;top:8517;width:4080;height:936">
                    <v:textbox>
                      <w:txbxContent>
                        <w:p w:rsidR="008F4726" w:rsidRDefault="008F4726">
                          <w:pPr>
                            <w:spacing w:line="160" w:lineRule="exact"/>
                            <w:jc w:val="center"/>
                            <w:rPr>
                              <w:sz w:val="28"/>
                              <w:szCs w:val="28"/>
                            </w:rPr>
                          </w:pPr>
                        </w:p>
                        <w:p w:rsidR="008F4726" w:rsidRDefault="008F4726">
                          <w:pPr>
                            <w:spacing w:line="400" w:lineRule="exact"/>
                            <w:jc w:val="center"/>
                            <w:rPr>
                              <w:sz w:val="28"/>
                              <w:szCs w:val="28"/>
                            </w:rPr>
                          </w:pPr>
                          <w:r>
                            <w:rPr>
                              <w:rFonts w:hint="eastAsia"/>
                              <w:sz w:val="28"/>
                              <w:szCs w:val="28"/>
                            </w:rPr>
                            <w:t>领导审核后下达行政处罚决定</w:t>
                          </w:r>
                        </w:p>
                      </w:txbxContent>
                    </v:textbox>
                  </v:rect>
                  <v:line id="直线 1299" o:spid="_x0000_s1036" style="position:absolute" from="2820,1092" to="2821,1716">
                    <v:stroke endarrow="block"/>
                  </v:line>
                  <v:line id="直线 1300" o:spid="_x0000_s1037" style="position:absolute" from="2835,2613" to="2836,3237">
                    <v:stroke endarrow="block"/>
                  </v:line>
                  <v:line id="直线 1301" o:spid="_x0000_s1038" style="position:absolute" from="2835,4194" to="2836,4818">
                    <v:stroke endarrow="block"/>
                  </v:line>
                  <v:line id="直线 1302" o:spid="_x0000_s1039" style="position:absolute" from="2805,5769" to="2806,6393">
                    <v:stroke endarrow="block"/>
                  </v:line>
                  <v:line id="直线 1303" o:spid="_x0000_s1040" style="position:absolute;flip:x" from="795,6378" to="4935,6378"/>
                  <v:line id="直线 1304" o:spid="_x0000_s1041" style="position:absolute" from="4965,6363" to="4966,6675">
                    <v:stroke endarrow="block"/>
                  </v:line>
                  <v:line id="直线 1305" o:spid="_x0000_s1042" style="position:absolute" from="825,6378" to="826,6690">
                    <v:stroke endarrow="block"/>
                  </v:line>
                  <v:line id="直线 1306" o:spid="_x0000_s1043" style="position:absolute" from="4815,7848" to="4816,8472">
                    <v:stroke endarrow="block"/>
                  </v:line>
                </v:group>
              </w:pict>
            </w:r>
          </w:p>
        </w:tc>
      </w:tr>
    </w:tbl>
    <w:p w:rsidR="008F4726" w:rsidRDefault="008F4726">
      <w:bookmarkStart w:id="0" w:name="_GoBack"/>
      <w:bookmarkEnd w:id="0"/>
    </w:p>
    <w:sectPr w:rsidR="008F4726" w:rsidSect="009B30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3BD4A8A"/>
    <w:rsid w:val="002F24D9"/>
    <w:rsid w:val="00410889"/>
    <w:rsid w:val="008F4726"/>
    <w:rsid w:val="009B30EB"/>
    <w:rsid w:val="00C5171F"/>
    <w:rsid w:val="33BD4A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0E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83</Words>
  <Characters>477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2016-01-06T08:15:00Z</dcterms:created>
  <dcterms:modified xsi:type="dcterms:W3CDTF">2016-11-03T07:51:00Z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