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57" w:rsidRDefault="001C2C57">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1C2C57" w:rsidRDefault="001C2C57">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w:t>
      </w:r>
      <w:r>
        <w:rPr>
          <w:rFonts w:ascii="仿宋_GB2312" w:hAnsi="仿宋_GB2312" w:hint="eastAsia"/>
          <w:kern w:val="0"/>
          <w:sz w:val="30"/>
          <w:szCs w:val="30"/>
        </w:rPr>
        <w:t>年</w:t>
      </w:r>
      <w:r>
        <w:rPr>
          <w:rFonts w:ascii="仿宋_GB2312" w:hAnsi="仿宋_GB2312"/>
          <w:kern w:val="0"/>
          <w:sz w:val="30"/>
          <w:szCs w:val="30"/>
        </w:rPr>
        <w:t xml:space="preserve">  </w:t>
      </w:r>
      <w:r>
        <w:rPr>
          <w:rFonts w:ascii="仿宋_GB2312" w:hAnsi="仿宋_GB2312" w:hint="eastAsia"/>
          <w:kern w:val="0"/>
          <w:sz w:val="30"/>
          <w:szCs w:val="30"/>
        </w:rPr>
        <w:t>月</w:t>
      </w:r>
      <w:r>
        <w:rPr>
          <w:rFonts w:ascii="仿宋_GB2312" w:hAnsi="仿宋_GB2312"/>
          <w:kern w:val="0"/>
          <w:sz w:val="30"/>
          <w:szCs w:val="30"/>
        </w:rPr>
        <w:t xml:space="preserve">  </w:t>
      </w:r>
      <w:r>
        <w:rPr>
          <w:rFonts w:ascii="仿宋_GB2312" w:hAnsi="仿宋_GB2312" w:hint="eastAsia"/>
          <w:kern w:val="0"/>
          <w:sz w:val="30"/>
          <w:szCs w:val="30"/>
        </w:rPr>
        <w:t>日</w:t>
      </w:r>
    </w:p>
    <w:tbl>
      <w:tblPr>
        <w:tblW w:w="8522" w:type="dxa"/>
        <w:tblLayout w:type="fixed"/>
        <w:tblLook w:val="00A0"/>
      </w:tblPr>
      <w:tblGrid>
        <w:gridCol w:w="1182"/>
        <w:gridCol w:w="6"/>
        <w:gridCol w:w="3039"/>
        <w:gridCol w:w="1254"/>
        <w:gridCol w:w="2999"/>
        <w:gridCol w:w="42"/>
      </w:tblGrid>
      <w:tr w:rsidR="001C2C57" w:rsidRPr="000520C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298" w:type="dxa"/>
            <w:gridSpan w:val="4"/>
            <w:tcBorders>
              <w:top w:val="single" w:sz="4" w:space="0" w:color="000000"/>
              <w:left w:val="nil"/>
              <w:bottom w:val="single" w:sz="4" w:space="0" w:color="000000"/>
              <w:right w:val="single" w:sz="4" w:space="0" w:color="000000"/>
            </w:tcBorders>
            <w:vAlign w:val="center"/>
          </w:tcPr>
          <w:p w:rsidR="001C2C57" w:rsidRDefault="001C2C57">
            <w:pPr>
              <w:widowControl/>
              <w:snapToGrid w:val="0"/>
              <w:jc w:val="center"/>
              <w:rPr>
                <w:rFonts w:ascii="新宋体" w:eastAsia="新宋体" w:hAnsi="新宋体" w:cs="新宋体"/>
                <w:kern w:val="0"/>
                <w:sz w:val="24"/>
                <w:szCs w:val="24"/>
              </w:rPr>
            </w:pPr>
            <w:r>
              <w:rPr>
                <w:rFonts w:ascii="新宋体" w:eastAsia="新宋体" w:hAnsi="新宋体" w:cs="新宋体" w:hint="eastAsia"/>
                <w:color w:val="000000"/>
                <w:kern w:val="0"/>
                <w:sz w:val="28"/>
                <w:szCs w:val="28"/>
              </w:rPr>
              <w:t>未取得职业卫生技术服务资质认可擅自从事职业卫生技术服务或医疗卫生机构未经批准擅自从事职业健康检查、职业病诊断的处罚</w:t>
            </w:r>
          </w:p>
        </w:tc>
      </w:tr>
      <w:tr w:rsidR="001C2C57" w:rsidRPr="000520C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45" w:type="dxa"/>
            <w:gridSpan w:val="2"/>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宋体" w:eastAsia="新宋体" w:hAnsi="宋体" w:cs="宋体" w:hint="eastAsia"/>
                <w:color w:val="000000"/>
                <w:kern w:val="0"/>
                <w:sz w:val="28"/>
                <w:szCs w:val="28"/>
              </w:rPr>
              <w:t>行政处罚</w:t>
            </w:r>
          </w:p>
        </w:tc>
        <w:tc>
          <w:tcPr>
            <w:tcW w:w="1254"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办事对象</w:t>
            </w:r>
          </w:p>
        </w:tc>
        <w:tc>
          <w:tcPr>
            <w:tcW w:w="2999"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hint="eastAsia"/>
                <w:color w:val="000000"/>
                <w:kern w:val="0"/>
                <w:sz w:val="28"/>
                <w:szCs w:val="28"/>
              </w:rPr>
              <w:t>医疗卫生机构</w:t>
            </w:r>
          </w:p>
        </w:tc>
      </w:tr>
      <w:tr w:rsidR="001C2C57" w:rsidRPr="000520C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45" w:type="dxa"/>
            <w:gridSpan w:val="2"/>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c>
          <w:tcPr>
            <w:tcW w:w="1254"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承诺期限</w:t>
            </w:r>
          </w:p>
        </w:tc>
        <w:tc>
          <w:tcPr>
            <w:tcW w:w="2999"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r>
      <w:tr w:rsidR="001C2C57" w:rsidRPr="000520C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45" w:type="dxa"/>
            <w:gridSpan w:val="2"/>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岳阳楼区卫计局</w:t>
            </w:r>
          </w:p>
        </w:tc>
        <w:tc>
          <w:tcPr>
            <w:tcW w:w="1254"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责任科室</w:t>
            </w:r>
          </w:p>
        </w:tc>
        <w:tc>
          <w:tcPr>
            <w:tcW w:w="2999"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岳阳楼区卫生监督所</w:t>
            </w:r>
          </w:p>
        </w:tc>
      </w:tr>
      <w:tr w:rsidR="001C2C57" w:rsidRPr="000520C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45" w:type="dxa"/>
            <w:gridSpan w:val="2"/>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c>
          <w:tcPr>
            <w:tcW w:w="1254"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投诉电话</w:t>
            </w:r>
          </w:p>
        </w:tc>
        <w:tc>
          <w:tcPr>
            <w:tcW w:w="2999" w:type="dxa"/>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r>
      <w:tr w:rsidR="001C2C57" w:rsidRPr="000520CD">
        <w:trPr>
          <w:gridAfter w:val="1"/>
          <w:wAfter w:w="42" w:type="dxa"/>
          <w:trHeight w:hRule="exact" w:val="1219"/>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298" w:type="dxa"/>
            <w:gridSpan w:val="4"/>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监督管理中发现；社会举报；上级卫生行政机关交办或者有关部门移送。</w:t>
            </w:r>
          </w:p>
          <w:p w:rsidR="001C2C57" w:rsidRDefault="001C2C57">
            <w:pPr>
              <w:widowControl/>
              <w:spacing w:line="600" w:lineRule="atLeast"/>
              <w:rPr>
                <w:rFonts w:ascii="仿宋_GB2312" w:eastAsia="仿宋_GB2312"/>
                <w:kern w:val="0"/>
                <w:sz w:val="24"/>
                <w:szCs w:val="24"/>
              </w:rPr>
            </w:pPr>
          </w:p>
          <w:p w:rsidR="001C2C57" w:rsidRDefault="001C2C57">
            <w:pPr>
              <w:widowControl/>
              <w:spacing w:line="600" w:lineRule="atLeast"/>
              <w:rPr>
                <w:rFonts w:ascii="仿宋_GB2312" w:eastAsia="仿宋_GB2312"/>
                <w:kern w:val="0"/>
                <w:sz w:val="24"/>
                <w:szCs w:val="24"/>
              </w:rPr>
            </w:pPr>
          </w:p>
        </w:tc>
      </w:tr>
      <w:tr w:rsidR="001C2C57" w:rsidRPr="000520CD">
        <w:trPr>
          <w:gridAfter w:val="1"/>
          <w:wAfter w:w="42" w:type="dxa"/>
          <w:trHeight w:hRule="exact" w:val="850"/>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298" w:type="dxa"/>
            <w:gridSpan w:val="4"/>
            <w:tcBorders>
              <w:top w:val="single" w:sz="4" w:space="0" w:color="000000"/>
              <w:left w:val="nil"/>
              <w:bottom w:val="single" w:sz="4" w:space="0" w:color="000000"/>
              <w:right w:val="single" w:sz="4" w:space="0" w:color="000000"/>
            </w:tcBorders>
          </w:tcPr>
          <w:p w:rsidR="001C2C57" w:rsidRDefault="001C2C57">
            <w:pPr>
              <w:widowControl/>
              <w:jc w:val="left"/>
              <w:rPr>
                <w:rFonts w:ascii="仿宋_GB2312" w:eastAsia="仿宋_GB2312"/>
                <w:kern w:val="0"/>
                <w:sz w:val="24"/>
                <w:szCs w:val="24"/>
              </w:rPr>
            </w:pPr>
            <w:r>
              <w:rPr>
                <w:rFonts w:ascii="新宋体" w:eastAsia="新宋体" w:hAnsi="新宋体" w:cs="新宋体" w:hint="eastAsia"/>
                <w:kern w:val="0"/>
                <w:sz w:val="28"/>
                <w:szCs w:val="28"/>
              </w:rPr>
              <w:t>违反</w:t>
            </w:r>
            <w:r>
              <w:rPr>
                <w:rFonts w:ascii="新宋体" w:eastAsia="新宋体" w:hAnsi="新宋体" w:cs="新宋体" w:hint="eastAsia"/>
                <w:color w:val="000000"/>
                <w:kern w:val="0"/>
                <w:sz w:val="28"/>
                <w:szCs w:val="28"/>
              </w:rPr>
              <w:t>《中华人民共和国职业病防治法》的违法证据材料</w:t>
            </w:r>
          </w:p>
        </w:tc>
      </w:tr>
      <w:tr w:rsidR="001C2C57" w:rsidRPr="000520CD">
        <w:trPr>
          <w:gridAfter w:val="1"/>
          <w:wAfter w:w="42" w:type="dxa"/>
          <w:trHeight w:hRule="exact" w:val="4847"/>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298" w:type="dxa"/>
            <w:gridSpan w:val="4"/>
            <w:tcBorders>
              <w:top w:val="single" w:sz="4" w:space="0" w:color="000000"/>
              <w:left w:val="nil"/>
              <w:bottom w:val="single" w:sz="4" w:space="0" w:color="000000"/>
              <w:right w:val="single" w:sz="4" w:space="0" w:color="000000"/>
            </w:tcBorders>
          </w:tcPr>
          <w:p w:rsidR="001C2C57" w:rsidRDefault="001C2C57">
            <w:pPr>
              <w:snapToGrid w:val="0"/>
              <w:rPr>
                <w:rFonts w:ascii="仿宋_GB2312" w:eastAsia="仿宋_GB2312"/>
                <w:kern w:val="0"/>
                <w:szCs w:val="24"/>
              </w:rPr>
            </w:pPr>
            <w:r>
              <w:rPr>
                <w:rFonts w:ascii="新宋体" w:eastAsia="新宋体" w:hAnsi="新宋体" w:cs="新宋体" w:hint="eastAsia"/>
                <w:color w:val="000000"/>
                <w:kern w:val="0"/>
                <w:sz w:val="28"/>
                <w:szCs w:val="28"/>
              </w:rPr>
              <w:t>《中华人民共和国职业病防治法》第八十条：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r>
      <w:tr w:rsidR="001C2C57" w:rsidRPr="000520CD">
        <w:trPr>
          <w:gridAfter w:val="1"/>
          <w:wAfter w:w="42" w:type="dxa"/>
          <w:trHeight w:val="1440"/>
        </w:trPr>
        <w:tc>
          <w:tcPr>
            <w:tcW w:w="1182" w:type="dxa"/>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298" w:type="dxa"/>
            <w:gridSpan w:val="4"/>
            <w:tcBorders>
              <w:top w:val="single" w:sz="4" w:space="0" w:color="000000"/>
              <w:left w:val="nil"/>
              <w:bottom w:val="single" w:sz="4" w:space="0" w:color="000000"/>
              <w:right w:val="single" w:sz="4" w:space="0" w:color="000000"/>
            </w:tcBorders>
            <w:vAlign w:val="center"/>
          </w:tcPr>
          <w:p w:rsidR="001C2C57" w:rsidRDefault="001C2C57">
            <w:pPr>
              <w:widowControl/>
              <w:spacing w:line="600" w:lineRule="atLeast"/>
              <w:rPr>
                <w:rFonts w:ascii="仿宋_GB2312" w:eastAsia="仿宋_GB2312"/>
                <w:kern w:val="0"/>
                <w:sz w:val="24"/>
                <w:szCs w:val="24"/>
              </w:rPr>
            </w:pPr>
          </w:p>
        </w:tc>
      </w:tr>
      <w:tr w:rsidR="001C2C57" w:rsidRPr="000520CD">
        <w:trPr>
          <w:trHeight w:val="13351"/>
        </w:trPr>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1C2C57" w:rsidRDefault="001C2C5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4"/>
            <w:tcBorders>
              <w:top w:val="single" w:sz="4" w:space="0" w:color="000000"/>
              <w:left w:val="nil"/>
              <w:bottom w:val="single" w:sz="4" w:space="0" w:color="000000"/>
              <w:right w:val="single" w:sz="4" w:space="0" w:color="000000"/>
            </w:tcBorders>
          </w:tcPr>
          <w:p w:rsidR="001C2C57" w:rsidRDefault="001C2C57">
            <w:pPr>
              <w:widowControl/>
              <w:spacing w:line="600" w:lineRule="atLeast"/>
              <w:jc w:val="center"/>
              <w:rPr>
                <w:rFonts w:ascii="黑体" w:eastAsia="黑体" w:hAnsi="黑体" w:cs="黑体"/>
                <w:b/>
                <w:bCs/>
                <w:sz w:val="24"/>
                <w:szCs w:val="24"/>
              </w:rPr>
            </w:pPr>
            <w:r>
              <w:rPr>
                <w:rFonts w:ascii="黑体" w:eastAsia="黑体" w:hAnsi="黑体" w:cs="黑体" w:hint="eastAsia"/>
                <w:b/>
                <w:bCs/>
                <w:color w:val="000000"/>
                <w:kern w:val="0"/>
                <w:sz w:val="24"/>
                <w:szCs w:val="24"/>
              </w:rPr>
              <w:t>未取得职业卫生技术服务资质认可擅自从事职业卫生技术服务或医疗卫生机构未经批准擅自从事职业健康检查、职业病诊断的处罚</w:t>
            </w:r>
            <w:r>
              <w:rPr>
                <w:rFonts w:ascii="黑体" w:eastAsia="黑体" w:hAnsi="黑体" w:cs="黑体" w:hint="eastAsia"/>
                <w:b/>
                <w:bCs/>
                <w:sz w:val="24"/>
                <w:szCs w:val="24"/>
              </w:rPr>
              <w:t>流程图</w:t>
            </w:r>
          </w:p>
          <w:p w:rsidR="001C2C57" w:rsidRPr="000520CD" w:rsidRDefault="001C2C57">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2pt;margin-top:48.95pt;width:55.5pt;height:27.75pt;z-index:251650560" strokecolor="white">
                  <v:textbox>
                    <w:txbxContent>
                      <w:p w:rsidR="001C2C57" w:rsidRDefault="001C2C57">
                        <w:pPr>
                          <w:snapToGrid w:val="0"/>
                        </w:pPr>
                        <w:bookmarkStart w:id="0" w:name="_GoBack"/>
                        <w:bookmarkEnd w:id="0"/>
                        <w:r>
                          <w:t>7</w:t>
                        </w:r>
                        <w:r>
                          <w:rPr>
                            <w:rFonts w:hint="eastAsia"/>
                          </w:rPr>
                          <w:t>天内</w:t>
                        </w:r>
                      </w:p>
                    </w:txbxContent>
                  </v:textbox>
                </v:shape>
              </w:pict>
            </w:r>
            <w:r>
              <w:rPr>
                <w:noProof/>
              </w:rPr>
              <w:pict>
                <v:line id="_x0000_s1027" style="position:absolute;left:0;text-align:left;flip:x;z-index:251664896" from="190.5pt,558.8pt" to="205.45pt,559.25pt">
                  <v:stroke endarrow="block"/>
                </v:line>
              </w:pict>
            </w:r>
            <w:r>
              <w:rPr>
                <w:noProof/>
              </w:rPr>
              <w:pict>
                <v:shape id="Text Box 54" o:spid="_x0000_s1028" type="#_x0000_t202" style="position:absolute;left:0;text-align:left;margin-left:215.05pt;margin-top:548.2pt;width:60.8pt;height:25.5pt;z-index:251659776">
                  <v:textbox>
                    <w:txbxContent>
                      <w:p w:rsidR="001C2C57" w:rsidRDefault="001C2C57">
                        <w:r>
                          <w:rPr>
                            <w:rFonts w:hint="eastAsia"/>
                          </w:rPr>
                          <w:t>结案归档</w:t>
                        </w:r>
                      </w:p>
                    </w:txbxContent>
                  </v:textbox>
                </v:shape>
              </w:pict>
            </w:r>
            <w:r>
              <w:rPr>
                <w:noProof/>
              </w:rPr>
              <w:pict>
                <v:rect id="Rectangle 44" o:spid="_x0000_s1029" style="position:absolute;left:0;text-align:left;margin-left:79.4pt;margin-top:546.55pt;width:99.75pt;height:23.4pt;z-index:251662848">
                  <v:textbox>
                    <w:txbxContent>
                      <w:p w:rsidR="001C2C57" w:rsidRDefault="001C2C57">
                        <w:pPr>
                          <w:jc w:val="center"/>
                        </w:pPr>
                        <w:r>
                          <w:rPr>
                            <w:rFonts w:hint="eastAsia"/>
                          </w:rPr>
                          <w:t>申请强制执行</w:t>
                        </w:r>
                      </w:p>
                      <w:p w:rsidR="001C2C57" w:rsidRDefault="001C2C57">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3872" from="128.15pt,530.25pt" to="128.2pt,544.2pt">
                  <v:stroke endarrow="block"/>
                </v:line>
              </w:pict>
            </w:r>
            <w:r>
              <w:rPr>
                <w:noProof/>
              </w:rPr>
              <w:pict>
                <v:line id="_x0000_s1031" style="position:absolute;left:0;text-align:left;z-index:251661824" from="245.9pt,531.75pt" to="245.95pt,545.7pt">
                  <v:stroke endarrow="block"/>
                </v:line>
              </w:pict>
            </w:r>
            <w:r>
              <w:rPr>
                <w:noProof/>
              </w:rPr>
              <w:pict>
                <v:rect id="_x0000_s1032" style="position:absolute;left:0;text-align:left;margin-left:215pt;margin-top:507.7pt;width:54pt;height:23.4pt;z-index:251658752">
                  <v:textbox>
                    <w:txbxContent>
                      <w:p w:rsidR="001C2C57" w:rsidRDefault="001C2C57">
                        <w:pPr>
                          <w:jc w:val="center"/>
                          <w:rPr>
                            <w:rFonts w:ascii="仿宋_GB2312" w:eastAsia="仿宋_GB2312"/>
                            <w:sz w:val="24"/>
                          </w:rPr>
                        </w:pPr>
                        <w:r>
                          <w:rPr>
                            <w:rFonts w:ascii="仿宋_GB2312" w:eastAsia="仿宋_GB2312" w:hint="eastAsia"/>
                            <w:sz w:val="24"/>
                          </w:rPr>
                          <w:t>执行</w:t>
                        </w:r>
                      </w:p>
                    </w:txbxContent>
                  </v:textbox>
                </v:rect>
              </w:pict>
            </w:r>
            <w:r>
              <w:rPr>
                <w:noProof/>
              </w:rPr>
              <w:pict>
                <v:rect id="Rectangle 43" o:spid="_x0000_s1033" style="position:absolute;left:0;text-align:left;margin-left:102.5pt;margin-top:506.95pt;width:54pt;height:23.4pt;z-index:251657728">
                  <v:textbox>
                    <w:txbxContent>
                      <w:p w:rsidR="001C2C57" w:rsidRDefault="001C2C57">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Rectangle 2" o:spid="_x0000_s1034" style="position:absolute;left:0;text-align:left;margin-left:128.8pt;margin-top:19.3pt;width:90pt;height:23.4pt;z-index:251649536">
                  <v:textbox>
                    <w:txbxContent>
                      <w:p w:rsidR="001C2C57" w:rsidRDefault="001C2C57">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r>
              <w:rPr>
                <w:noProof/>
              </w:rPr>
              <w:pict>
                <v:group id="_x0000_s1035" style="position:absolute;left:0;text-align:left;margin-left:44.1pt;margin-top:166.9pt;width:248.25pt;height:319.8pt;z-index:251655680" coordorigin="10193,23787" coordsize="4965,6396">
                  <v:line id="Line 31" o:spid="_x0000_s1036" style="position:absolute" from="12637,23787" to="12638,24099">
                    <v:stroke endarrow="block"/>
                  </v:line>
                  <v:rect id="Rectangle 32" o:spid="_x0000_s1037" style="position:absolute;left:10657;top:25971;width:3960;height:468">
                    <v:textbox>
                      <w:txbxContent>
                        <w:p w:rsidR="001C2C57" w:rsidRDefault="001C2C57">
                          <w:pPr>
                            <w:jc w:val="center"/>
                            <w:rPr>
                              <w:rFonts w:eastAsia="仿宋_GB2312"/>
                              <w:sz w:val="24"/>
                            </w:rPr>
                          </w:pPr>
                          <w:r>
                            <w:rPr>
                              <w:rFonts w:eastAsia="仿宋_GB2312" w:hint="eastAsia"/>
                              <w:sz w:val="24"/>
                            </w:rPr>
                            <w:t>处罚告知：制发《行政处罚告知书》</w:t>
                          </w:r>
                        </w:p>
                      </w:txbxContent>
                    </v:textbox>
                  </v:rect>
                  <v:line id="Line 33" o:spid="_x0000_s1038" style="position:absolute" from="11557,26439" to="11558,27063">
                    <v:stroke endarrow="block"/>
                  </v:line>
                  <v:rect id="Rectangle 34" o:spid="_x0000_s1039" style="position:absolute;left:10297;top:27063;width:2520;height:780">
                    <v:textbox>
                      <w:txbxContent>
                        <w:p w:rsidR="001C2C57" w:rsidRDefault="001C2C57">
                          <w:pPr>
                            <w:rPr>
                              <w:rFonts w:eastAsia="仿宋_GB2312"/>
                              <w:sz w:val="24"/>
                            </w:rPr>
                          </w:pPr>
                          <w:r>
                            <w:rPr>
                              <w:rFonts w:eastAsia="仿宋_GB2312" w:hint="eastAsia"/>
                              <w:sz w:val="24"/>
                            </w:rPr>
                            <w:t>当事人陈述、申辩，制作陈述申辩笔录</w:t>
                          </w:r>
                        </w:p>
                      </w:txbxContent>
                    </v:textbox>
                  </v:rect>
                  <v:line id="Line 35" o:spid="_x0000_s1040" style="position:absolute" from="14077,26439" to="14078,27063">
                    <v:stroke endarrow="block"/>
                  </v:line>
                  <v:rect id="Rectangle 36" o:spid="_x0000_s1041" style="position:absolute;left:12997;top:27063;width:2160;height:780">
                    <v:textbox>
                      <w:txbxContent>
                        <w:p w:rsidR="001C2C57" w:rsidRDefault="001C2C57">
                          <w:pPr>
                            <w:rPr>
                              <w:rFonts w:eastAsia="仿宋_GB2312"/>
                              <w:sz w:val="24"/>
                            </w:rPr>
                          </w:pPr>
                          <w:r>
                            <w:rPr>
                              <w:rFonts w:eastAsia="仿宋_GB2312" w:hint="eastAsia"/>
                              <w:sz w:val="24"/>
                            </w:rPr>
                            <w:t>当事人要求听证的，进入听证程序</w:t>
                          </w:r>
                        </w:p>
                      </w:txbxContent>
                    </v:textbox>
                  </v:rect>
                  <v:line id="Line 37" o:spid="_x0000_s1042" style="position:absolute" from="11557,27843" to="11558,28467">
                    <v:stroke endarrow="block"/>
                  </v:line>
                  <v:rect id="Rectangle 38" o:spid="_x0000_s1043" style="position:absolute;left:10193;top:28467;width:4965;height:558">
                    <v:textbox>
                      <w:txbxContent>
                        <w:p w:rsidR="001C2C57" w:rsidRDefault="001C2C57">
                          <w:pPr>
                            <w:snapToGrid w:val="0"/>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4" style="position:absolute" from="14077,27843" to="14078,28467">
                    <v:stroke endarrow="block"/>
                  </v:line>
                  <v:line id="Line 40" o:spid="_x0000_s1045" style="position:absolute" from="12997,28935" to="12998,29715">
                    <v:stroke endarrow="block"/>
                  </v:line>
                  <v:rect id="Rectangle 41" o:spid="_x0000_s1046" style="position:absolute;left:10837;top:29715;width:4320;height:468">
                    <v:textbox>
                      <w:txbxContent>
                        <w:p w:rsidR="001C2C57" w:rsidRDefault="001C2C57">
                          <w:pPr>
                            <w:jc w:val="center"/>
                            <w:rPr>
                              <w:rFonts w:eastAsia="仿宋_GB2312"/>
                              <w:sz w:val="24"/>
                            </w:rPr>
                          </w:pPr>
                          <w:r>
                            <w:rPr>
                              <w:rFonts w:eastAsia="仿宋_GB2312" w:hint="eastAsia"/>
                              <w:sz w:val="24"/>
                            </w:rPr>
                            <w:t>送达行政处罚决定书，填制送达回证</w:t>
                          </w:r>
                        </w:p>
                      </w:txbxContent>
                    </v:textbox>
                  </v:rect>
                  <v:rect id="Rectangle 45" o:spid="_x0000_s1047" style="position:absolute;left:11242;top:25035;width:3210;height:468">
                    <v:textbox>
                      <w:txbxContent>
                        <w:p w:rsidR="001C2C57" w:rsidRDefault="001C2C57">
                          <w:pPr>
                            <w:jc w:val="center"/>
                            <w:rPr>
                              <w:rFonts w:eastAsia="仿宋_GB2312"/>
                              <w:sz w:val="24"/>
                            </w:rPr>
                          </w:pPr>
                          <w:r>
                            <w:rPr>
                              <w:rFonts w:eastAsia="仿宋_GB2312" w:hint="eastAsia"/>
                              <w:sz w:val="24"/>
                            </w:rPr>
                            <w:t>合议（案审领导小组）</w:t>
                          </w:r>
                        </w:p>
                      </w:txbxContent>
                    </v:textbox>
                  </v:rect>
                  <v:line id="Line 46" o:spid="_x0000_s1048" style="position:absolute" from="12637,25503" to="12638,25971">
                    <v:stroke endarrow="block"/>
                  </v:line>
                  <v:rect id="Rectangle 47" o:spid="_x0000_s1049" style="position:absolute;left:11197;top:24099;width:2880;height:468">
                    <v:textbox>
                      <w:txbxContent>
                        <w:p w:rsidR="001C2C57" w:rsidRDefault="001C2C57">
                          <w:pPr>
                            <w:jc w:val="center"/>
                            <w:rPr>
                              <w:rFonts w:eastAsia="仿宋_GB2312"/>
                              <w:sz w:val="24"/>
                            </w:rPr>
                          </w:pPr>
                          <w:r>
                            <w:rPr>
                              <w:rFonts w:eastAsia="仿宋_GB2312" w:hint="eastAsia"/>
                              <w:sz w:val="24"/>
                            </w:rPr>
                            <w:t>制作案件调查终结报告</w:t>
                          </w:r>
                        </w:p>
                      </w:txbxContent>
                    </v:textbox>
                  </v:rect>
                  <v:line id="Line 48" o:spid="_x0000_s1050" style="position:absolute" from="12637,24567" to="12638,25035">
                    <v:stroke endarrow="block"/>
                  </v:line>
                </v:group>
              </w:pict>
            </w:r>
            <w:r>
              <w:rPr>
                <w:noProof/>
              </w:rPr>
              <w:pict>
                <v:shape id="_x0000_s1051" type="#_x0000_t202" style="position:absolute;left:0;text-align:left;margin-left:196.3pt;margin-top:431.45pt;width:73.45pt;height:26.25pt;z-index:251665920" strokecolor="white">
                  <v:textbox>
                    <w:txbxContent>
                      <w:p w:rsidR="001C2C57" w:rsidRDefault="001C2C57">
                        <w:pPr>
                          <w:snapToGrid w:val="0"/>
                        </w:pPr>
                        <w:r>
                          <w:t>7</w:t>
                        </w:r>
                        <w:r>
                          <w:rPr>
                            <w:rFonts w:hint="eastAsia"/>
                          </w:rPr>
                          <w:t>天内送达</w:t>
                        </w:r>
                      </w:p>
                    </w:txbxContent>
                  </v:textbox>
                </v:shape>
              </w:pict>
            </w:r>
            <w:r>
              <w:rPr>
                <w:noProof/>
              </w:rPr>
              <w:pict>
                <v:line id="_x0000_s1052" style="position:absolute;left:0;text-align:left;z-index:251660800" from="242.85pt,488.95pt" to="242.9pt,509.65pt">
                  <v:stroke endarrow="block"/>
                </v:line>
              </w:pict>
            </w:r>
            <w:r>
              <w:rPr>
                <w:noProof/>
              </w:rPr>
              <w:pict>
                <v:line id="Line 42" o:spid="_x0000_s1053" style="position:absolute;left:0;text-align:left;z-index:251656704" from="130.35pt,487.45pt" to="130.4pt,508.15pt">
                  <v:stroke endarrow="block"/>
                </v:line>
              </w:pict>
            </w:r>
            <w:r>
              <w:rPr>
                <w:noProof/>
              </w:rPr>
              <w:pict>
                <v:rect id="Rectangle 30" o:spid="_x0000_s1054" style="position:absolute;left:0;text-align:left;margin-left:21.55pt;margin-top:139.75pt;width:306pt;height:23.4pt;z-index:251653632">
                  <v:textbox>
                    <w:txbxContent>
                      <w:p w:rsidR="001C2C57" w:rsidRDefault="001C2C57">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5" style="position:absolute;left:0;text-align:left;z-index:251654656" from="165.55pt,113.4pt" to="165.6pt,136.65pt">
                  <v:stroke endarrow="open"/>
                </v:line>
              </w:pict>
            </w:r>
            <w:r>
              <w:rPr>
                <w:noProof/>
              </w:rPr>
              <w:pict>
                <v:line id="_x0000_s1056" style="position:absolute;left:0;text-align:left;z-index:251652608" from="167.8pt,58.65pt" to="167.85pt,81.9pt">
                  <v:stroke endarrow="open"/>
                </v:line>
              </w:pict>
            </w:r>
            <w:r>
              <w:rPr>
                <w:noProof/>
              </w:rPr>
              <w:pict>
                <v:rect id="Rectangle 28" o:spid="_x0000_s1057" style="position:absolute;left:0;text-align:left;margin-left:119.8pt;margin-top:86.95pt;width:99pt;height:23.4pt;z-index:251651584">
                  <v:textbox>
                    <w:txbxContent>
                      <w:p w:rsidR="001C2C57" w:rsidRDefault="001C2C57">
                        <w:pPr>
                          <w:jc w:val="center"/>
                          <w:rPr>
                            <w:rFonts w:eastAsia="仿宋_GB2312"/>
                            <w:sz w:val="24"/>
                          </w:rPr>
                        </w:pPr>
                        <w:r>
                          <w:rPr>
                            <w:rFonts w:eastAsia="仿宋_GB2312" w:hint="eastAsia"/>
                            <w:sz w:val="24"/>
                          </w:rPr>
                          <w:t>立案</w:t>
                        </w:r>
                      </w:p>
                    </w:txbxContent>
                  </v:textbox>
                </v:rect>
              </w:pict>
            </w:r>
          </w:p>
        </w:tc>
      </w:tr>
    </w:tbl>
    <w:p w:rsidR="001C2C57" w:rsidRDefault="001C2C57"/>
    <w:sectPr w:rsidR="001C2C57" w:rsidSect="00654D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600D24"/>
    <w:rsid w:val="000520CD"/>
    <w:rsid w:val="001C2C57"/>
    <w:rsid w:val="003805E5"/>
    <w:rsid w:val="00654DAB"/>
    <w:rsid w:val="00C50707"/>
    <w:rsid w:val="0A855CAA"/>
    <w:rsid w:val="0B600D24"/>
    <w:rsid w:val="1E3D568B"/>
    <w:rsid w:val="2DCC63AB"/>
    <w:rsid w:val="40B42D1D"/>
    <w:rsid w:val="502E590F"/>
    <w:rsid w:val="5D582828"/>
    <w:rsid w:val="6E3F5F2C"/>
    <w:rsid w:val="6EBA6981"/>
    <w:rsid w:val="78261F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A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94</Words>
  <Characters>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2015-12-25T02:15:00Z</dcterms:created>
  <dcterms:modified xsi:type="dcterms:W3CDTF">2016-11-03T07:45:00Z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