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A5" w:rsidRDefault="00FA32A5">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FA32A5" w:rsidRDefault="00FA32A5">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w:t>
      </w:r>
      <w:r>
        <w:rPr>
          <w:rFonts w:ascii="仿宋_GB2312" w:hAnsi="仿宋_GB2312" w:hint="eastAsia"/>
          <w:kern w:val="0"/>
          <w:sz w:val="30"/>
          <w:szCs w:val="30"/>
        </w:rPr>
        <w:t>年</w:t>
      </w:r>
      <w:r>
        <w:rPr>
          <w:rFonts w:ascii="仿宋_GB2312" w:hAnsi="仿宋_GB2312"/>
          <w:kern w:val="0"/>
          <w:sz w:val="30"/>
          <w:szCs w:val="30"/>
        </w:rPr>
        <w:t xml:space="preserve">  </w:t>
      </w:r>
      <w:r>
        <w:rPr>
          <w:rFonts w:ascii="仿宋_GB2312" w:hAnsi="仿宋_GB2312" w:hint="eastAsia"/>
          <w:kern w:val="0"/>
          <w:sz w:val="30"/>
          <w:szCs w:val="30"/>
        </w:rPr>
        <w:t>月</w:t>
      </w:r>
      <w:r>
        <w:rPr>
          <w:rFonts w:ascii="仿宋_GB2312" w:hAnsi="仿宋_GB2312"/>
          <w:kern w:val="0"/>
          <w:sz w:val="30"/>
          <w:szCs w:val="30"/>
        </w:rPr>
        <w:t xml:space="preserve">  </w:t>
      </w:r>
      <w:r>
        <w:rPr>
          <w:rFonts w:ascii="仿宋_GB2312" w:hAnsi="仿宋_GB2312" w:hint="eastAsia"/>
          <w:kern w:val="0"/>
          <w:sz w:val="30"/>
          <w:szCs w:val="30"/>
        </w:rPr>
        <w:t>日</w:t>
      </w:r>
    </w:p>
    <w:tbl>
      <w:tblPr>
        <w:tblW w:w="8522" w:type="dxa"/>
        <w:tblLayout w:type="fixed"/>
        <w:tblLook w:val="00A0"/>
      </w:tblPr>
      <w:tblGrid>
        <w:gridCol w:w="1182"/>
        <w:gridCol w:w="6"/>
        <w:gridCol w:w="3039"/>
        <w:gridCol w:w="1254"/>
        <w:gridCol w:w="2999"/>
        <w:gridCol w:w="42"/>
      </w:tblGrid>
      <w:tr w:rsidR="00FA32A5" w:rsidRPr="00DD406C">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298" w:type="dxa"/>
            <w:gridSpan w:val="4"/>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jc w:val="center"/>
              <w:rPr>
                <w:rFonts w:ascii="新宋体" w:eastAsia="新宋体" w:hAnsi="新宋体" w:cs="新宋体"/>
                <w:kern w:val="0"/>
                <w:sz w:val="24"/>
                <w:szCs w:val="24"/>
              </w:rPr>
            </w:pPr>
            <w:r>
              <w:rPr>
                <w:rFonts w:ascii="新宋体" w:eastAsia="新宋体" w:hAnsi="新宋体" w:cs="新宋体" w:hint="eastAsia"/>
                <w:color w:val="000000"/>
                <w:kern w:val="0"/>
                <w:sz w:val="28"/>
                <w:szCs w:val="28"/>
              </w:rPr>
              <w:t>安排无有效健康合格证明者从事直接为顾客服务的处罚</w:t>
            </w:r>
          </w:p>
        </w:tc>
      </w:tr>
      <w:tr w:rsidR="00FA32A5" w:rsidRPr="00DD406C">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45" w:type="dxa"/>
            <w:gridSpan w:val="2"/>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宋体" w:eastAsia="新宋体" w:hAnsi="宋体" w:cs="宋体" w:hint="eastAsia"/>
                <w:color w:val="000000"/>
                <w:kern w:val="0"/>
                <w:sz w:val="28"/>
                <w:szCs w:val="28"/>
              </w:rPr>
              <w:t>行政处罚</w:t>
            </w:r>
          </w:p>
        </w:tc>
        <w:tc>
          <w:tcPr>
            <w:tcW w:w="1254"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办事对象</w:t>
            </w:r>
          </w:p>
        </w:tc>
        <w:tc>
          <w:tcPr>
            <w:tcW w:w="2999"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hint="eastAsia"/>
                <w:color w:val="000000"/>
                <w:kern w:val="0"/>
                <w:sz w:val="28"/>
                <w:szCs w:val="28"/>
              </w:rPr>
              <w:t>公共场所经营者</w:t>
            </w:r>
          </w:p>
        </w:tc>
      </w:tr>
      <w:tr w:rsidR="00FA32A5" w:rsidRPr="00DD406C">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45" w:type="dxa"/>
            <w:gridSpan w:val="2"/>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c>
          <w:tcPr>
            <w:tcW w:w="1254"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承诺期限</w:t>
            </w:r>
          </w:p>
        </w:tc>
        <w:tc>
          <w:tcPr>
            <w:tcW w:w="2999"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r>
      <w:tr w:rsidR="00FA32A5" w:rsidRPr="00DD406C">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45" w:type="dxa"/>
            <w:gridSpan w:val="2"/>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岳阳楼区卫计局</w:t>
            </w:r>
          </w:p>
        </w:tc>
        <w:tc>
          <w:tcPr>
            <w:tcW w:w="1254"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责任科室</w:t>
            </w:r>
          </w:p>
        </w:tc>
        <w:tc>
          <w:tcPr>
            <w:tcW w:w="2999"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岳阳楼区卫生监督所</w:t>
            </w:r>
          </w:p>
        </w:tc>
      </w:tr>
      <w:tr w:rsidR="00FA32A5" w:rsidRPr="00DD406C">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45" w:type="dxa"/>
            <w:gridSpan w:val="2"/>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c>
          <w:tcPr>
            <w:tcW w:w="1254"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投诉电话</w:t>
            </w:r>
          </w:p>
        </w:tc>
        <w:tc>
          <w:tcPr>
            <w:tcW w:w="2999" w:type="dxa"/>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r>
      <w:tr w:rsidR="00FA32A5" w:rsidRPr="00DD406C">
        <w:trPr>
          <w:gridAfter w:val="1"/>
          <w:wAfter w:w="42" w:type="dxa"/>
          <w:trHeight w:hRule="exact" w:val="850"/>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298" w:type="dxa"/>
            <w:gridSpan w:val="4"/>
            <w:tcBorders>
              <w:top w:val="single" w:sz="4" w:space="0" w:color="000000"/>
              <w:left w:val="nil"/>
              <w:bottom w:val="single" w:sz="4" w:space="0" w:color="000000"/>
              <w:right w:val="single" w:sz="4" w:space="0" w:color="000000"/>
            </w:tcBorders>
            <w:vAlign w:val="center"/>
          </w:tcPr>
          <w:p w:rsidR="00FA32A5" w:rsidRDefault="00FA32A5">
            <w:pPr>
              <w:widowControl/>
              <w:snapToGrid w:val="0"/>
              <w:rPr>
                <w:rFonts w:ascii="仿宋_GB2312" w:eastAsia="仿宋_GB2312"/>
                <w:kern w:val="0"/>
                <w:sz w:val="24"/>
                <w:szCs w:val="24"/>
              </w:rPr>
            </w:pPr>
            <w:r>
              <w:rPr>
                <w:rFonts w:ascii="新宋体" w:eastAsia="新宋体" w:hAnsi="新宋体" w:cs="新宋体" w:hint="eastAsia"/>
                <w:kern w:val="0"/>
                <w:sz w:val="28"/>
                <w:szCs w:val="28"/>
              </w:rPr>
              <w:t>监督管理中发现；社会举报；上级卫生行政机关交办、或者有关部门移送。</w:t>
            </w:r>
          </w:p>
          <w:p w:rsidR="00FA32A5" w:rsidRDefault="00FA32A5">
            <w:pPr>
              <w:widowControl/>
              <w:spacing w:line="600" w:lineRule="atLeast"/>
              <w:rPr>
                <w:rFonts w:ascii="仿宋_GB2312" w:eastAsia="仿宋_GB2312"/>
                <w:kern w:val="0"/>
                <w:sz w:val="24"/>
                <w:szCs w:val="24"/>
              </w:rPr>
            </w:pPr>
          </w:p>
        </w:tc>
      </w:tr>
      <w:tr w:rsidR="00FA32A5" w:rsidRPr="00DD406C">
        <w:trPr>
          <w:gridAfter w:val="1"/>
          <w:wAfter w:w="42" w:type="dxa"/>
          <w:trHeight w:hRule="exact" w:val="850"/>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298" w:type="dxa"/>
            <w:gridSpan w:val="4"/>
            <w:tcBorders>
              <w:top w:val="single" w:sz="4" w:space="0" w:color="000000"/>
              <w:left w:val="nil"/>
              <w:bottom w:val="single" w:sz="4" w:space="0" w:color="000000"/>
              <w:right w:val="single" w:sz="4" w:space="0" w:color="000000"/>
            </w:tcBorders>
          </w:tcPr>
          <w:p w:rsidR="00FA32A5" w:rsidRDefault="00FA32A5">
            <w:pPr>
              <w:widowControl/>
              <w:jc w:val="left"/>
              <w:rPr>
                <w:rFonts w:ascii="仿宋_GB2312" w:eastAsia="仿宋_GB2312"/>
                <w:kern w:val="0"/>
                <w:sz w:val="24"/>
                <w:szCs w:val="24"/>
              </w:rPr>
            </w:pPr>
            <w:r>
              <w:rPr>
                <w:rFonts w:ascii="新宋体" w:eastAsia="新宋体" w:hAnsi="新宋体" w:cs="新宋体" w:hint="eastAsia"/>
                <w:kern w:val="0"/>
                <w:sz w:val="28"/>
                <w:szCs w:val="28"/>
              </w:rPr>
              <w:t>违反</w:t>
            </w:r>
            <w:r>
              <w:rPr>
                <w:rFonts w:ascii="新宋体" w:eastAsia="新宋体" w:hAnsi="新宋体" w:cs="新宋体" w:hint="eastAsia"/>
                <w:color w:val="000000"/>
                <w:kern w:val="0"/>
                <w:sz w:val="28"/>
                <w:szCs w:val="28"/>
              </w:rPr>
              <w:t>《公共场所卫生管理条例》的违法证据材料</w:t>
            </w:r>
          </w:p>
        </w:tc>
      </w:tr>
      <w:tr w:rsidR="00FA32A5" w:rsidRPr="00DD406C">
        <w:trPr>
          <w:gridAfter w:val="1"/>
          <w:wAfter w:w="42" w:type="dxa"/>
          <w:trHeight w:hRule="exact" w:val="5698"/>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298" w:type="dxa"/>
            <w:gridSpan w:val="4"/>
            <w:tcBorders>
              <w:top w:val="single" w:sz="4" w:space="0" w:color="000000"/>
              <w:left w:val="nil"/>
              <w:bottom w:val="single" w:sz="4" w:space="0" w:color="000000"/>
              <w:right w:val="single" w:sz="4" w:space="0" w:color="000000"/>
            </w:tcBorders>
          </w:tcPr>
          <w:p w:rsidR="00FA32A5" w:rsidRDefault="00FA32A5">
            <w:pPr>
              <w:snapToGrid w:val="0"/>
              <w:rPr>
                <w:rFonts w:ascii="仿宋_GB2312" w:eastAsia="仿宋_GB2312"/>
                <w:kern w:val="0"/>
                <w:szCs w:val="24"/>
              </w:rPr>
            </w:pPr>
            <w:r>
              <w:rPr>
                <w:rFonts w:ascii="新宋体" w:eastAsia="新宋体" w:hAnsi="新宋体" w:cs="新宋体" w:hint="eastAsia"/>
                <w:color w:val="000000"/>
                <w:kern w:val="0"/>
                <w:sz w:val="28"/>
                <w:szCs w:val="28"/>
              </w:rPr>
              <w:t>《公共场所卫生管理条例》第十四条第一款第（二）项凡有下列行为之一的单位或者个人，卫生防疫机构可以根据情节轻重，给予警告、罚款、停业整顿、吊销“卫生许可证”的行政处罚：（二）未获得“健康合格证”，而从事直接为顾客服务的；</w:t>
            </w:r>
            <w:r>
              <w:rPr>
                <w:rFonts w:ascii="新宋体" w:eastAsia="新宋体" w:hAnsi="新宋体" w:cs="新宋体"/>
                <w:color w:val="000000"/>
                <w:kern w:val="0"/>
                <w:sz w:val="28"/>
                <w:szCs w:val="28"/>
              </w:rPr>
              <w:br/>
            </w:r>
            <w:r>
              <w:rPr>
                <w:rFonts w:ascii="新宋体" w:eastAsia="新宋体" w:hAnsi="新宋体" w:cs="新宋体" w:hint="eastAsia"/>
                <w:color w:val="000000"/>
                <w:kern w:val="0"/>
                <w:sz w:val="28"/>
                <w:szCs w:val="28"/>
              </w:rPr>
              <w:t>《公共场所卫生管理条例实施细则》第三十八条：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r>
      <w:tr w:rsidR="00FA32A5" w:rsidRPr="00DD406C">
        <w:trPr>
          <w:gridAfter w:val="1"/>
          <w:wAfter w:w="42" w:type="dxa"/>
          <w:trHeight w:val="1440"/>
        </w:trPr>
        <w:tc>
          <w:tcPr>
            <w:tcW w:w="1182" w:type="dxa"/>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298" w:type="dxa"/>
            <w:gridSpan w:val="4"/>
            <w:tcBorders>
              <w:top w:val="single" w:sz="4" w:space="0" w:color="000000"/>
              <w:left w:val="nil"/>
              <w:bottom w:val="single" w:sz="4" w:space="0" w:color="000000"/>
              <w:right w:val="single" w:sz="4" w:space="0" w:color="000000"/>
            </w:tcBorders>
            <w:vAlign w:val="center"/>
          </w:tcPr>
          <w:p w:rsidR="00FA32A5" w:rsidRDefault="00FA32A5">
            <w:pPr>
              <w:widowControl/>
              <w:spacing w:line="600" w:lineRule="atLeast"/>
              <w:rPr>
                <w:rFonts w:ascii="仿宋_GB2312" w:eastAsia="仿宋_GB2312"/>
                <w:kern w:val="0"/>
                <w:sz w:val="24"/>
                <w:szCs w:val="24"/>
              </w:rPr>
            </w:pPr>
          </w:p>
        </w:tc>
      </w:tr>
      <w:tr w:rsidR="00FA32A5" w:rsidRPr="00DD406C">
        <w:trPr>
          <w:trHeight w:val="13351"/>
        </w:trPr>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FA32A5" w:rsidRDefault="00FA32A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4"/>
            <w:tcBorders>
              <w:top w:val="single" w:sz="4" w:space="0" w:color="000000"/>
              <w:left w:val="nil"/>
              <w:bottom w:val="single" w:sz="4" w:space="0" w:color="000000"/>
              <w:right w:val="single" w:sz="4" w:space="0" w:color="000000"/>
            </w:tcBorders>
          </w:tcPr>
          <w:p w:rsidR="00FA32A5" w:rsidRDefault="00FA32A5">
            <w:pPr>
              <w:widowControl/>
              <w:spacing w:line="600" w:lineRule="atLeast"/>
              <w:jc w:val="center"/>
              <w:rPr>
                <w:rFonts w:ascii="黑体" w:eastAsia="黑体" w:hAnsi="黑体" w:cs="黑体"/>
                <w:b/>
                <w:bCs/>
                <w:sz w:val="28"/>
                <w:szCs w:val="28"/>
              </w:rPr>
            </w:pPr>
            <w:r>
              <w:rPr>
                <w:rFonts w:ascii="黑体" w:eastAsia="黑体" w:hAnsi="黑体" w:cs="黑体" w:hint="eastAsia"/>
                <w:b/>
                <w:bCs/>
                <w:color w:val="000000"/>
                <w:kern w:val="0"/>
                <w:sz w:val="28"/>
                <w:szCs w:val="28"/>
              </w:rPr>
              <w:t>安排无有效健康合格证明者从事直接为顾客服务的处罚</w:t>
            </w:r>
            <w:r>
              <w:rPr>
                <w:rFonts w:ascii="黑体" w:eastAsia="黑体" w:hAnsi="黑体" w:cs="黑体" w:hint="eastAsia"/>
                <w:b/>
                <w:bCs/>
                <w:sz w:val="28"/>
                <w:szCs w:val="28"/>
              </w:rPr>
              <w:t>流程图</w:t>
            </w:r>
          </w:p>
          <w:p w:rsidR="00FA32A5" w:rsidRPr="00DD406C" w:rsidRDefault="00FA32A5">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5pt;margin-top:45.9pt;width:55.5pt;height:31.5pt;z-index:251650560" strokecolor="white">
                  <v:textbox>
                    <w:txbxContent>
                      <w:p w:rsidR="00FA32A5" w:rsidRDefault="00FA32A5">
                        <w:bookmarkStart w:id="0" w:name="_GoBack"/>
                        <w:bookmarkEnd w:id="0"/>
                        <w:r>
                          <w:t>7</w:t>
                        </w:r>
                        <w:r>
                          <w:rPr>
                            <w:rFonts w:hint="eastAsia"/>
                          </w:rPr>
                          <w:t>天内</w:t>
                        </w:r>
                      </w:p>
                    </w:txbxContent>
                  </v:textbox>
                </v:shape>
              </w:pict>
            </w:r>
            <w:r>
              <w:rPr>
                <w:noProof/>
              </w:rPr>
              <w:pict>
                <v:rect id="Rectangle 2" o:spid="_x0000_s1027" style="position:absolute;left:0;text-align:left;margin-left:128.8pt;margin-top:19.3pt;width:90pt;height:23.4pt;z-index:251649536">
                  <v:textbox>
                    <w:txbxContent>
                      <w:p w:rsidR="00FA32A5" w:rsidRDefault="00FA32A5">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r>
              <w:rPr>
                <w:noProof/>
              </w:rPr>
              <w:pict>
                <v:group id="_x0000_s1028" style="position:absolute;left:0;text-align:left;margin-left:44.1pt;margin-top:166.9pt;width:248.25pt;height:319.8pt;z-index:251655680" coordorigin="10193,23787" coordsize="4965,6396">
                  <v:line id="Line 31" o:spid="_x0000_s1029" style="position:absolute" from="12637,23787" to="12638,24099">
                    <v:stroke endarrow="block"/>
                  </v:line>
                  <v:rect id="Rectangle 32" o:spid="_x0000_s1030" style="position:absolute;left:10657;top:25971;width:3960;height:468">
                    <v:textbox>
                      <w:txbxContent>
                        <w:p w:rsidR="00FA32A5" w:rsidRDefault="00FA32A5">
                          <w:pPr>
                            <w:jc w:val="center"/>
                            <w:rPr>
                              <w:rFonts w:eastAsia="仿宋_GB2312"/>
                              <w:sz w:val="24"/>
                            </w:rPr>
                          </w:pPr>
                          <w:r>
                            <w:rPr>
                              <w:rFonts w:eastAsia="仿宋_GB2312" w:hint="eastAsia"/>
                              <w:sz w:val="24"/>
                            </w:rPr>
                            <w:t>处罚告知：制发《行政处罚告知书》</w:t>
                          </w:r>
                        </w:p>
                      </w:txbxContent>
                    </v:textbox>
                  </v:rect>
                  <v:line id="Line 33" o:spid="_x0000_s1031" style="position:absolute" from="11557,26439" to="11558,27063">
                    <v:stroke endarrow="block"/>
                  </v:line>
                  <v:rect id="Rectangle 34" o:spid="_x0000_s1032" style="position:absolute;left:10297;top:27063;width:2520;height:780">
                    <v:textbox>
                      <w:txbxContent>
                        <w:p w:rsidR="00FA32A5" w:rsidRDefault="00FA32A5">
                          <w:pPr>
                            <w:rPr>
                              <w:rFonts w:eastAsia="仿宋_GB2312"/>
                              <w:sz w:val="24"/>
                            </w:rPr>
                          </w:pPr>
                          <w:r>
                            <w:rPr>
                              <w:rFonts w:eastAsia="仿宋_GB2312" w:hint="eastAsia"/>
                              <w:sz w:val="24"/>
                            </w:rPr>
                            <w:t>当事人陈述、申辩，制作陈述申辩笔录</w:t>
                          </w:r>
                        </w:p>
                      </w:txbxContent>
                    </v:textbox>
                  </v:rect>
                  <v:line id="Line 35" o:spid="_x0000_s1033" style="position:absolute" from="14077,26439" to="14078,27063">
                    <v:stroke endarrow="block"/>
                  </v:line>
                  <v:rect id="Rectangle 36" o:spid="_x0000_s1034" style="position:absolute;left:12997;top:27063;width:2160;height:780">
                    <v:textbox>
                      <w:txbxContent>
                        <w:p w:rsidR="00FA32A5" w:rsidRDefault="00FA32A5">
                          <w:pPr>
                            <w:rPr>
                              <w:rFonts w:eastAsia="仿宋_GB2312"/>
                              <w:sz w:val="24"/>
                            </w:rPr>
                          </w:pPr>
                          <w:r>
                            <w:rPr>
                              <w:rFonts w:eastAsia="仿宋_GB2312" w:hint="eastAsia"/>
                              <w:sz w:val="24"/>
                            </w:rPr>
                            <w:t>当事人要求听证的，进入听证程序</w:t>
                          </w:r>
                        </w:p>
                      </w:txbxContent>
                    </v:textbox>
                  </v:rect>
                  <v:line id="Line 37" o:spid="_x0000_s1035" style="position:absolute" from="11557,27843" to="11558,28467">
                    <v:stroke endarrow="block"/>
                  </v:line>
                  <v:rect id="Rectangle 38" o:spid="_x0000_s1036" style="position:absolute;left:10193;top:28467;width:4965;height:558">
                    <v:textbox>
                      <w:txbxContent>
                        <w:p w:rsidR="00FA32A5" w:rsidRDefault="00FA32A5">
                          <w:pPr>
                            <w:snapToGrid w:val="0"/>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37" style="position:absolute" from="14077,27843" to="14078,28467">
                    <v:stroke endarrow="block"/>
                  </v:line>
                  <v:line id="Line 40" o:spid="_x0000_s1038" style="position:absolute" from="12997,28935" to="12998,29715">
                    <v:stroke endarrow="block"/>
                  </v:line>
                  <v:rect id="Rectangle 41" o:spid="_x0000_s1039" style="position:absolute;left:10837;top:29715;width:4320;height:468">
                    <v:textbox>
                      <w:txbxContent>
                        <w:p w:rsidR="00FA32A5" w:rsidRDefault="00FA32A5">
                          <w:pPr>
                            <w:jc w:val="center"/>
                            <w:rPr>
                              <w:rFonts w:eastAsia="仿宋_GB2312"/>
                              <w:sz w:val="24"/>
                            </w:rPr>
                          </w:pPr>
                          <w:r>
                            <w:rPr>
                              <w:rFonts w:eastAsia="仿宋_GB2312" w:hint="eastAsia"/>
                              <w:sz w:val="24"/>
                            </w:rPr>
                            <w:t>送达行政处罚决定书，填制送达回证</w:t>
                          </w:r>
                        </w:p>
                      </w:txbxContent>
                    </v:textbox>
                  </v:rect>
                  <v:rect id="Rectangle 45" o:spid="_x0000_s1040" style="position:absolute;left:11242;top:25035;width:3210;height:468">
                    <v:textbox>
                      <w:txbxContent>
                        <w:p w:rsidR="00FA32A5" w:rsidRDefault="00FA32A5">
                          <w:pPr>
                            <w:jc w:val="center"/>
                            <w:rPr>
                              <w:rFonts w:eastAsia="仿宋_GB2312"/>
                              <w:sz w:val="24"/>
                            </w:rPr>
                          </w:pPr>
                          <w:r>
                            <w:rPr>
                              <w:rFonts w:eastAsia="仿宋_GB2312" w:hint="eastAsia"/>
                              <w:sz w:val="24"/>
                            </w:rPr>
                            <w:t>合议（案审领导小组）</w:t>
                          </w:r>
                        </w:p>
                      </w:txbxContent>
                    </v:textbox>
                  </v:rect>
                  <v:line id="Line 46" o:spid="_x0000_s1041" style="position:absolute" from="12637,25503" to="12638,25971">
                    <v:stroke endarrow="block"/>
                  </v:line>
                  <v:rect id="Rectangle 47" o:spid="_x0000_s1042" style="position:absolute;left:11197;top:24099;width:2880;height:468">
                    <v:textbox>
                      <w:txbxContent>
                        <w:p w:rsidR="00FA32A5" w:rsidRDefault="00FA32A5">
                          <w:pPr>
                            <w:jc w:val="center"/>
                            <w:rPr>
                              <w:rFonts w:eastAsia="仿宋_GB2312"/>
                              <w:sz w:val="24"/>
                            </w:rPr>
                          </w:pPr>
                          <w:r>
                            <w:rPr>
                              <w:rFonts w:eastAsia="仿宋_GB2312" w:hint="eastAsia"/>
                              <w:sz w:val="24"/>
                            </w:rPr>
                            <w:t>制作案件调查终结报告</w:t>
                          </w:r>
                        </w:p>
                      </w:txbxContent>
                    </v:textbox>
                  </v:rect>
                  <v:line id="Line 48" o:spid="_x0000_s1043" style="position:absolute" from="12637,24567" to="12638,25035">
                    <v:stroke endarrow="block"/>
                  </v:line>
                </v:group>
              </w:pict>
            </w:r>
            <w:r>
              <w:rPr>
                <w:noProof/>
              </w:rPr>
              <w:pict>
                <v:shape id="_x0000_s1044" type="#_x0000_t202" style="position:absolute;left:0;text-align:left;margin-left:196.3pt;margin-top:431.45pt;width:73.45pt;height:26.25pt;z-index:251665920" strokecolor="white">
                  <v:textbox>
                    <w:txbxContent>
                      <w:p w:rsidR="00FA32A5" w:rsidRDefault="00FA32A5">
                        <w:pPr>
                          <w:snapToGrid w:val="0"/>
                        </w:pPr>
                        <w:r>
                          <w:t>7</w:t>
                        </w:r>
                        <w:r>
                          <w:rPr>
                            <w:rFonts w:hint="eastAsia"/>
                          </w:rPr>
                          <w:t>天内送达</w:t>
                        </w:r>
                      </w:p>
                    </w:txbxContent>
                  </v:textbox>
                </v:shape>
              </w:pict>
            </w:r>
            <w:r>
              <w:rPr>
                <w:noProof/>
              </w:rPr>
              <w:pict>
                <v:line id="_x0000_s1045" style="position:absolute;left:0;text-align:left;flip:x;z-index:251664896" from="189pt,567.05pt" to="203.95pt,567.5pt">
                  <v:stroke endarrow="block"/>
                </v:line>
              </w:pict>
            </w:r>
            <w:r>
              <w:rPr>
                <w:noProof/>
              </w:rPr>
              <w:pict>
                <v:shape id="Text Box 54" o:spid="_x0000_s1046" type="#_x0000_t202" style="position:absolute;left:0;text-align:left;margin-left:215.05pt;margin-top:554.2pt;width:60.8pt;height:25.5pt;z-index:251659776">
                  <v:textbox>
                    <w:txbxContent>
                      <w:p w:rsidR="00FA32A5" w:rsidRDefault="00FA32A5">
                        <w:r>
                          <w:rPr>
                            <w:rFonts w:hint="eastAsia"/>
                          </w:rPr>
                          <w:t>结案归档</w:t>
                        </w:r>
                      </w:p>
                    </w:txbxContent>
                  </v:textbox>
                </v:shape>
              </w:pict>
            </w:r>
            <w:r>
              <w:rPr>
                <w:noProof/>
              </w:rPr>
              <w:pict>
                <v:rect id="Rectangle 44" o:spid="_x0000_s1047" style="position:absolute;left:0;text-align:left;margin-left:78.65pt;margin-top:555.55pt;width:99.75pt;height:23.4pt;z-index:251662848">
                  <v:textbox>
                    <w:txbxContent>
                      <w:p w:rsidR="00FA32A5" w:rsidRDefault="00FA32A5">
                        <w:pPr>
                          <w:jc w:val="center"/>
                        </w:pPr>
                        <w:r>
                          <w:rPr>
                            <w:rFonts w:hint="eastAsia"/>
                          </w:rPr>
                          <w:t>申请强制执行</w:t>
                        </w:r>
                      </w:p>
                      <w:p w:rsidR="00FA32A5" w:rsidRDefault="00FA32A5">
                        <w:pPr>
                          <w:jc w:val="center"/>
                          <w:rPr>
                            <w:rFonts w:eastAsia="仿宋_GB2312"/>
                            <w:sz w:val="24"/>
                          </w:rPr>
                        </w:pPr>
                        <w:r>
                          <w:rPr>
                            <w:rFonts w:eastAsia="仿宋_GB2312" w:hint="eastAsia"/>
                            <w:sz w:val="24"/>
                          </w:rPr>
                          <w:t>结案归档</w:t>
                        </w:r>
                      </w:p>
                    </w:txbxContent>
                  </v:textbox>
                </v:rect>
              </w:pict>
            </w:r>
            <w:r>
              <w:rPr>
                <w:noProof/>
              </w:rPr>
              <w:pict>
                <v:line id="_x0000_s1048" style="position:absolute;left:0;text-align:left;z-index:251661824" from="245.15pt,538.5pt" to="245.2pt,552.45pt">
                  <v:stroke endarrow="block"/>
                </v:line>
              </w:pict>
            </w:r>
            <w:r>
              <w:rPr>
                <w:noProof/>
              </w:rPr>
              <w:pict>
                <v:line id="_x0000_s1049" style="position:absolute;left:0;text-align:left;z-index:251663872" from="128.9pt,540pt" to="128.95pt,553.95pt">
                  <v:stroke endarrow="block"/>
                </v:line>
              </w:pict>
            </w:r>
            <w:r>
              <w:rPr>
                <w:noProof/>
              </w:rPr>
              <w:pict>
                <v:rect id="Rectangle 43" o:spid="_x0000_s1050" style="position:absolute;left:0;text-align:left;margin-left:101pt;margin-top:511.45pt;width:54pt;height:23.4pt;z-index:251657728">
                  <v:textbox>
                    <w:txbxContent>
                      <w:p w:rsidR="00FA32A5" w:rsidRDefault="00FA32A5">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51" style="position:absolute;left:0;text-align:left;margin-left:215.75pt;margin-top:512.2pt;width:54pt;height:23.4pt;z-index:251658752">
                  <v:textbox>
                    <w:txbxContent>
                      <w:p w:rsidR="00FA32A5" w:rsidRDefault="00FA32A5">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52" style="position:absolute;left:0;text-align:left;z-index:251660800" from="242.85pt,488.95pt" to="242.9pt,509.65pt">
                  <v:stroke endarrow="block"/>
                </v:line>
              </w:pict>
            </w:r>
            <w:r>
              <w:rPr>
                <w:noProof/>
              </w:rPr>
              <w:pict>
                <v:line id="Line 42" o:spid="_x0000_s1053" style="position:absolute;left:0;text-align:left;z-index:251656704" from="130.35pt,487.45pt" to="130.4pt,508.15pt">
                  <v:stroke endarrow="block"/>
                </v:line>
              </w:pict>
            </w:r>
            <w:r>
              <w:rPr>
                <w:noProof/>
              </w:rPr>
              <w:pict>
                <v:rect id="Rectangle 30" o:spid="_x0000_s1054" style="position:absolute;left:0;text-align:left;margin-left:21.55pt;margin-top:139.75pt;width:306pt;height:23.4pt;z-index:251653632">
                  <v:textbox>
                    <w:txbxContent>
                      <w:p w:rsidR="00FA32A5" w:rsidRDefault="00FA32A5">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5" style="position:absolute;left:0;text-align:left;z-index:251654656" from="165.55pt,113.4pt" to="165.6pt,136.65pt">
                  <v:stroke endarrow="open"/>
                </v:line>
              </w:pict>
            </w:r>
            <w:r>
              <w:rPr>
                <w:noProof/>
              </w:rPr>
              <w:pict>
                <v:line id="_x0000_s1056" style="position:absolute;left:0;text-align:left;z-index:251652608" from="167.8pt,58.65pt" to="167.85pt,81.9pt">
                  <v:stroke endarrow="open"/>
                </v:line>
              </w:pict>
            </w:r>
            <w:r>
              <w:rPr>
                <w:noProof/>
              </w:rPr>
              <w:pict>
                <v:rect id="Rectangle 28" o:spid="_x0000_s1057" style="position:absolute;left:0;text-align:left;margin-left:119.8pt;margin-top:86.95pt;width:99pt;height:23.4pt;z-index:251651584">
                  <v:textbox>
                    <w:txbxContent>
                      <w:p w:rsidR="00FA32A5" w:rsidRDefault="00FA32A5">
                        <w:pPr>
                          <w:jc w:val="center"/>
                          <w:rPr>
                            <w:rFonts w:eastAsia="仿宋_GB2312"/>
                            <w:sz w:val="24"/>
                          </w:rPr>
                        </w:pPr>
                        <w:r>
                          <w:rPr>
                            <w:rFonts w:eastAsia="仿宋_GB2312" w:hint="eastAsia"/>
                            <w:sz w:val="24"/>
                          </w:rPr>
                          <w:t>立案</w:t>
                        </w:r>
                      </w:p>
                    </w:txbxContent>
                  </v:textbox>
                </v:rect>
              </w:pict>
            </w:r>
          </w:p>
        </w:tc>
      </w:tr>
    </w:tbl>
    <w:p w:rsidR="00FA32A5" w:rsidRDefault="00FA32A5"/>
    <w:sectPr w:rsidR="00FA32A5" w:rsidSect="004037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600D24"/>
    <w:rsid w:val="003A6077"/>
    <w:rsid w:val="00403786"/>
    <w:rsid w:val="00A81146"/>
    <w:rsid w:val="00DD406C"/>
    <w:rsid w:val="00FA32A5"/>
    <w:rsid w:val="0B600D24"/>
    <w:rsid w:val="132D2BF1"/>
    <w:rsid w:val="1E3D568B"/>
    <w:rsid w:val="285C27F9"/>
    <w:rsid w:val="2DCC63AB"/>
    <w:rsid w:val="342E58D9"/>
    <w:rsid w:val="502E590F"/>
    <w:rsid w:val="6EBA6981"/>
    <w:rsid w:val="78261F7F"/>
    <w:rsid w:val="7DBD32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8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86</Words>
  <Characters>493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2015-12-25T02:15:00Z</dcterms:created>
  <dcterms:modified xsi:type="dcterms:W3CDTF">2016-11-03T07:46:00Z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