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5BC" w:rsidRDefault="00AF55BC">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AF55BC" w:rsidRDefault="00AF55BC">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22" w:type="dxa"/>
        <w:tblLayout w:type="fixed"/>
        <w:tblLook w:val="00A0"/>
      </w:tblPr>
      <w:tblGrid>
        <w:gridCol w:w="1188"/>
        <w:gridCol w:w="3059"/>
        <w:gridCol w:w="1260"/>
        <w:gridCol w:w="3015"/>
      </w:tblGrid>
      <w:tr w:rsidR="00AF55BC">
        <w:tc>
          <w:tcPr>
            <w:tcW w:w="1188" w:type="dxa"/>
            <w:tcBorders>
              <w:top w:val="single" w:sz="4" w:space="0" w:color="000000"/>
              <w:left w:val="single" w:sz="4" w:space="0" w:color="000000"/>
              <w:bottom w:val="single" w:sz="4" w:space="0" w:color="000000"/>
              <w:right w:val="single" w:sz="4" w:space="0" w:color="000000"/>
            </w:tcBorders>
            <w:vAlign w:val="center"/>
          </w:tcPr>
          <w:p w:rsidR="00AF55BC" w:rsidRDefault="00AF55BC">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AF55BC" w:rsidRDefault="00AF55BC">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心理咨询人员从事心理治疗或者精神障碍的诊断、治疗，从事心理治疗的人员在医疗机构以外开展心理治疗活动，专门从事心理治疗的人员从事精神障碍的诊断、为精神障碍患者开具处方或者提供外科治疗的处罚</w:t>
            </w:r>
          </w:p>
        </w:tc>
      </w:tr>
      <w:tr w:rsidR="00AF55BC">
        <w:trPr>
          <w:trHeight w:val="725"/>
        </w:trPr>
        <w:tc>
          <w:tcPr>
            <w:tcW w:w="1188" w:type="dxa"/>
            <w:tcBorders>
              <w:top w:val="single" w:sz="4" w:space="0" w:color="000000"/>
              <w:left w:val="single" w:sz="4" w:space="0" w:color="000000"/>
              <w:bottom w:val="single" w:sz="4" w:space="0" w:color="000000"/>
              <w:right w:val="single" w:sz="4" w:space="0" w:color="000000"/>
            </w:tcBorders>
            <w:vAlign w:val="center"/>
          </w:tcPr>
          <w:p w:rsidR="00AF55BC" w:rsidRDefault="00AF55BC">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59" w:type="dxa"/>
            <w:tcBorders>
              <w:top w:val="single" w:sz="4" w:space="0" w:color="000000"/>
              <w:left w:val="nil"/>
              <w:bottom w:val="single" w:sz="4" w:space="0" w:color="000000"/>
              <w:right w:val="single" w:sz="4" w:space="0" w:color="000000"/>
            </w:tcBorders>
            <w:vAlign w:val="center"/>
          </w:tcPr>
          <w:p w:rsidR="00AF55BC" w:rsidRDefault="00AF55BC">
            <w:pPr>
              <w:widowControl/>
              <w:rPr>
                <w:rFonts w:ascii="宋体" w:cs="宋体"/>
                <w:color w:val="000000"/>
                <w:kern w:val="0"/>
                <w:sz w:val="20"/>
                <w:szCs w:val="20"/>
              </w:rPr>
            </w:pPr>
            <w:r>
              <w:rPr>
                <w:rFonts w:ascii="宋体" w:hAnsi="宋体" w:cs="宋体" w:hint="eastAsia"/>
                <w:color w:val="000000"/>
                <w:kern w:val="0"/>
                <w:sz w:val="20"/>
                <w:szCs w:val="20"/>
              </w:rPr>
              <w:t>行政处罚</w:t>
            </w:r>
          </w:p>
        </w:tc>
        <w:tc>
          <w:tcPr>
            <w:tcW w:w="1260" w:type="dxa"/>
            <w:tcBorders>
              <w:top w:val="single" w:sz="4" w:space="0" w:color="000000"/>
              <w:left w:val="nil"/>
              <w:bottom w:val="single" w:sz="4" w:space="0" w:color="000000"/>
              <w:right w:val="single" w:sz="4" w:space="0" w:color="000000"/>
            </w:tcBorders>
            <w:vAlign w:val="center"/>
          </w:tcPr>
          <w:p w:rsidR="00AF55BC" w:rsidRDefault="00AF55BC">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15" w:type="dxa"/>
            <w:tcBorders>
              <w:top w:val="single" w:sz="4" w:space="0" w:color="000000"/>
              <w:left w:val="nil"/>
              <w:bottom w:val="single" w:sz="4" w:space="0" w:color="000000"/>
              <w:right w:val="single" w:sz="4" w:space="0" w:color="000000"/>
            </w:tcBorders>
            <w:vAlign w:val="center"/>
          </w:tcPr>
          <w:p w:rsidR="00AF55BC" w:rsidRDefault="00AF55BC">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相关行业人员</w:t>
            </w:r>
          </w:p>
        </w:tc>
      </w:tr>
      <w:tr w:rsidR="00AF55BC">
        <w:tc>
          <w:tcPr>
            <w:tcW w:w="1188" w:type="dxa"/>
            <w:tcBorders>
              <w:top w:val="single" w:sz="4" w:space="0" w:color="000000"/>
              <w:left w:val="single" w:sz="4" w:space="0" w:color="000000"/>
              <w:bottom w:val="single" w:sz="4" w:space="0" w:color="000000"/>
              <w:right w:val="single" w:sz="4" w:space="0" w:color="000000"/>
            </w:tcBorders>
            <w:vAlign w:val="center"/>
          </w:tcPr>
          <w:p w:rsidR="00AF55BC" w:rsidRDefault="00AF55BC">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59" w:type="dxa"/>
            <w:tcBorders>
              <w:top w:val="single" w:sz="4" w:space="0" w:color="000000"/>
              <w:left w:val="nil"/>
              <w:bottom w:val="single" w:sz="4" w:space="0" w:color="000000"/>
              <w:right w:val="single" w:sz="4" w:space="0" w:color="000000"/>
            </w:tcBorders>
            <w:vAlign w:val="center"/>
          </w:tcPr>
          <w:p w:rsidR="00AF55BC" w:rsidRDefault="00AF55BC">
            <w:pPr>
              <w:widowControl/>
              <w:spacing w:line="600" w:lineRule="atLeas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AF55BC" w:rsidRDefault="00AF55BC">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15" w:type="dxa"/>
            <w:tcBorders>
              <w:top w:val="single" w:sz="4" w:space="0" w:color="000000"/>
              <w:left w:val="nil"/>
              <w:bottom w:val="single" w:sz="4" w:space="0" w:color="000000"/>
              <w:right w:val="single" w:sz="4" w:space="0" w:color="000000"/>
            </w:tcBorders>
            <w:vAlign w:val="center"/>
          </w:tcPr>
          <w:p w:rsidR="00AF55BC" w:rsidRDefault="00AF55BC">
            <w:pPr>
              <w:widowControl/>
              <w:spacing w:line="600" w:lineRule="atLeast"/>
              <w:rPr>
                <w:rFonts w:ascii="仿宋_GB2312" w:eastAsia="仿宋_GB2312"/>
                <w:kern w:val="0"/>
                <w:sz w:val="20"/>
                <w:szCs w:val="20"/>
              </w:rPr>
            </w:pPr>
            <w:r>
              <w:rPr>
                <w:rFonts w:ascii="仿宋_GB2312" w:hAnsi="仿宋_GB2312"/>
                <w:kern w:val="0"/>
                <w:sz w:val="20"/>
                <w:szCs w:val="20"/>
              </w:rPr>
              <w:t>1</w:t>
            </w:r>
            <w:r>
              <w:rPr>
                <w:rFonts w:ascii="仿宋_GB2312" w:hAnsi="仿宋_GB2312" w:hint="eastAsia"/>
                <w:kern w:val="0"/>
                <w:sz w:val="20"/>
                <w:szCs w:val="20"/>
              </w:rPr>
              <w:t>个月内</w:t>
            </w:r>
          </w:p>
        </w:tc>
      </w:tr>
      <w:tr w:rsidR="00AF55BC">
        <w:tc>
          <w:tcPr>
            <w:tcW w:w="1188" w:type="dxa"/>
            <w:tcBorders>
              <w:top w:val="single" w:sz="4" w:space="0" w:color="000000"/>
              <w:left w:val="single" w:sz="4" w:space="0" w:color="000000"/>
              <w:bottom w:val="single" w:sz="4" w:space="0" w:color="000000"/>
              <w:right w:val="single" w:sz="4" w:space="0" w:color="000000"/>
            </w:tcBorders>
            <w:vAlign w:val="center"/>
          </w:tcPr>
          <w:p w:rsidR="00AF55BC" w:rsidRDefault="00AF55BC">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59" w:type="dxa"/>
            <w:tcBorders>
              <w:top w:val="single" w:sz="4" w:space="0" w:color="000000"/>
              <w:left w:val="nil"/>
              <w:bottom w:val="single" w:sz="4" w:space="0" w:color="000000"/>
              <w:right w:val="single" w:sz="4" w:space="0" w:color="000000"/>
            </w:tcBorders>
            <w:vAlign w:val="center"/>
          </w:tcPr>
          <w:p w:rsidR="00AF55BC" w:rsidRDefault="00AF55BC">
            <w:pPr>
              <w:widowControl/>
              <w:spacing w:line="600" w:lineRule="atLeast"/>
              <w:rPr>
                <w:rFonts w:ascii="宋体" w:cs="宋体"/>
                <w:kern w:val="0"/>
                <w:sz w:val="20"/>
                <w:szCs w:val="20"/>
              </w:rPr>
            </w:pPr>
            <w:r>
              <w:rPr>
                <w:rFonts w:ascii="宋体" w:hAnsi="宋体" w:cs="宋体" w:hint="eastAsia"/>
                <w:kern w:val="0"/>
                <w:sz w:val="20"/>
                <w:szCs w:val="20"/>
              </w:rPr>
              <w:t>楼区卫计局</w:t>
            </w:r>
          </w:p>
        </w:tc>
        <w:tc>
          <w:tcPr>
            <w:tcW w:w="1260" w:type="dxa"/>
            <w:tcBorders>
              <w:top w:val="single" w:sz="4" w:space="0" w:color="000000"/>
              <w:left w:val="nil"/>
              <w:bottom w:val="single" w:sz="4" w:space="0" w:color="000000"/>
              <w:right w:val="single" w:sz="4" w:space="0" w:color="000000"/>
            </w:tcBorders>
            <w:vAlign w:val="center"/>
          </w:tcPr>
          <w:p w:rsidR="00AF55BC" w:rsidRDefault="00AF55BC">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15" w:type="dxa"/>
            <w:tcBorders>
              <w:top w:val="single" w:sz="4" w:space="0" w:color="000000"/>
              <w:left w:val="nil"/>
              <w:bottom w:val="single" w:sz="4" w:space="0" w:color="000000"/>
              <w:right w:val="single" w:sz="4" w:space="0" w:color="000000"/>
            </w:tcBorders>
            <w:vAlign w:val="center"/>
          </w:tcPr>
          <w:p w:rsidR="00AF55BC" w:rsidRDefault="00AF55BC">
            <w:pPr>
              <w:widowControl/>
              <w:spacing w:line="600" w:lineRule="atLeast"/>
              <w:rPr>
                <w:rFonts w:ascii="仿宋_GB2312" w:eastAsia="仿宋_GB2312"/>
                <w:kern w:val="0"/>
                <w:sz w:val="20"/>
                <w:szCs w:val="20"/>
              </w:rPr>
            </w:pPr>
            <w:r>
              <w:rPr>
                <w:rFonts w:ascii="仿宋_GB2312" w:hAnsi="仿宋_GB2312" w:hint="eastAsia"/>
                <w:kern w:val="0"/>
                <w:sz w:val="20"/>
                <w:szCs w:val="20"/>
              </w:rPr>
              <w:t>医政股</w:t>
            </w:r>
          </w:p>
        </w:tc>
      </w:tr>
      <w:tr w:rsidR="00AF55BC">
        <w:tc>
          <w:tcPr>
            <w:tcW w:w="1188" w:type="dxa"/>
            <w:tcBorders>
              <w:top w:val="single" w:sz="4" w:space="0" w:color="000000"/>
              <w:left w:val="single" w:sz="4" w:space="0" w:color="000000"/>
              <w:bottom w:val="single" w:sz="4" w:space="0" w:color="000000"/>
              <w:right w:val="single" w:sz="4" w:space="0" w:color="000000"/>
            </w:tcBorders>
            <w:vAlign w:val="center"/>
          </w:tcPr>
          <w:p w:rsidR="00AF55BC" w:rsidRDefault="00AF55BC">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59" w:type="dxa"/>
            <w:tcBorders>
              <w:top w:val="single" w:sz="4" w:space="0" w:color="000000"/>
              <w:left w:val="nil"/>
              <w:bottom w:val="single" w:sz="4" w:space="0" w:color="000000"/>
              <w:right w:val="single" w:sz="4" w:space="0" w:color="000000"/>
            </w:tcBorders>
            <w:vAlign w:val="center"/>
          </w:tcPr>
          <w:p w:rsidR="00AF55BC" w:rsidRDefault="00AF55BC">
            <w:pPr>
              <w:widowControl/>
              <w:spacing w:line="600" w:lineRule="atLeast"/>
              <w:rPr>
                <w:rFonts w:ascii="宋体" w:cs="宋体"/>
                <w:kern w:val="0"/>
                <w:sz w:val="20"/>
                <w:szCs w:val="20"/>
              </w:rPr>
            </w:pPr>
            <w:r>
              <w:rPr>
                <w:rFonts w:ascii="宋体" w:hAnsi="宋体" w:cs="宋体"/>
                <w:kern w:val="0"/>
                <w:sz w:val="20"/>
                <w:szCs w:val="20"/>
              </w:rPr>
              <w:t>07308866809</w:t>
            </w:r>
          </w:p>
        </w:tc>
        <w:tc>
          <w:tcPr>
            <w:tcW w:w="1260" w:type="dxa"/>
            <w:tcBorders>
              <w:top w:val="single" w:sz="4" w:space="0" w:color="000000"/>
              <w:left w:val="nil"/>
              <w:bottom w:val="single" w:sz="4" w:space="0" w:color="000000"/>
              <w:right w:val="single" w:sz="4" w:space="0" w:color="000000"/>
            </w:tcBorders>
            <w:vAlign w:val="center"/>
          </w:tcPr>
          <w:p w:rsidR="00AF55BC" w:rsidRDefault="00AF55BC">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15" w:type="dxa"/>
            <w:tcBorders>
              <w:top w:val="single" w:sz="4" w:space="0" w:color="000000"/>
              <w:left w:val="nil"/>
              <w:bottom w:val="single" w:sz="4" w:space="0" w:color="000000"/>
              <w:right w:val="single" w:sz="4" w:space="0" w:color="000000"/>
            </w:tcBorders>
            <w:vAlign w:val="center"/>
          </w:tcPr>
          <w:p w:rsidR="00AF55BC" w:rsidRDefault="00AF55BC">
            <w:pPr>
              <w:widowControl/>
              <w:spacing w:line="600" w:lineRule="atLeast"/>
              <w:rPr>
                <w:rFonts w:ascii="仿宋_GB2312" w:eastAsia="仿宋_GB2312"/>
                <w:kern w:val="0"/>
                <w:sz w:val="20"/>
                <w:szCs w:val="20"/>
              </w:rPr>
            </w:pPr>
            <w:r>
              <w:rPr>
                <w:rFonts w:ascii="仿宋_GB2312" w:hAnsi="仿宋_GB2312"/>
                <w:kern w:val="0"/>
                <w:sz w:val="20"/>
                <w:szCs w:val="20"/>
              </w:rPr>
              <w:t>07308866809</w:t>
            </w:r>
          </w:p>
        </w:tc>
      </w:tr>
      <w:tr w:rsidR="00AF55BC">
        <w:trPr>
          <w:trHeight w:val="1685"/>
        </w:trPr>
        <w:tc>
          <w:tcPr>
            <w:tcW w:w="1188" w:type="dxa"/>
            <w:tcBorders>
              <w:top w:val="single" w:sz="4" w:space="0" w:color="000000"/>
              <w:left w:val="single" w:sz="4" w:space="0" w:color="000000"/>
              <w:bottom w:val="single" w:sz="4" w:space="0" w:color="000000"/>
              <w:right w:val="single" w:sz="4" w:space="0" w:color="000000"/>
            </w:tcBorders>
            <w:vAlign w:val="center"/>
          </w:tcPr>
          <w:p w:rsidR="00AF55BC" w:rsidRDefault="00AF55BC">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AF55BC" w:rsidRDefault="00AF55BC">
            <w:pPr>
              <w:widowControl/>
              <w:spacing w:line="600" w:lineRule="atLeast"/>
              <w:rPr>
                <w:rFonts w:ascii="仿宋_GB2312" w:eastAsia="仿宋_GB2312"/>
                <w:kern w:val="0"/>
                <w:sz w:val="20"/>
                <w:szCs w:val="20"/>
              </w:rPr>
            </w:pPr>
            <w:r>
              <w:rPr>
                <w:rFonts w:ascii="仿宋_GB2312" w:hAnsi="仿宋_GB2312" w:hint="eastAsia"/>
                <w:kern w:val="0"/>
                <w:sz w:val="20"/>
                <w:szCs w:val="20"/>
              </w:rPr>
              <w:t>监督管理中发现；社会举报；上级卫生行政机关交办、下级卫生行政机构报请的或者有关部门移送；卫生机构监测报告。</w:t>
            </w:r>
          </w:p>
        </w:tc>
      </w:tr>
      <w:tr w:rsidR="00AF55BC">
        <w:trPr>
          <w:trHeight w:val="920"/>
        </w:trPr>
        <w:tc>
          <w:tcPr>
            <w:tcW w:w="1188" w:type="dxa"/>
            <w:tcBorders>
              <w:top w:val="single" w:sz="4" w:space="0" w:color="000000"/>
              <w:left w:val="single" w:sz="4" w:space="0" w:color="000000"/>
              <w:bottom w:val="single" w:sz="4" w:space="0" w:color="000000"/>
              <w:right w:val="single" w:sz="4" w:space="0" w:color="000000"/>
            </w:tcBorders>
            <w:vAlign w:val="center"/>
          </w:tcPr>
          <w:p w:rsidR="00AF55BC" w:rsidRDefault="00AF55BC">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AF55BC" w:rsidRDefault="00AF55BC">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未依法履行法定义务的证据材料</w:t>
            </w:r>
          </w:p>
        </w:tc>
      </w:tr>
      <w:tr w:rsidR="00AF55BC">
        <w:trPr>
          <w:trHeight w:val="3680"/>
        </w:trPr>
        <w:tc>
          <w:tcPr>
            <w:tcW w:w="1188" w:type="dxa"/>
            <w:tcBorders>
              <w:top w:val="single" w:sz="4" w:space="0" w:color="000000"/>
              <w:left w:val="single" w:sz="4" w:space="0" w:color="000000"/>
              <w:bottom w:val="single" w:sz="4" w:space="0" w:color="000000"/>
              <w:right w:val="single" w:sz="4" w:space="0" w:color="000000"/>
            </w:tcBorders>
            <w:vAlign w:val="center"/>
          </w:tcPr>
          <w:p w:rsidR="00AF55BC" w:rsidRDefault="00AF55BC">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AF55BC" w:rsidRDefault="00AF55BC">
            <w:pPr>
              <w:widowControl/>
              <w:spacing w:line="420" w:lineRule="atLeast"/>
              <w:rPr>
                <w:rFonts w:ascii="仿宋_GB2312" w:eastAsia="仿宋_GB2312"/>
                <w:kern w:val="0"/>
                <w:sz w:val="18"/>
                <w:szCs w:val="18"/>
              </w:rPr>
            </w:pPr>
            <w:r>
              <w:rPr>
                <w:rFonts w:ascii="宋体" w:hAnsi="宋体" w:cs="宋体" w:hint="eastAsia"/>
                <w:color w:val="000000"/>
                <w:kern w:val="0"/>
                <w:sz w:val="20"/>
                <w:szCs w:val="20"/>
              </w:rPr>
              <w:t>《中华人民共和国精神卫生法》第七十六条</w:t>
            </w:r>
            <w:r>
              <w:rPr>
                <w:rFonts w:ascii="宋体" w:hAnsi="宋体" w:cs="宋体"/>
                <w:color w:val="000000"/>
                <w:kern w:val="0"/>
                <w:sz w:val="20"/>
                <w:szCs w:val="20"/>
              </w:rPr>
              <w:t xml:space="preserve">  </w:t>
            </w:r>
            <w:r>
              <w:rPr>
                <w:rFonts w:ascii="宋体" w:hAnsi="宋体" w:cs="宋体" w:hint="eastAsia"/>
                <w:color w:val="000000"/>
                <w:kern w:val="0"/>
                <w:sz w:val="20"/>
                <w:szCs w:val="20"/>
              </w:rPr>
              <w:t>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一）心理咨询人员从事心理治疗或者精神障碍的诊断、治疗的；（二）从事心理治疗的人员在医疗机构以外开展心理治疗活动的；（三）专门从事心理治疗的人员从事精神障碍的诊断的；（四）专门从事心理治疗的人员为精神障碍患者开具处方或者提供外科治疗的。</w:t>
            </w:r>
          </w:p>
        </w:tc>
      </w:tr>
      <w:tr w:rsidR="00AF55BC">
        <w:tc>
          <w:tcPr>
            <w:tcW w:w="1188" w:type="dxa"/>
            <w:tcBorders>
              <w:top w:val="single" w:sz="4" w:space="0" w:color="000000"/>
              <w:left w:val="single" w:sz="4" w:space="0" w:color="000000"/>
              <w:bottom w:val="single" w:sz="4" w:space="0" w:color="000000"/>
              <w:right w:val="single" w:sz="4" w:space="0" w:color="000000"/>
            </w:tcBorders>
            <w:vAlign w:val="center"/>
          </w:tcPr>
          <w:p w:rsidR="00AF55BC" w:rsidRDefault="00AF55BC">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AF55BC" w:rsidRDefault="00AF55BC">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AF55BC">
        <w:trPr>
          <w:trHeight w:val="14166"/>
        </w:trPr>
        <w:tc>
          <w:tcPr>
            <w:tcW w:w="1188" w:type="dxa"/>
            <w:tcBorders>
              <w:top w:val="single" w:sz="4" w:space="0" w:color="000000"/>
              <w:left w:val="single" w:sz="4" w:space="0" w:color="000000"/>
              <w:bottom w:val="single" w:sz="4" w:space="0" w:color="000000"/>
              <w:right w:val="single" w:sz="4" w:space="0" w:color="000000"/>
            </w:tcBorders>
            <w:vAlign w:val="center"/>
          </w:tcPr>
          <w:p w:rsidR="00AF55BC" w:rsidRDefault="00AF55BC">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AF55BC" w:rsidRDefault="00AF55BC">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AF55BC" w:rsidRDefault="00AF55BC">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AF55BC" w:rsidRDefault="00AF55BC">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AF55BC" w:rsidRDefault="00AF55BC">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AF55BC" w:rsidRDefault="00AF55BC">
            <w:pPr>
              <w:widowControl/>
              <w:spacing w:line="600" w:lineRule="atLeast"/>
              <w:jc w:val="center"/>
              <w:rPr>
                <w:rFonts w:ascii="宋体" w:cs="宋体"/>
                <w:b/>
                <w:color w:val="FF0000"/>
                <w:kern w:val="0"/>
                <w:sz w:val="24"/>
                <w:szCs w:val="24"/>
              </w:rPr>
            </w:pPr>
            <w:r>
              <w:rPr>
                <w:rFonts w:ascii="宋体" w:hAnsi="宋体" w:cs="宋体" w:hint="eastAsia"/>
                <w:b/>
                <w:color w:val="000000"/>
                <w:kern w:val="0"/>
                <w:sz w:val="24"/>
                <w:szCs w:val="24"/>
              </w:rPr>
              <w:t>心理咨询人员从事心理治疗或者精神障碍的诊断、治疗，从事心理治疗的人员在医疗机构以外开展心理治疗活动，专门从事心理治疗的人员从事精神障碍的诊断、为精神障碍患者开具处方或者提供外科治疗的处罚</w:t>
            </w:r>
          </w:p>
          <w:p w:rsidR="00AF55BC" w:rsidRDefault="00AF55BC">
            <w:pPr>
              <w:widowControl/>
              <w:spacing w:line="600" w:lineRule="atLeast"/>
              <w:jc w:val="center"/>
              <w:rPr>
                <w:rFonts w:ascii="宋体" w:cs="宋体"/>
                <w:b/>
                <w:color w:val="FF0000"/>
                <w:kern w:val="0"/>
                <w:sz w:val="24"/>
                <w:szCs w:val="2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96.3pt;margin-top:431.45pt;width:73.45pt;height:26.25pt;z-index:251665920" strokecolor="white">
                  <v:textbox>
                    <w:txbxContent>
                      <w:p w:rsidR="00AF55BC" w:rsidRDefault="00AF55BC">
                        <w:r>
                          <w:t>7</w:t>
                        </w:r>
                        <w:r>
                          <w:rPr>
                            <w:rFonts w:hint="eastAsia"/>
                          </w:rPr>
                          <w:t>天内送达</w:t>
                        </w:r>
                      </w:p>
                    </w:txbxContent>
                  </v:textbox>
                </v:shape>
              </w:pict>
            </w:r>
            <w:r>
              <w:rPr>
                <w:noProof/>
              </w:rPr>
              <w:pict>
                <v:line id="_x0000_s1027" style="position:absolute;left:0;text-align:left;flip:x;z-index:251664896" from="189pt,567.05pt" to="203.95pt,567.5pt">
                  <v:stroke endarrow="block"/>
                </v:line>
              </w:pict>
            </w:r>
            <w:r>
              <w:rPr>
                <w:noProof/>
              </w:rPr>
              <w:pict>
                <v:shape id="_x0000_s1028" type="#_x0000_t202" style="position:absolute;left:0;text-align:left;margin-left:215.05pt;margin-top:554.2pt;width:60.8pt;height:25.5pt;z-index:251659776">
                  <v:textbox>
                    <w:txbxContent>
                      <w:p w:rsidR="00AF55BC" w:rsidRDefault="00AF55BC">
                        <w:r>
                          <w:rPr>
                            <w:rFonts w:hint="eastAsia"/>
                          </w:rPr>
                          <w:t>结案归档</w:t>
                        </w:r>
                      </w:p>
                    </w:txbxContent>
                  </v:textbox>
                </v:shape>
              </w:pict>
            </w:r>
            <w:r>
              <w:rPr>
                <w:noProof/>
              </w:rPr>
              <w:pict>
                <v:rect id="_x0000_s1029" style="position:absolute;left:0;text-align:left;margin-left:78.65pt;margin-top:555.55pt;width:99.75pt;height:23.4pt;z-index:251662848">
                  <v:textbox>
                    <w:txbxContent>
                      <w:p w:rsidR="00AF55BC" w:rsidRDefault="00AF55BC">
                        <w:pPr>
                          <w:jc w:val="center"/>
                        </w:pPr>
                        <w:r>
                          <w:rPr>
                            <w:rFonts w:hint="eastAsia"/>
                          </w:rPr>
                          <w:t>申请强制执行</w:t>
                        </w:r>
                      </w:p>
                      <w:p w:rsidR="00AF55BC" w:rsidRDefault="00AF55BC">
                        <w:pPr>
                          <w:jc w:val="center"/>
                          <w:rPr>
                            <w:rFonts w:eastAsia="仿宋_GB2312"/>
                            <w:sz w:val="24"/>
                          </w:rPr>
                        </w:pPr>
                        <w:r>
                          <w:rPr>
                            <w:rFonts w:eastAsia="仿宋_GB2312" w:hint="eastAsia"/>
                            <w:sz w:val="24"/>
                          </w:rPr>
                          <w:t>结案归档</w:t>
                        </w:r>
                      </w:p>
                    </w:txbxContent>
                  </v:textbox>
                </v:rect>
              </w:pict>
            </w:r>
            <w:r>
              <w:rPr>
                <w:noProof/>
              </w:rPr>
              <w:pict>
                <v:line id="_x0000_s1030" style="position:absolute;left:0;text-align:left;z-index:251661824" from="245.15pt,538.5pt" to="245.2pt,552.45pt">
                  <v:stroke endarrow="block"/>
                </v:line>
              </w:pict>
            </w:r>
            <w:r>
              <w:rPr>
                <w:noProof/>
              </w:rPr>
              <w:pict>
                <v:line id="_x0000_s1031" style="position:absolute;left:0;text-align:left;z-index:251663872" from="128.9pt,540pt" to="128.95pt,553.95pt">
                  <v:stroke endarrow="block"/>
                </v:line>
              </w:pict>
            </w:r>
            <w:r>
              <w:rPr>
                <w:noProof/>
              </w:rPr>
              <w:pict>
                <v:rect id="_x0000_s1032" style="position:absolute;left:0;text-align:left;margin-left:101pt;margin-top:511.45pt;width:54pt;height:23.4pt;z-index:251657728">
                  <v:textbox>
                    <w:txbxContent>
                      <w:p w:rsidR="00AF55BC" w:rsidRDefault="00AF55BC">
                        <w:pPr>
                          <w:jc w:val="center"/>
                          <w:rPr>
                            <w:rFonts w:ascii="仿宋_GB2312" w:eastAsia="仿宋_GB2312"/>
                            <w:sz w:val="24"/>
                          </w:rPr>
                        </w:pPr>
                        <w:r>
                          <w:rPr>
                            <w:rFonts w:ascii="仿宋_GB2312" w:eastAsia="仿宋_GB2312" w:hint="eastAsia"/>
                            <w:sz w:val="24"/>
                          </w:rPr>
                          <w:t>不执行</w:t>
                        </w:r>
                      </w:p>
                    </w:txbxContent>
                  </v:textbox>
                </v:rect>
              </w:pict>
            </w:r>
            <w:r>
              <w:rPr>
                <w:noProof/>
              </w:rPr>
              <w:pict>
                <v:rect id="_x0000_s1033" style="position:absolute;left:0;text-align:left;margin-left:215.75pt;margin-top:512.2pt;width:54pt;height:23.4pt;z-index:251658752">
                  <v:textbox>
                    <w:txbxContent>
                      <w:p w:rsidR="00AF55BC" w:rsidRDefault="00AF55BC">
                        <w:pPr>
                          <w:jc w:val="center"/>
                          <w:rPr>
                            <w:rFonts w:ascii="仿宋_GB2312" w:eastAsia="仿宋_GB2312"/>
                            <w:sz w:val="24"/>
                          </w:rPr>
                        </w:pPr>
                        <w:r>
                          <w:rPr>
                            <w:rFonts w:ascii="仿宋_GB2312" w:eastAsia="仿宋_GB2312" w:hint="eastAsia"/>
                            <w:sz w:val="24"/>
                          </w:rPr>
                          <w:t>执行</w:t>
                        </w:r>
                      </w:p>
                    </w:txbxContent>
                  </v:textbox>
                </v:rect>
              </w:pict>
            </w:r>
            <w:r>
              <w:rPr>
                <w:noProof/>
              </w:rPr>
              <w:pict>
                <v:line id="_x0000_s1034" style="position:absolute;left:0;text-align:left;z-index:251660800" from="242.85pt,488.95pt" to="242.9pt,509.65pt">
                  <v:stroke endarrow="block"/>
                </v:line>
              </w:pict>
            </w:r>
            <w:r>
              <w:rPr>
                <w:noProof/>
              </w:rPr>
              <w:pict>
                <v:line id="_x0000_s1035" style="position:absolute;left:0;text-align:left;z-index:251656704" from="130.35pt,487.45pt" to="130.4pt,508.15pt">
                  <v:stroke endarrow="block"/>
                </v:line>
              </w:pict>
            </w:r>
            <w:r>
              <w:rPr>
                <w:noProof/>
              </w:rPr>
              <w:pict>
                <v:group id="_x0000_s1036" style="position:absolute;left:0;text-align:left;margin-left:44.05pt;margin-top:166.9pt;width:248.25pt;height:319.8pt;z-index:251655680" coordsize="4965,6396">
                  <v:line id="Line 31" o:spid="_x0000_s1037" style="position:absolute" from="2445,0" to="2446,312">
                    <v:stroke endarrow="block"/>
                  </v:line>
                  <v:rect id="Rectangle 32" o:spid="_x0000_s1038" style="position:absolute;left:465;top:2184;width:3960;height:468">
                    <v:textbox>
                      <w:txbxContent>
                        <w:p w:rsidR="00AF55BC" w:rsidRDefault="00AF55BC">
                          <w:pPr>
                            <w:jc w:val="center"/>
                            <w:rPr>
                              <w:rFonts w:eastAsia="仿宋_GB2312"/>
                              <w:sz w:val="24"/>
                            </w:rPr>
                          </w:pPr>
                          <w:r>
                            <w:rPr>
                              <w:rFonts w:eastAsia="仿宋_GB2312" w:hint="eastAsia"/>
                              <w:sz w:val="24"/>
                            </w:rPr>
                            <w:t>处罚告知：制发《行政处罚告知书》</w:t>
                          </w:r>
                        </w:p>
                      </w:txbxContent>
                    </v:textbox>
                  </v:rect>
                  <v:line id="Line 33" o:spid="_x0000_s1039" style="position:absolute" from="1365,2652" to="1366,3276">
                    <v:stroke endarrow="block"/>
                  </v:line>
                  <v:rect id="Rectangle 34" o:spid="_x0000_s1040" style="position:absolute;left:105;top:3276;width:2520;height:780">
                    <v:textbox>
                      <w:txbxContent>
                        <w:p w:rsidR="00AF55BC" w:rsidRDefault="00AF55BC">
                          <w:pPr>
                            <w:rPr>
                              <w:rFonts w:eastAsia="仿宋_GB2312"/>
                              <w:sz w:val="24"/>
                            </w:rPr>
                          </w:pPr>
                          <w:r>
                            <w:rPr>
                              <w:rFonts w:eastAsia="仿宋_GB2312" w:hint="eastAsia"/>
                              <w:sz w:val="24"/>
                            </w:rPr>
                            <w:t>当事人陈述、申辩，制作陈述申辩笔录</w:t>
                          </w:r>
                        </w:p>
                      </w:txbxContent>
                    </v:textbox>
                  </v:rect>
                  <v:line id="Line 35" o:spid="_x0000_s1041" style="position:absolute" from="3885,2652" to="3886,3276">
                    <v:stroke endarrow="block"/>
                  </v:line>
                  <v:rect id="Rectangle 36" o:spid="_x0000_s1042" style="position:absolute;left:2805;top:3276;width:2160;height:780">
                    <v:textbox>
                      <w:txbxContent>
                        <w:p w:rsidR="00AF55BC" w:rsidRDefault="00AF55BC">
                          <w:pPr>
                            <w:rPr>
                              <w:rFonts w:eastAsia="仿宋_GB2312"/>
                              <w:sz w:val="24"/>
                            </w:rPr>
                          </w:pPr>
                          <w:r>
                            <w:rPr>
                              <w:rFonts w:eastAsia="仿宋_GB2312" w:hint="eastAsia"/>
                              <w:sz w:val="24"/>
                            </w:rPr>
                            <w:t>当事人要求听证的，进入听证程序</w:t>
                          </w:r>
                        </w:p>
                      </w:txbxContent>
                    </v:textbox>
                  </v:rect>
                  <v:line id="Line 37" o:spid="_x0000_s1043" style="position:absolute" from="1365,4056" to="1366,4680">
                    <v:stroke endarrow="block"/>
                  </v:line>
                  <v:rect id="Rectangle 38" o:spid="_x0000_s1044" style="position:absolute;top:4680;width:4965;height:468">
                    <v:textbox>
                      <w:txbxContent>
                        <w:p w:rsidR="00AF55BC" w:rsidRDefault="00AF55BC">
                          <w:pPr>
                            <w:jc w:val="center"/>
                            <w:rPr>
                              <w:rFonts w:eastAsia="仿宋_GB2312"/>
                              <w:sz w:val="24"/>
                            </w:rPr>
                          </w:pPr>
                          <w:r>
                            <w:rPr>
                              <w:rFonts w:eastAsia="仿宋_GB2312"/>
                              <w:sz w:val="24"/>
                            </w:rPr>
                            <w:t>3</w:t>
                          </w:r>
                          <w:r>
                            <w:rPr>
                              <w:rFonts w:eastAsia="仿宋_GB2312" w:hint="eastAsia"/>
                              <w:sz w:val="24"/>
                            </w:rPr>
                            <w:t>个月内作出行政处罚决定（案审领导小组）</w:t>
                          </w:r>
                        </w:p>
                      </w:txbxContent>
                    </v:textbox>
                  </v:rect>
                  <v:line id="Line 39" o:spid="_x0000_s1045" style="position:absolute" from="3885,4056" to="3886,4680">
                    <v:stroke endarrow="block"/>
                  </v:line>
                  <v:line id="Line 40" o:spid="_x0000_s1046" style="position:absolute" from="2805,5148" to="2806,5928">
                    <v:stroke endarrow="block"/>
                  </v:line>
                  <v:rect id="Rectangle 41" o:spid="_x0000_s1047" style="position:absolute;left:645;top:5928;width:4320;height:468">
                    <v:textbox>
                      <w:txbxContent>
                        <w:p w:rsidR="00AF55BC" w:rsidRDefault="00AF55BC">
                          <w:pPr>
                            <w:jc w:val="center"/>
                            <w:rPr>
                              <w:rFonts w:eastAsia="仿宋_GB2312"/>
                              <w:sz w:val="24"/>
                            </w:rPr>
                          </w:pPr>
                          <w:r>
                            <w:rPr>
                              <w:rFonts w:eastAsia="仿宋_GB2312" w:hint="eastAsia"/>
                              <w:sz w:val="24"/>
                            </w:rPr>
                            <w:t>送达行政处罚决定书，填制送达回证</w:t>
                          </w:r>
                        </w:p>
                      </w:txbxContent>
                    </v:textbox>
                  </v:rect>
                  <v:rect id="Rectangle 45" o:spid="_x0000_s1048" style="position:absolute;left:1050;top:1248;width:3210;height:468">
                    <v:textbox>
                      <w:txbxContent>
                        <w:p w:rsidR="00AF55BC" w:rsidRDefault="00AF55BC">
                          <w:pPr>
                            <w:jc w:val="center"/>
                            <w:rPr>
                              <w:rFonts w:eastAsia="仿宋_GB2312"/>
                              <w:sz w:val="24"/>
                            </w:rPr>
                          </w:pPr>
                          <w:r>
                            <w:rPr>
                              <w:rFonts w:eastAsia="仿宋_GB2312" w:hint="eastAsia"/>
                              <w:sz w:val="24"/>
                            </w:rPr>
                            <w:t>合议（案审领导小组）</w:t>
                          </w:r>
                        </w:p>
                      </w:txbxContent>
                    </v:textbox>
                  </v:rect>
                  <v:line id="Line 46" o:spid="_x0000_s1049" style="position:absolute" from="2445,1716" to="2446,2184">
                    <v:stroke endarrow="block"/>
                  </v:line>
                  <v:rect id="Rectangle 47" o:spid="_x0000_s1050" style="position:absolute;left:1005;top:312;width:2880;height:468">
                    <v:textbox>
                      <w:txbxContent>
                        <w:p w:rsidR="00AF55BC" w:rsidRDefault="00AF55BC">
                          <w:pPr>
                            <w:jc w:val="center"/>
                            <w:rPr>
                              <w:rFonts w:eastAsia="仿宋_GB2312"/>
                              <w:sz w:val="24"/>
                            </w:rPr>
                          </w:pPr>
                          <w:r>
                            <w:rPr>
                              <w:rFonts w:eastAsia="仿宋_GB2312" w:hint="eastAsia"/>
                              <w:sz w:val="24"/>
                            </w:rPr>
                            <w:t>制作案件调查终结报告</w:t>
                          </w:r>
                        </w:p>
                      </w:txbxContent>
                    </v:textbox>
                  </v:rect>
                  <v:line id="Line 48" o:spid="_x0000_s1051" style="position:absolute" from="2445,780" to="2446,1248">
                    <v:stroke endarrow="block"/>
                  </v:line>
                </v:group>
              </w:pict>
            </w:r>
            <w:r>
              <w:rPr>
                <w:noProof/>
              </w:rPr>
              <w:pict>
                <v:rect id="_x0000_s1052" style="position:absolute;left:0;text-align:left;margin-left:21.55pt;margin-top:139.75pt;width:306pt;height:23.4pt;z-index:251653632">
                  <v:textbox>
                    <w:txbxContent>
                      <w:p w:rsidR="00AF55BC" w:rsidRDefault="00AF55BC">
                        <w:pPr>
                          <w:rPr>
                            <w:rFonts w:eastAsia="仿宋_GB2312"/>
                            <w:sz w:val="24"/>
                          </w:rPr>
                        </w:pPr>
                        <w:r>
                          <w:rPr>
                            <w:rFonts w:eastAsia="仿宋_GB2312" w:hint="eastAsia"/>
                            <w:sz w:val="24"/>
                          </w:rPr>
                          <w:t>调查取证：制作现场笔录、调查笔录、拍摄现场照片等</w:t>
                        </w:r>
                      </w:p>
                    </w:txbxContent>
                  </v:textbox>
                </v:rect>
              </w:pict>
            </w:r>
            <w:r>
              <w:rPr>
                <w:noProof/>
              </w:rPr>
              <w:pict>
                <v:line id="_x0000_s1053" style="position:absolute;left:0;text-align:left;z-index:251654656" from="165.55pt,113.4pt" to="165.6pt,136.65pt">
                  <v:stroke endarrow="open"/>
                </v:line>
              </w:pict>
            </w:r>
            <w:r>
              <w:rPr>
                <w:noProof/>
              </w:rPr>
              <w:pict>
                <v:line id="_x0000_s1054" style="position:absolute;left:0;text-align:left;z-index:251652608" from="167.8pt,58.65pt" to="167.85pt,81.9pt">
                  <v:stroke endarrow="open"/>
                </v:line>
              </w:pict>
            </w:r>
            <w:r>
              <w:rPr>
                <w:noProof/>
              </w:rPr>
              <w:pict>
                <v:shape id="_x0000_s1055" type="#_x0000_t202" style="position:absolute;left:0;text-align:left;margin-left:105.5pt;margin-top:56.4pt;width:55.5pt;height:26.25pt;z-index:251650560" strokecolor="white">
                  <v:textbox>
                    <w:txbxContent>
                      <w:p w:rsidR="00AF55BC" w:rsidRDefault="00AF55BC">
                        <w:r>
                          <w:t>7</w:t>
                        </w:r>
                        <w:r>
                          <w:rPr>
                            <w:rFonts w:hint="eastAsia"/>
                          </w:rPr>
                          <w:t>天内</w:t>
                        </w:r>
                      </w:p>
                    </w:txbxContent>
                  </v:textbox>
                </v:shape>
              </w:pict>
            </w:r>
            <w:r>
              <w:rPr>
                <w:noProof/>
              </w:rPr>
              <w:pict>
                <v:rect id="_x0000_s1056" style="position:absolute;left:0;text-align:left;margin-left:119.8pt;margin-top:86.95pt;width:99pt;height:23.4pt;z-index:251651584">
                  <v:textbox>
                    <w:txbxContent>
                      <w:p w:rsidR="00AF55BC" w:rsidRDefault="00AF55BC">
                        <w:pPr>
                          <w:jc w:val="center"/>
                          <w:rPr>
                            <w:rFonts w:eastAsia="仿宋_GB2312"/>
                            <w:sz w:val="24"/>
                          </w:rPr>
                        </w:pPr>
                        <w:r>
                          <w:rPr>
                            <w:rFonts w:eastAsia="仿宋_GB2312" w:hint="eastAsia"/>
                            <w:sz w:val="24"/>
                          </w:rPr>
                          <w:t>立案</w:t>
                        </w:r>
                      </w:p>
                    </w:txbxContent>
                  </v:textbox>
                </v:rect>
              </w:pict>
            </w:r>
            <w:r>
              <w:rPr>
                <w:noProof/>
              </w:rPr>
              <w:pict>
                <v:rect id="_x0000_s1057" style="position:absolute;left:0;text-align:left;margin-left:125.8pt;margin-top:29.05pt;width:90pt;height:23.4pt;z-index:251649536">
                  <v:textbox>
                    <w:txbxContent>
                      <w:p w:rsidR="00AF55BC" w:rsidRDefault="00AF55BC">
                        <w:pPr>
                          <w:jc w:val="center"/>
                          <w:rPr>
                            <w:rFonts w:eastAsia="仿宋_GB2312"/>
                            <w:sz w:val="24"/>
                          </w:rPr>
                        </w:pPr>
                        <w:r>
                          <w:rPr>
                            <w:rFonts w:eastAsia="仿宋_GB2312" w:hint="eastAsia"/>
                            <w:sz w:val="24"/>
                          </w:rPr>
                          <w:t>受</w:t>
                        </w:r>
                        <w:r>
                          <w:rPr>
                            <w:rFonts w:eastAsia="仿宋_GB2312"/>
                            <w:sz w:val="24"/>
                          </w:rPr>
                          <w:t xml:space="preserve">  </w:t>
                        </w:r>
                        <w:r>
                          <w:rPr>
                            <w:rFonts w:eastAsia="仿宋_GB2312" w:hint="eastAsia"/>
                            <w:sz w:val="24"/>
                          </w:rPr>
                          <w:t>理</w:t>
                        </w:r>
                      </w:p>
                    </w:txbxContent>
                  </v:textbox>
                </v:rect>
              </w:pict>
            </w:r>
          </w:p>
        </w:tc>
      </w:tr>
    </w:tbl>
    <w:p w:rsidR="00AF55BC" w:rsidRDefault="00AF55BC">
      <w:bookmarkStart w:id="0" w:name="_GoBack"/>
      <w:bookmarkEnd w:id="0"/>
    </w:p>
    <w:sectPr w:rsidR="00AF55BC" w:rsidSect="00D837A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68A50D3"/>
    <w:rsid w:val="000935B6"/>
    <w:rsid w:val="004B580A"/>
    <w:rsid w:val="0050027C"/>
    <w:rsid w:val="00AF55BC"/>
    <w:rsid w:val="00D837A4"/>
    <w:rsid w:val="168A50D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7A4"/>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108</Words>
  <Characters>621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2016-01-06T02:49:00Z</dcterms:created>
  <dcterms:modified xsi:type="dcterms:W3CDTF">2016-11-03T07:42:00Z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