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02" w:rsidRDefault="00A72B02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A72B02" w:rsidRDefault="00A72B02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A72B02" w:rsidRPr="00B56C7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未经卫生行政部门许可新建、改建、扩建校舍的处罚</w:t>
            </w:r>
          </w:p>
        </w:tc>
      </w:tr>
      <w:tr w:rsidR="00A72B02" w:rsidRPr="00B56C7B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未经卫生行政部门许可新建、改建、扩建校舍的单位</w:t>
            </w:r>
          </w:p>
        </w:tc>
      </w:tr>
      <w:tr w:rsidR="00A72B02" w:rsidRPr="00B56C7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B56C7B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B56C7B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56C7B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B56C7B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A72B02" w:rsidRPr="00B56C7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56C7B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A72B02" w:rsidRPr="00B56C7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6C7B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B56C7B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A72B02" w:rsidRPr="00B56C7B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B56C7B">
              <w:rPr>
                <w:rFonts w:ascii="仿宋_GB2312" w:hAnsi="仿宋_GB2312" w:hint="eastAsia"/>
                <w:kern w:val="0"/>
                <w:sz w:val="20"/>
                <w:szCs w:val="20"/>
              </w:rPr>
              <w:t>日常监督管理中发现；社会举报；专项检查：上级卫生行政机关交办、有关部门移送。</w:t>
            </w:r>
          </w:p>
          <w:p w:rsidR="00A72B02" w:rsidRPr="00B56C7B" w:rsidRDefault="00A72B02">
            <w:pPr>
              <w:widowControl/>
              <w:spacing w:line="600" w:lineRule="atLeas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 w:rsidR="00A72B02" w:rsidRPr="00B56C7B" w:rsidRDefault="00A72B02">
            <w:pPr>
              <w:widowControl/>
              <w:spacing w:line="600" w:lineRule="atLeas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A72B02" w:rsidRPr="00B56C7B">
        <w:trPr>
          <w:trHeight w:val="9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未经卫生行政部门许可新建、改建、扩建校舍的证据材料</w:t>
            </w:r>
          </w:p>
          <w:p w:rsidR="00A72B02" w:rsidRPr="00B56C7B" w:rsidRDefault="00A72B0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72B02" w:rsidRPr="00B56C7B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《学校卫生工作条例》第三十二条：违反本条例第六条第二款规定，未经卫生行政部门许可新建、改建、扩建校舍的，由卫生行政部门对直接责任单位或者个人给予警告、责令停止施工或者限期改建。</w:t>
            </w:r>
          </w:p>
        </w:tc>
      </w:tr>
      <w:tr w:rsidR="00A72B02" w:rsidRPr="00B56C7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A72B02" w:rsidRPr="00B56C7B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C7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B02" w:rsidRPr="00B56C7B" w:rsidRDefault="00A72B02">
            <w:pPr>
              <w:widowControl/>
              <w:spacing w:line="600" w:lineRule="atLeast"/>
              <w:rPr>
                <w:rFonts w:eastAsia="黑体"/>
                <w:b/>
                <w:sz w:val="44"/>
              </w:rPr>
            </w:pPr>
          </w:p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 w:rsidRPr="00B56C7B">
              <w:rPr>
                <w:rFonts w:eastAsia="黑体" w:hint="eastAsia"/>
                <w:b/>
                <w:sz w:val="44"/>
              </w:rPr>
              <w:t>未经卫生行政部门许可新建、改建、扩建校舍的行政处罚流程图</w:t>
            </w:r>
          </w:p>
          <w:p w:rsidR="00A72B02" w:rsidRPr="00B56C7B" w:rsidRDefault="00A72B02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rect id="Rectangle 30" o:spid="_x0000_s1026" style="position:absolute;left:0;text-align:left;margin-left:21.55pt;margin-top:136.65pt;width:306pt;height:23.4pt;z-index:251653120">
                  <v:textbox>
                    <w:txbxContent>
                      <w:p w:rsidR="00A72B02" w:rsidRDefault="00A72B02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group id="_x0000_s1027" style="position:absolute;left:0;text-align:left;margin-left:44.05pt;margin-top:167.65pt;width:248.25pt;height:319.8pt;z-index:251655168" coordorigin="10192,23787" coordsize="4965,6396">
                  <v:line id="Line 31" o:spid="_x0000_s1028" style="position:absolute" from="12637,23787" to="12638,24099">
                    <v:stroke endarrow="block"/>
                  </v:line>
                  <v:rect id="Rectangle 32" o:spid="_x0000_s1029" style="position:absolute;left:10657;top:25971;width:3960;height:468">
                    <v:textbox>
                      <w:txbxContent>
                        <w:p w:rsidR="00A72B02" w:rsidRDefault="00A72B0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0" style="position:absolute" from="11557,26439" to="11558,27063">
                    <v:stroke endarrow="block"/>
                  </v:line>
                  <v:rect id="Rectangle 34" o:spid="_x0000_s1031" style="position:absolute;left:10297;top:27063;width:2520;height:780">
                    <v:textbox>
                      <w:txbxContent>
                        <w:p w:rsidR="00A72B02" w:rsidRDefault="00A72B02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32" style="position:absolute" from="14077,26439" to="14078,27063">
                    <v:stroke endarrow="block"/>
                  </v:line>
                  <v:rect id="Rectangle 36" o:spid="_x0000_s1033" style="position:absolute;left:12997;top:27063;width:2160;height:780">
                    <v:textbox>
                      <w:txbxContent>
                        <w:p w:rsidR="00A72B02" w:rsidRDefault="00A72B02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34" style="position:absolute" from="11557,27843" to="11558,28467">
                    <v:stroke endarrow="block"/>
                  </v:line>
                  <v:rect id="Rectangle 38" o:spid="_x0000_s1035" style="position:absolute;left:10192;top:28467;width:4965;height:468">
                    <v:textbox>
                      <w:txbxContent>
                        <w:p w:rsidR="00A72B02" w:rsidRDefault="00A72B0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36" style="position:absolute" from="14077,27843" to="14078,28467">
                    <v:stroke endarrow="block"/>
                  </v:line>
                  <v:line id="Line 40" o:spid="_x0000_s1037" style="position:absolute" from="12997,28935" to="12998,29715">
                    <v:stroke endarrow="block"/>
                  </v:line>
                  <v:rect id="Rectangle 41" o:spid="_x0000_s1038" style="position:absolute;left:10837;top:29715;width:4320;height:468">
                    <v:textbox>
                      <w:txbxContent>
                        <w:p w:rsidR="00A72B02" w:rsidRDefault="00A72B0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39" style="position:absolute;left:11242;top:25035;width:3210;height:468">
                    <v:textbox>
                      <w:txbxContent>
                        <w:p w:rsidR="00A72B02" w:rsidRDefault="00A72B0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0" style="position:absolute" from="12637,25503" to="12638,25971">
                    <v:stroke endarrow="block"/>
                  </v:line>
                  <v:rect id="Rectangle 47" o:spid="_x0000_s1041" style="position:absolute;left:11197;top:24099;width:2880;height:468">
                    <v:textbox>
                      <w:txbxContent>
                        <w:p w:rsidR="00A72B02" w:rsidRDefault="00A72B0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42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196.3pt;margin-top:431.45pt;width:73.45pt;height:26.25pt;z-index:251665408" strokecolor="white">
                  <v:textbox>
                    <w:txbxContent>
                      <w:p w:rsidR="00A72B02" w:rsidRDefault="00A72B02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44" style="position:absolute;left:0;text-align:left;flip:y;z-index:251666432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line id="_x0000_s1045" style="position:absolute;left:0;text-align:left;flip:x;z-index:251664384" from="189pt,567.05pt" to="203.95pt,567.5pt">
                  <v:stroke endarrow="block"/>
                </v:line>
              </w:pict>
            </w:r>
            <w:r>
              <w:rPr>
                <w:noProof/>
              </w:rPr>
              <w:pict>
                <v:shape id="Text Box 54" o:spid="_x0000_s1046" type="#_x0000_t202" style="position:absolute;left:0;text-align:left;margin-left:215.05pt;margin-top:554.2pt;width:60.8pt;height:25.5pt;z-index:251659264">
                  <v:textbox>
                    <w:txbxContent>
                      <w:p w:rsidR="00A72B02" w:rsidRDefault="00A72B02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47" style="position:absolute;left:0;text-align:left;margin-left:78.65pt;margin-top:555.55pt;width:99.75pt;height:23.4pt;z-index:251662336">
                  <v:textbox>
                    <w:txbxContent>
                      <w:p w:rsidR="00A72B02" w:rsidRDefault="00A72B0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A72B02" w:rsidRDefault="00A72B02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8" style="position:absolute;left:0;text-align:left;z-index:251661312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49" style="position:absolute;left:0;text-align:left;z-index:251663360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50" style="position:absolute;left:0;text-align:left;margin-left:101pt;margin-top:511.45pt;width:54pt;height:23.4pt;z-index:251657216">
                  <v:textbox>
                    <w:txbxContent>
                      <w:p w:rsidR="00A72B02" w:rsidRDefault="00A72B02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1" style="position:absolute;left:0;text-align:left;margin-left:215.75pt;margin-top:512.2pt;width:54pt;height:23.4pt;z-index:251658240">
                  <v:textbox>
                    <w:txbxContent>
                      <w:p w:rsidR="00A72B02" w:rsidRDefault="00A72B02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2" style="position:absolute;left:0;text-align:left;z-index:251660288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53" style="position:absolute;left:0;text-align:left;z-index:251656192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4144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5" style="position:absolute;left:0;text-align:left;z-index:251652096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6" type="#_x0000_t202" style="position:absolute;left:0;text-align:left;margin-left:105.5pt;margin-top:56.4pt;width:55.5pt;height:26.25pt;z-index:251650048" strokecolor="white">
                  <v:textbox>
                    <w:txbxContent>
                      <w:p w:rsidR="00A72B02" w:rsidRDefault="00A72B02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7" style="position:absolute;left:0;text-align:left;margin-left:119.8pt;margin-top:86.95pt;width:99pt;height:23.4pt;z-index:251651072">
                  <v:textbox>
                    <w:txbxContent>
                      <w:p w:rsidR="00A72B02" w:rsidRDefault="00A72B02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8" style="position:absolute;left:0;text-align:left;margin-left:125.8pt;margin-top:29.05pt;width:90pt;height:23.4pt;z-index:251649024">
                  <v:textbox>
                    <w:txbxContent>
                      <w:p w:rsidR="00A72B02" w:rsidRDefault="00A72B02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A72B02" w:rsidRDefault="00A72B02">
      <w:bookmarkStart w:id="0" w:name="_GoBack"/>
      <w:bookmarkEnd w:id="0"/>
    </w:p>
    <w:sectPr w:rsidR="00A72B02" w:rsidSect="00E8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73D28FE"/>
    <w:rsid w:val="008605EF"/>
    <w:rsid w:val="009C51CB"/>
    <w:rsid w:val="00A72B02"/>
    <w:rsid w:val="00B56C7B"/>
    <w:rsid w:val="00E86A43"/>
    <w:rsid w:val="473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4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65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2016-01-04T08:08:00Z</dcterms:created>
  <dcterms:modified xsi:type="dcterms:W3CDTF">2016-11-03T07:43:00Z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