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31" w:rsidRDefault="00CC6D31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CC6D31" w:rsidRDefault="00CC6D31">
      <w:pPr>
        <w:widowControl/>
        <w:spacing w:line="600" w:lineRule="atLeas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hAnsi="仿宋_GB2312" w:hint="eastAsia"/>
          <w:kern w:val="0"/>
          <w:sz w:val="30"/>
          <w:szCs w:val="30"/>
        </w:rPr>
        <w:t>单位名称（盖章）：</w:t>
      </w:r>
      <w:r>
        <w:rPr>
          <w:rFonts w:ascii="仿宋_GB2312" w:hAnsi="仿宋_GB2312"/>
          <w:kern w:val="0"/>
          <w:sz w:val="30"/>
          <w:szCs w:val="30"/>
        </w:rPr>
        <w:t xml:space="preserve">          </w:t>
      </w:r>
      <w:r>
        <w:rPr>
          <w:rFonts w:ascii="仿宋_GB2312" w:hAnsi="仿宋_GB2312" w:hint="eastAsia"/>
          <w:kern w:val="0"/>
          <w:sz w:val="30"/>
          <w:szCs w:val="30"/>
        </w:rPr>
        <w:t>填报日期：</w:t>
      </w:r>
      <w:r>
        <w:rPr>
          <w:rFonts w:ascii="仿宋_GB2312" w:hAnsi="仿宋_GB2312"/>
          <w:kern w:val="0"/>
          <w:sz w:val="30"/>
          <w:szCs w:val="30"/>
        </w:rPr>
        <w:t xml:space="preserve"> 2015</w:t>
      </w:r>
      <w:r>
        <w:rPr>
          <w:rFonts w:ascii="仿宋_GB2312" w:hAnsi="仿宋_GB2312" w:hint="eastAsia"/>
          <w:kern w:val="0"/>
          <w:sz w:val="30"/>
          <w:szCs w:val="30"/>
        </w:rPr>
        <w:t>年</w:t>
      </w:r>
      <w:r>
        <w:rPr>
          <w:rFonts w:ascii="仿宋_GB2312" w:hAnsi="仿宋_GB2312"/>
          <w:kern w:val="0"/>
          <w:sz w:val="30"/>
          <w:szCs w:val="30"/>
        </w:rPr>
        <w:t>12</w:t>
      </w:r>
      <w:r>
        <w:rPr>
          <w:rFonts w:ascii="仿宋_GB2312" w:hAnsi="仿宋_GB2312" w:hint="eastAsia"/>
          <w:kern w:val="0"/>
          <w:sz w:val="30"/>
          <w:szCs w:val="30"/>
        </w:rPr>
        <w:t>月</w:t>
      </w:r>
      <w:r>
        <w:rPr>
          <w:rFonts w:ascii="仿宋_GB2312" w:hAnsi="仿宋_GB2312"/>
          <w:kern w:val="0"/>
          <w:sz w:val="30"/>
          <w:szCs w:val="30"/>
        </w:rPr>
        <w:t>27</w:t>
      </w:r>
      <w:r>
        <w:rPr>
          <w:rFonts w:ascii="仿宋_GB2312" w:hAnsi="仿宋_GB2312" w:hint="eastAsia"/>
          <w:kern w:val="0"/>
          <w:sz w:val="30"/>
          <w:szCs w:val="30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CC6D31" w:rsidRPr="0046771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6771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违反学校教学环境质量以及黑板、课桌椅的设置规定的处罚</w:t>
            </w:r>
          </w:p>
        </w:tc>
      </w:tr>
      <w:tr w:rsidR="00CC6D31" w:rsidRPr="00467710">
        <w:trPr>
          <w:trHeight w:val="119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6771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6771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违反学校教学环境质量以及黑板、课桌椅的设置规定的单位</w:t>
            </w:r>
          </w:p>
        </w:tc>
      </w:tr>
      <w:tr w:rsidR="00CC6D31" w:rsidRPr="0046771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 w:rsidRPr="00467710"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  <w:r w:rsidRPr="00467710"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467710"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  <w:r w:rsidRPr="00467710">
              <w:rPr>
                <w:rFonts w:ascii="仿宋_GB2312" w:hAnsi="仿宋_GB2312" w:hint="eastAsia"/>
                <w:kern w:val="0"/>
                <w:sz w:val="20"/>
                <w:szCs w:val="20"/>
              </w:rPr>
              <w:t>个月内</w:t>
            </w:r>
          </w:p>
        </w:tc>
      </w:tr>
      <w:tr w:rsidR="00CC6D31" w:rsidRPr="0046771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467710"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CC6D31" w:rsidRPr="0046771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67710"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仿宋_GB2312" w:hAnsi="仿宋_GB2312"/>
                <w:kern w:val="0"/>
                <w:sz w:val="20"/>
                <w:szCs w:val="20"/>
              </w:rPr>
            </w:pPr>
            <w:r w:rsidRPr="00467710">
              <w:rPr>
                <w:rFonts w:ascii="仿宋_GB2312" w:hAnsi="仿宋_GB2312"/>
                <w:kern w:val="0"/>
                <w:sz w:val="20"/>
                <w:szCs w:val="20"/>
              </w:rPr>
              <w:t>2987137</w:t>
            </w:r>
          </w:p>
        </w:tc>
      </w:tr>
      <w:tr w:rsidR="00CC6D31" w:rsidRPr="00467710">
        <w:trPr>
          <w:trHeight w:val="8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 w:rsidRPr="00467710">
              <w:rPr>
                <w:rFonts w:ascii="仿宋_GB2312" w:hAnsi="仿宋_GB2312" w:hint="eastAsia"/>
                <w:kern w:val="0"/>
                <w:sz w:val="20"/>
                <w:szCs w:val="20"/>
              </w:rPr>
              <w:t>监督管理中发现；社会举报；上级卫生行政机关交办、有关部门移送；专项检查中发现：卫生机构监测报告。</w:t>
            </w:r>
          </w:p>
        </w:tc>
      </w:tr>
      <w:tr w:rsidR="00CC6D31" w:rsidRPr="00467710">
        <w:trPr>
          <w:trHeight w:val="2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6771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违反学校教学环境质量以及黑板、课桌椅的设置规定的证据材料</w:t>
            </w:r>
          </w:p>
          <w:p w:rsidR="00CC6D31" w:rsidRPr="00467710" w:rsidRDefault="00CC6D31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CC6D31" w:rsidRPr="00467710">
        <w:trPr>
          <w:trHeight w:val="26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CC6D31" w:rsidRPr="00467710" w:rsidRDefault="00CC6D31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CC6D31" w:rsidRPr="00467710" w:rsidRDefault="00CC6D31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46771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《学校卫生工作条例》第三十三条违反本条例第六条第一款规定的，由卫生行政部门对直接责任单位或者个人给予警告并责令限期改进。情节严重的，可以同时建议教育行政部门给予行政处分。</w:t>
            </w:r>
          </w:p>
          <w:p w:rsidR="00CC6D31" w:rsidRPr="00467710" w:rsidRDefault="00CC6D31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CC6D31" w:rsidRPr="00467710" w:rsidRDefault="00CC6D31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CC6D31" w:rsidRPr="00467710" w:rsidRDefault="00CC6D31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CC6D31" w:rsidRPr="00467710" w:rsidRDefault="00CC6D31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CC6D31" w:rsidRPr="00467710" w:rsidRDefault="00CC6D31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CC6D31" w:rsidRPr="00467710" w:rsidRDefault="00CC6D31">
            <w:pPr>
              <w:widowControl/>
              <w:spacing w:line="420" w:lineRule="atLeas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CC6D31" w:rsidRPr="00467710" w:rsidRDefault="00CC6D31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CC6D31" w:rsidRPr="00467710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</w:tbl>
    <w:p w:rsidR="00CC6D31" w:rsidRDefault="00CC6D31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p w:rsidR="00CC6D31" w:rsidRDefault="00CC6D31">
      <w:pPr>
        <w:widowControl/>
        <w:spacing w:line="60" w:lineRule="atLeast"/>
        <w:rPr>
          <w:rFonts w:ascii="仿宋_GB2312" w:eastAsia="仿宋_GB2312"/>
          <w:kern w:val="0"/>
          <w:sz w:val="10"/>
          <w:szCs w:val="10"/>
        </w:rPr>
      </w:pPr>
    </w:p>
    <w:tbl>
      <w:tblPr>
        <w:tblW w:w="8522" w:type="dxa"/>
        <w:tblLayout w:type="fixed"/>
        <w:tblLook w:val="00A0"/>
      </w:tblPr>
      <w:tblGrid>
        <w:gridCol w:w="1188"/>
        <w:gridCol w:w="7334"/>
      </w:tblGrid>
      <w:tr w:rsidR="00CC6D31" w:rsidRPr="00467710">
        <w:trPr>
          <w:trHeight w:val="136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运</w:t>
            </w:r>
          </w:p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CC6D31" w:rsidRPr="00467710" w:rsidRDefault="00CC6D31">
            <w:pPr>
              <w:widowControl/>
              <w:spacing w:line="600" w:lineRule="atLeast"/>
              <w:jc w:val="center"/>
              <w:rPr>
                <w:rFonts w:eastAsia="黑体"/>
                <w:b/>
                <w:sz w:val="32"/>
                <w:szCs w:val="32"/>
              </w:rPr>
            </w:pPr>
            <w:r w:rsidRPr="00467710"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6D31" w:rsidRPr="00467710" w:rsidRDefault="00CC6D31">
            <w:pPr>
              <w:widowControl/>
              <w:jc w:val="center"/>
              <w:rPr>
                <w:rFonts w:eastAsia="黑体"/>
                <w:b/>
                <w:sz w:val="44"/>
                <w:szCs w:val="44"/>
              </w:rPr>
            </w:pPr>
            <w:r w:rsidRPr="00467710">
              <w:rPr>
                <w:rFonts w:eastAsia="黑体" w:hint="eastAsia"/>
                <w:b/>
                <w:sz w:val="44"/>
                <w:szCs w:val="44"/>
              </w:rPr>
              <w:t>违反学校教学环境质量以及黑板、课桌椅的设置规定的行政处罚流程图</w:t>
            </w:r>
          </w:p>
          <w:p w:rsidR="00CC6D31" w:rsidRPr="00467710" w:rsidRDefault="00CC6D31">
            <w:pPr>
              <w:widowControl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line id="_x0000_s1026" style="position:absolute;left:0;text-align:left;flip:y;z-index:251664896" from="191.2pt,566.8pt" to="205.5pt,567.1pt">
                  <v:stroke endarrow="block"/>
                </v:lin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6.3pt;margin-top:431.45pt;width:73.45pt;height:26.25pt;z-index:251665920" strokecolor="white">
                  <v:textbox>
                    <w:txbxContent>
                      <w:p w:rsidR="00CC6D31" w:rsidRDefault="00CC6D31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天内送达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28" type="#_x0000_t202" style="position:absolute;left:0;text-align:left;margin-left:215.05pt;margin-top:554.2pt;width:60.8pt;height:25.5pt;z-index:251659776">
                  <v:textbox>
                    <w:txbxContent>
                      <w:p w:rsidR="00CC6D31" w:rsidRDefault="00CC6D31">
                        <w:r>
                          <w:rPr>
                            <w:rFonts w:hint="eastAsia"/>
                          </w:rPr>
                          <w:t>结案归档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44" o:spid="_x0000_s1029" style="position:absolute;left:0;text-align:left;margin-left:78.65pt;margin-top:555.55pt;width:99.75pt;height:23.4pt;z-index:251662848">
                  <v:textbox>
                    <w:txbxContent>
                      <w:p w:rsidR="00CC6D31" w:rsidRDefault="00CC6D3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申请强制执行</w:t>
                        </w:r>
                      </w:p>
                      <w:p w:rsidR="00CC6D31" w:rsidRDefault="00CC6D31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结案归档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0" style="position:absolute;left:0;text-align:left;z-index:251661824" from="245.15pt,538.5pt" to="245.2pt,552.4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z-index:251663872" from="128.9pt,540pt" to="128.95pt,553.95pt">
                  <v:stroke endarrow="block"/>
                </v:line>
              </w:pict>
            </w:r>
            <w:r>
              <w:rPr>
                <w:noProof/>
              </w:rPr>
              <w:pict>
                <v:rect id="Rectangle 43" o:spid="_x0000_s1032" style="position:absolute;left:0;text-align:left;margin-left:101pt;margin-top:511.45pt;width:54pt;height:23.4pt;z-index:251657728">
                  <v:textbox>
                    <w:txbxContent>
                      <w:p w:rsidR="00CC6D31" w:rsidRDefault="00CC6D31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不执行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_x0000_s1033" style="position:absolute;left:0;text-align:left;margin-left:215.75pt;margin-top:512.2pt;width:54pt;height:23.4pt;z-index:251658752">
                  <v:textbox>
                    <w:txbxContent>
                      <w:p w:rsidR="00CC6D31" w:rsidRDefault="00CC6D31"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z w:val="24"/>
                          </w:rPr>
                          <w:t>执行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34" style="position:absolute;left:0;text-align:left;z-index:251660800" from="242.85pt,488.95pt" to="242.9pt,509.65pt">
                  <v:stroke endarrow="block"/>
                </v:line>
              </w:pict>
            </w:r>
            <w:r>
              <w:rPr>
                <w:noProof/>
              </w:rPr>
              <w:pict>
                <v:line id="Line 42" o:spid="_x0000_s1035" style="position:absolute;left:0;text-align:left;z-index:251656704" from="130.35pt,487.45pt" to="130.4pt,508.15pt">
                  <v:stroke endarrow="block"/>
                </v:line>
              </w:pict>
            </w:r>
            <w:r>
              <w:rPr>
                <w:noProof/>
              </w:rPr>
              <w:pict>
                <v:group id="_x0000_s1036" style="position:absolute;left:0;text-align:left;margin-left:44.05pt;margin-top:166.9pt;width:248.25pt;height:319.8pt;z-index:251655680" coordorigin="10192,23787" coordsize="4965,6396">
                  <v:line id="Line 31" o:spid="_x0000_s1037" style="position:absolute" from="12637,23787" to="12638,24099">
                    <v:stroke endarrow="block"/>
                  </v:line>
                  <v:rect id="Rectangle 32" o:spid="_x0000_s1038" style="position:absolute;left:10657;top:25971;width:3960;height:468">
                    <v:textbox>
                      <w:txbxContent>
                        <w:p w:rsidR="00CC6D31" w:rsidRDefault="00CC6D31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处罚告知：制发《行政处罚告知书》</w:t>
                          </w:r>
                        </w:p>
                      </w:txbxContent>
                    </v:textbox>
                  </v:rect>
                  <v:line id="Line 33" o:spid="_x0000_s1039" style="position:absolute" from="11557,26439" to="11558,27063">
                    <v:stroke endarrow="block"/>
                  </v:line>
                  <v:rect id="Rectangle 34" o:spid="_x0000_s1040" style="position:absolute;left:10297;top:27063;width:2520;height:780">
                    <v:textbox>
                      <w:txbxContent>
                        <w:p w:rsidR="00CC6D31" w:rsidRDefault="00CC6D31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当事人陈述、申辩，制作陈述申辩笔录</w:t>
                          </w:r>
                        </w:p>
                      </w:txbxContent>
                    </v:textbox>
                  </v:rect>
                  <v:line id="Line 35" o:spid="_x0000_s1041" style="position:absolute" from="14077,26439" to="14078,27063">
                    <v:stroke endarrow="block"/>
                  </v:line>
                  <v:rect id="Rectangle 36" o:spid="_x0000_s1042" style="position:absolute;left:12997;top:27063;width:2160;height:780">
                    <v:textbox>
                      <w:txbxContent>
                        <w:p w:rsidR="00CC6D31" w:rsidRDefault="00CC6D31">
                          <w:pPr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当事人要求听证的，进入听证程序</w:t>
                          </w:r>
                        </w:p>
                      </w:txbxContent>
                    </v:textbox>
                  </v:rect>
                  <v:line id="Line 37" o:spid="_x0000_s1043" style="position:absolute" from="11557,27843" to="11558,28467">
                    <v:stroke endarrow="block"/>
                  </v:line>
                  <v:rect id="Rectangle 38" o:spid="_x0000_s1044" style="position:absolute;left:10192;top:28467;width:4965;height:468">
                    <v:textbox>
                      <w:txbxContent>
                        <w:p w:rsidR="00CC6D31" w:rsidRDefault="00CC6D31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/>
                              <w:sz w:val="24"/>
                            </w:rPr>
                            <w:t>3</w:t>
                          </w:r>
                          <w:r>
                            <w:rPr>
                              <w:rFonts w:eastAsia="仿宋_GB2312" w:hint="eastAsia"/>
                              <w:sz w:val="24"/>
                            </w:rPr>
                            <w:t>个月内作出行政处罚决定（案审领导小组）</w:t>
                          </w:r>
                        </w:p>
                      </w:txbxContent>
                    </v:textbox>
                  </v:rect>
                  <v:line id="Line 39" o:spid="_x0000_s1045" style="position:absolute" from="14077,27843" to="14078,28467">
                    <v:stroke endarrow="block"/>
                  </v:line>
                  <v:line id="Line 40" o:spid="_x0000_s1046" style="position:absolute" from="12997,28935" to="12998,29715">
                    <v:stroke endarrow="block"/>
                  </v:line>
                  <v:rect id="Rectangle 41" o:spid="_x0000_s1047" style="position:absolute;left:10837;top:29715;width:4320;height:468">
                    <v:textbox>
                      <w:txbxContent>
                        <w:p w:rsidR="00CC6D31" w:rsidRDefault="00CC6D31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送达行政处罚决定书，填制送达回证</w:t>
                          </w:r>
                        </w:p>
                      </w:txbxContent>
                    </v:textbox>
                  </v:rect>
                  <v:rect id="Rectangle 45" o:spid="_x0000_s1048" style="position:absolute;left:11242;top:25035;width:3210;height:468">
                    <v:textbox>
                      <w:txbxContent>
                        <w:p w:rsidR="00CC6D31" w:rsidRDefault="00CC6D31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合议（案审领导小组）</w:t>
                          </w:r>
                        </w:p>
                      </w:txbxContent>
                    </v:textbox>
                  </v:rect>
                  <v:line id="Line 46" o:spid="_x0000_s1049" style="position:absolute" from="12637,25503" to="12638,25971">
                    <v:stroke endarrow="block"/>
                  </v:line>
                  <v:rect id="Rectangle 47" o:spid="_x0000_s1050" style="position:absolute;left:11197;top:24099;width:2880;height:468">
                    <v:textbox>
                      <w:txbxContent>
                        <w:p w:rsidR="00CC6D31" w:rsidRDefault="00CC6D31">
                          <w:pPr>
                            <w:jc w:val="center"/>
                            <w:rPr>
                              <w:rFonts w:eastAsia="仿宋_GB2312"/>
                              <w:sz w:val="24"/>
                            </w:rPr>
                          </w:pPr>
                          <w:r>
                            <w:rPr>
                              <w:rFonts w:eastAsia="仿宋_GB2312" w:hint="eastAsia"/>
                              <w:sz w:val="24"/>
                            </w:rPr>
                            <w:t>制作案件调查终结报告</w:t>
                          </w:r>
                        </w:p>
                      </w:txbxContent>
                    </v:textbox>
                  </v:rect>
                  <v:line id="Line 48" o:spid="_x0000_s1051" style="position:absolute" from="12637,24567" to="12638,25035">
                    <v:stroke endarrow="block"/>
                  </v:line>
                </v:group>
              </w:pict>
            </w:r>
            <w:r>
              <w:rPr>
                <w:noProof/>
              </w:rPr>
              <w:pict>
                <v:rect id="Rectangle 30" o:spid="_x0000_s1052" style="position:absolute;left:0;text-align:left;margin-left:21.55pt;margin-top:139.75pt;width:306pt;height:23.4pt;z-index:251653632">
                  <v:textbox>
                    <w:txbxContent>
                      <w:p w:rsidR="00CC6D31" w:rsidRDefault="00CC6D31">
                        <w:pPr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调查取证：制作现场笔录、调查笔录、拍摄现场照片等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line id="_x0000_s1053" style="position:absolute;left:0;text-align:left;z-index:251654656" from="165.55pt,113.4pt" to="165.6pt,136.65pt" filled="t">
                  <v:stroke endarrow="open"/>
                </v:line>
              </w:pict>
            </w:r>
            <w:r>
              <w:rPr>
                <w:noProof/>
              </w:rPr>
              <w:pict>
                <v:line id="_x0000_s1054" style="position:absolute;left:0;text-align:left;z-index:251652608" from="167.8pt,58.65pt" to="167.85pt,81.9pt" filled="t">
                  <v:stroke endarrow="open"/>
                </v:line>
              </w:pict>
            </w:r>
            <w:r>
              <w:rPr>
                <w:noProof/>
              </w:rPr>
              <w:pict>
                <v:shape id="_x0000_s1055" type="#_x0000_t202" style="position:absolute;left:0;text-align:left;margin-left:105.5pt;margin-top:56.4pt;width:55.5pt;height:26.25pt;z-index:251650560" strokecolor="white">
                  <v:textbox>
                    <w:txbxContent>
                      <w:p w:rsidR="00CC6D31" w:rsidRDefault="00CC6D31">
                        <w:r>
                          <w:t>7</w:t>
                        </w:r>
                        <w:r>
                          <w:rPr>
                            <w:rFonts w:hint="eastAsia"/>
                          </w:rPr>
                          <w:t>天内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Rectangle 28" o:spid="_x0000_s1056" style="position:absolute;left:0;text-align:left;margin-left:119.8pt;margin-top:86.95pt;width:99pt;height:23.4pt;z-index:251651584">
                  <v:textbox>
                    <w:txbxContent>
                      <w:p w:rsidR="00CC6D31" w:rsidRDefault="00CC6D31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立案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Rectangle 2" o:spid="_x0000_s1057" style="position:absolute;left:0;text-align:left;margin-left:125.8pt;margin-top:29.05pt;width:90pt;height:23.4pt;z-index:251649536">
                  <v:textbox>
                    <w:txbxContent>
                      <w:p w:rsidR="00CC6D31" w:rsidRDefault="00CC6D31">
                        <w:pPr>
                          <w:jc w:val="center"/>
                          <w:rPr>
                            <w:rFonts w:eastAsia="仿宋_GB2312"/>
                            <w:sz w:val="24"/>
                          </w:rPr>
                        </w:pPr>
                        <w:r>
                          <w:rPr>
                            <w:rFonts w:eastAsia="仿宋_GB2312" w:hint="eastAsia"/>
                            <w:sz w:val="24"/>
                          </w:rPr>
                          <w:t>受</w:t>
                        </w:r>
                        <w:r>
                          <w:rPr>
                            <w:rFonts w:eastAsia="仿宋_GB2312"/>
                            <w:sz w:val="24"/>
                          </w:rPr>
                          <w:t xml:space="preserve">  </w:t>
                        </w:r>
                        <w:r>
                          <w:rPr>
                            <w:rFonts w:eastAsia="仿宋_GB2312" w:hint="eastAsia"/>
                            <w:sz w:val="24"/>
                          </w:rPr>
                          <w:t>理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CC6D31" w:rsidRDefault="00CC6D31">
      <w:bookmarkStart w:id="0" w:name="_GoBack"/>
      <w:bookmarkEnd w:id="0"/>
    </w:p>
    <w:sectPr w:rsidR="00CC6D31" w:rsidSect="00434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67429B5"/>
    <w:rsid w:val="00434F55"/>
    <w:rsid w:val="00467710"/>
    <w:rsid w:val="00A74662"/>
    <w:rsid w:val="00CC6D31"/>
    <w:rsid w:val="00DC7838"/>
    <w:rsid w:val="7674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5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68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2016-01-04T08:09:00Z</dcterms:created>
  <dcterms:modified xsi:type="dcterms:W3CDTF">2016-11-03T07:44:00Z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