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F61" w:rsidRPr="00EE5C13" w:rsidRDefault="00FE1F61" w:rsidP="00FE1F61">
      <w:pPr>
        <w:spacing w:line="600" w:lineRule="exact"/>
        <w:rPr>
          <w:rFonts w:ascii="仿宋_GB2312" w:eastAsia="仿宋_GB2312" w:hAnsi="黑体"/>
          <w:sz w:val="24"/>
        </w:rPr>
      </w:pPr>
      <w:r w:rsidRPr="00EE5C13">
        <w:rPr>
          <w:rFonts w:ascii="仿宋_GB2312" w:eastAsia="仿宋_GB2312" w:hAnsi="黑体" w:hint="eastAsia"/>
          <w:sz w:val="24"/>
        </w:rPr>
        <w:t>附件</w:t>
      </w:r>
    </w:p>
    <w:p w:rsidR="00FE1F61" w:rsidRPr="00643D2F" w:rsidRDefault="00FE1F61" w:rsidP="00FE1F61">
      <w:pPr>
        <w:spacing w:line="600" w:lineRule="exact"/>
        <w:jc w:val="center"/>
        <w:rPr>
          <w:rFonts w:asciiTheme="majorEastAsia" w:eastAsiaTheme="majorEastAsia" w:hAnsiTheme="majorEastAsia"/>
          <w:b/>
          <w:sz w:val="44"/>
          <w:szCs w:val="44"/>
        </w:rPr>
      </w:pPr>
      <w:r w:rsidRPr="00643D2F">
        <w:rPr>
          <w:rFonts w:asciiTheme="majorEastAsia" w:eastAsiaTheme="majorEastAsia" w:hAnsiTheme="majorEastAsia" w:hint="eastAsia"/>
          <w:b/>
          <w:sz w:val="44"/>
          <w:szCs w:val="44"/>
        </w:rPr>
        <w:t>行政权力实施程序和运行流程</w:t>
      </w:r>
    </w:p>
    <w:p w:rsidR="00FE1F61" w:rsidRPr="00373C76" w:rsidRDefault="00FE1F61" w:rsidP="00FE1F61">
      <w:pPr>
        <w:spacing w:line="600" w:lineRule="exact"/>
        <w:rPr>
          <w:rFonts w:ascii="仿宋_GB2312" w:eastAsia="仿宋_GB2312" w:hAnsi="黑体"/>
          <w:szCs w:val="21"/>
        </w:rPr>
      </w:pPr>
      <w:r w:rsidRPr="00373C76">
        <w:rPr>
          <w:rFonts w:ascii="仿宋_GB2312" w:eastAsia="仿宋_GB2312" w:hAnsi="黑体" w:hint="eastAsia"/>
          <w:szCs w:val="21"/>
        </w:rPr>
        <w:t>单位名称（盖章）：</w:t>
      </w:r>
      <w:r w:rsidR="000C4C3B">
        <w:rPr>
          <w:rFonts w:ascii="仿宋_GB2312" w:eastAsia="仿宋_GB2312" w:hAnsi="黑体" w:hint="eastAsia"/>
          <w:szCs w:val="21"/>
        </w:rPr>
        <w:t xml:space="preserve">  </w:t>
      </w:r>
      <w:r w:rsidR="00714515">
        <w:rPr>
          <w:rFonts w:ascii="仿宋_GB2312" w:eastAsia="仿宋_GB2312" w:hAnsi="黑体" w:hint="eastAsia"/>
          <w:kern w:val="0"/>
          <w:szCs w:val="21"/>
        </w:rPr>
        <w:t xml:space="preserve">区统计局  </w:t>
      </w:r>
      <w:r w:rsidR="000C4C3B">
        <w:rPr>
          <w:rFonts w:ascii="仿宋_GB2312" w:eastAsia="仿宋_GB2312" w:hAnsi="黑体" w:hint="eastAsia"/>
          <w:szCs w:val="21"/>
        </w:rPr>
        <w:t xml:space="preserve">                   </w:t>
      </w:r>
      <w:r w:rsidRPr="00373C76">
        <w:rPr>
          <w:rFonts w:ascii="仿宋_GB2312" w:eastAsia="仿宋_GB2312" w:hAnsi="黑体" w:hint="eastAsia"/>
          <w:szCs w:val="21"/>
        </w:rPr>
        <w:t xml:space="preserve">  填报日期：</w:t>
      </w:r>
      <w:r w:rsidR="00373C76">
        <w:rPr>
          <w:rFonts w:ascii="仿宋_GB2312" w:eastAsia="仿宋_GB2312" w:hAnsi="黑体"/>
          <w:szCs w:val="21"/>
        </w:rPr>
        <w:t>2015</w:t>
      </w:r>
      <w:r w:rsidRPr="00373C76">
        <w:rPr>
          <w:rFonts w:ascii="仿宋_GB2312" w:eastAsia="仿宋_GB2312" w:hAnsi="黑体" w:hint="eastAsia"/>
          <w:szCs w:val="21"/>
        </w:rPr>
        <w:t>年</w:t>
      </w:r>
      <w:r w:rsidR="00373C76">
        <w:rPr>
          <w:rFonts w:ascii="仿宋_GB2312" w:eastAsia="仿宋_GB2312" w:hAnsi="黑体"/>
          <w:szCs w:val="21"/>
        </w:rPr>
        <w:t>12</w:t>
      </w:r>
      <w:r w:rsidRPr="00373C76">
        <w:rPr>
          <w:rFonts w:ascii="仿宋_GB2312" w:eastAsia="仿宋_GB2312" w:hAnsi="黑体" w:hint="eastAsia"/>
          <w:szCs w:val="21"/>
        </w:rPr>
        <w:t>月</w:t>
      </w:r>
      <w:r w:rsidR="000C4C3B">
        <w:rPr>
          <w:rFonts w:ascii="仿宋_GB2312" w:eastAsia="仿宋_GB2312" w:hAnsi="黑体" w:hint="eastAsia"/>
          <w:szCs w:val="21"/>
        </w:rPr>
        <w:t>2</w:t>
      </w:r>
      <w:r w:rsidR="00643D2F">
        <w:rPr>
          <w:rFonts w:ascii="仿宋_GB2312" w:eastAsia="仿宋_GB2312" w:hAnsi="黑体" w:hint="eastAsia"/>
          <w:szCs w:val="21"/>
        </w:rPr>
        <w:t>8</w:t>
      </w:r>
      <w:r w:rsidRPr="00373C76">
        <w:rPr>
          <w:rFonts w:ascii="仿宋_GB2312" w:eastAsia="仿宋_GB2312" w:hAnsi="黑体" w:hint="eastAsia"/>
          <w:szCs w:val="21"/>
        </w:rPr>
        <w:t>日</w:t>
      </w:r>
    </w:p>
    <w:tbl>
      <w:tblPr>
        <w:tblStyle w:val="a3"/>
        <w:tblW w:w="9722" w:type="dxa"/>
        <w:jc w:val="center"/>
        <w:tblLayout w:type="fixed"/>
        <w:tblLook w:val="01E0"/>
      </w:tblPr>
      <w:tblGrid>
        <w:gridCol w:w="1129"/>
        <w:gridCol w:w="2923"/>
        <w:gridCol w:w="1260"/>
        <w:gridCol w:w="4410"/>
      </w:tblGrid>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事项名称</w:t>
            </w:r>
          </w:p>
        </w:tc>
        <w:tc>
          <w:tcPr>
            <w:tcW w:w="8593" w:type="dxa"/>
            <w:gridSpan w:val="3"/>
            <w:vAlign w:val="center"/>
          </w:tcPr>
          <w:p w:rsidR="00FE1F61" w:rsidRPr="00FE1F61" w:rsidRDefault="00913EDC" w:rsidP="006C62F2">
            <w:pPr>
              <w:spacing w:line="600" w:lineRule="exact"/>
              <w:rPr>
                <w:rFonts w:ascii="仿宋_GB2312" w:eastAsia="仿宋_GB2312"/>
                <w:sz w:val="21"/>
                <w:szCs w:val="21"/>
              </w:rPr>
            </w:pPr>
            <w:r w:rsidRPr="00913EDC">
              <w:rPr>
                <w:rFonts w:ascii="仿宋_GB2312" w:eastAsia="仿宋_GB2312" w:hint="eastAsia"/>
                <w:sz w:val="21"/>
                <w:szCs w:val="21"/>
              </w:rPr>
              <w:t>伪造、变造或者冒用国家统计调查证的处罚</w:t>
            </w:r>
          </w:p>
        </w:tc>
      </w:tr>
      <w:tr w:rsidR="00FE1F61" w:rsidRPr="00FE1F61" w:rsidTr="002B0D1D">
        <w:trPr>
          <w:trHeight w:val="548"/>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事项类型</w:t>
            </w:r>
          </w:p>
        </w:tc>
        <w:tc>
          <w:tcPr>
            <w:tcW w:w="2923" w:type="dxa"/>
            <w:vAlign w:val="center"/>
          </w:tcPr>
          <w:p w:rsidR="00FE1F61" w:rsidRPr="00FE1F61" w:rsidRDefault="00913EDC" w:rsidP="006C62F2">
            <w:pPr>
              <w:spacing w:line="600" w:lineRule="exact"/>
              <w:rPr>
                <w:rFonts w:ascii="仿宋_GB2312" w:eastAsia="仿宋_GB2312"/>
                <w:sz w:val="21"/>
                <w:szCs w:val="21"/>
              </w:rPr>
            </w:pPr>
            <w:r>
              <w:rPr>
                <w:rFonts w:ascii="仿宋_GB2312" w:eastAsia="仿宋_GB2312" w:hint="eastAsia"/>
                <w:sz w:val="21"/>
                <w:szCs w:val="21"/>
              </w:rPr>
              <w:t>行政处罚</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办事对象</w:t>
            </w:r>
          </w:p>
        </w:tc>
        <w:tc>
          <w:tcPr>
            <w:tcW w:w="4410" w:type="dxa"/>
            <w:vAlign w:val="center"/>
          </w:tcPr>
          <w:p w:rsidR="00FE1F61" w:rsidRPr="00FE1F61" w:rsidRDefault="00913EDC" w:rsidP="006C62F2">
            <w:pPr>
              <w:spacing w:line="600" w:lineRule="exact"/>
              <w:rPr>
                <w:rFonts w:ascii="仿宋_GB2312" w:eastAsia="仿宋_GB2312"/>
                <w:sz w:val="21"/>
                <w:szCs w:val="21"/>
              </w:rPr>
            </w:pPr>
            <w:r>
              <w:rPr>
                <w:rFonts w:ascii="仿宋_GB2312" w:eastAsia="仿宋_GB2312" w:hint="eastAsia"/>
                <w:sz w:val="21"/>
                <w:szCs w:val="21"/>
              </w:rPr>
              <w:t>法人</w:t>
            </w:r>
            <w:r>
              <w:rPr>
                <w:rFonts w:ascii="仿宋_GB2312" w:eastAsia="仿宋_GB2312"/>
                <w:sz w:val="21"/>
                <w:szCs w:val="21"/>
              </w:rPr>
              <w:t>、其他组织</w:t>
            </w: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法定期限</w:t>
            </w:r>
          </w:p>
        </w:tc>
        <w:tc>
          <w:tcPr>
            <w:tcW w:w="2923" w:type="dxa"/>
            <w:vAlign w:val="center"/>
          </w:tcPr>
          <w:p w:rsidR="00FE1F61" w:rsidRPr="00FE1F61" w:rsidRDefault="00373C76" w:rsidP="006C62F2">
            <w:pPr>
              <w:spacing w:line="600" w:lineRule="exact"/>
              <w:rPr>
                <w:rFonts w:ascii="仿宋_GB2312" w:eastAsia="仿宋_GB2312"/>
                <w:sz w:val="21"/>
                <w:szCs w:val="21"/>
              </w:rPr>
            </w:pPr>
            <w:r>
              <w:rPr>
                <w:rFonts w:ascii="仿宋_GB2312" w:eastAsia="仿宋_GB2312" w:hint="eastAsia"/>
                <w:szCs w:val="21"/>
              </w:rPr>
              <w:t>无相关规定</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承诺期限</w:t>
            </w:r>
          </w:p>
        </w:tc>
        <w:tc>
          <w:tcPr>
            <w:tcW w:w="4410" w:type="dxa"/>
            <w:vAlign w:val="center"/>
          </w:tcPr>
          <w:p w:rsidR="00FE1F61" w:rsidRPr="00FE1F61" w:rsidRDefault="00373C76" w:rsidP="006C62F2">
            <w:pPr>
              <w:spacing w:line="600" w:lineRule="exact"/>
              <w:rPr>
                <w:rFonts w:ascii="仿宋_GB2312" w:eastAsia="仿宋_GB2312"/>
                <w:sz w:val="21"/>
                <w:szCs w:val="21"/>
              </w:rPr>
            </w:pPr>
            <w:r>
              <w:rPr>
                <w:rFonts w:ascii="仿宋_GB2312" w:eastAsia="仿宋_GB2312" w:hint="eastAsia"/>
                <w:szCs w:val="21"/>
              </w:rPr>
              <w:t>无相关规定</w:t>
            </w: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实施机关</w:t>
            </w:r>
          </w:p>
        </w:tc>
        <w:tc>
          <w:tcPr>
            <w:tcW w:w="2923" w:type="dxa"/>
            <w:vAlign w:val="center"/>
          </w:tcPr>
          <w:p w:rsidR="00FE1F61" w:rsidRPr="00FE1F61" w:rsidRDefault="00913EDC" w:rsidP="00643D2F">
            <w:pPr>
              <w:spacing w:line="600" w:lineRule="exact"/>
              <w:rPr>
                <w:rFonts w:ascii="仿宋_GB2312" w:eastAsia="仿宋_GB2312"/>
                <w:sz w:val="21"/>
                <w:szCs w:val="21"/>
              </w:rPr>
            </w:pPr>
            <w:r>
              <w:rPr>
                <w:rFonts w:ascii="仿宋_GB2312" w:eastAsia="仿宋_GB2312" w:hint="eastAsia"/>
                <w:sz w:val="21"/>
                <w:szCs w:val="21"/>
              </w:rPr>
              <w:t>岳阳</w:t>
            </w:r>
            <w:r w:rsidR="00643D2F">
              <w:rPr>
                <w:rFonts w:ascii="仿宋_GB2312" w:eastAsia="仿宋_GB2312" w:hint="eastAsia"/>
                <w:sz w:val="21"/>
                <w:szCs w:val="21"/>
              </w:rPr>
              <w:t>楼区</w:t>
            </w:r>
            <w:r>
              <w:rPr>
                <w:rFonts w:ascii="仿宋_GB2312" w:eastAsia="仿宋_GB2312" w:hint="eastAsia"/>
                <w:sz w:val="21"/>
                <w:szCs w:val="21"/>
              </w:rPr>
              <w:t>统计局</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责任科室</w:t>
            </w:r>
          </w:p>
        </w:tc>
        <w:tc>
          <w:tcPr>
            <w:tcW w:w="4410" w:type="dxa"/>
            <w:vAlign w:val="center"/>
          </w:tcPr>
          <w:p w:rsidR="00FE1F61" w:rsidRPr="00FE1F61" w:rsidRDefault="00913EDC" w:rsidP="006C62F2">
            <w:pPr>
              <w:spacing w:line="600" w:lineRule="exact"/>
              <w:rPr>
                <w:rFonts w:ascii="仿宋_GB2312" w:eastAsia="仿宋_GB2312"/>
                <w:sz w:val="21"/>
                <w:szCs w:val="21"/>
              </w:rPr>
            </w:pPr>
            <w:r>
              <w:rPr>
                <w:rFonts w:ascii="仿宋_GB2312" w:eastAsia="仿宋_GB2312" w:hint="eastAsia"/>
                <w:sz w:val="21"/>
                <w:szCs w:val="21"/>
              </w:rPr>
              <w:t>法规</w:t>
            </w:r>
            <w:r w:rsidR="003D2EA8">
              <w:rPr>
                <w:rFonts w:ascii="仿宋_GB2312" w:eastAsia="仿宋_GB2312" w:hint="eastAsia"/>
                <w:sz w:val="21"/>
                <w:szCs w:val="21"/>
              </w:rPr>
              <w:t>股</w:t>
            </w: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咨询电话</w:t>
            </w:r>
          </w:p>
        </w:tc>
        <w:tc>
          <w:tcPr>
            <w:tcW w:w="2923" w:type="dxa"/>
            <w:vAlign w:val="center"/>
          </w:tcPr>
          <w:p w:rsidR="00FE1F61" w:rsidRPr="00FE1F61" w:rsidRDefault="00913EDC" w:rsidP="00643D2F">
            <w:pPr>
              <w:spacing w:line="600" w:lineRule="exact"/>
              <w:rPr>
                <w:rFonts w:ascii="仿宋_GB2312" w:eastAsia="仿宋_GB2312"/>
                <w:sz w:val="21"/>
                <w:szCs w:val="21"/>
              </w:rPr>
            </w:pPr>
            <w:r>
              <w:rPr>
                <w:rFonts w:ascii="仿宋_GB2312" w:eastAsia="仿宋_GB2312" w:hint="eastAsia"/>
                <w:sz w:val="21"/>
                <w:szCs w:val="21"/>
              </w:rPr>
              <w:t>0730-</w:t>
            </w:r>
            <w:r w:rsidR="00643D2F">
              <w:rPr>
                <w:rFonts w:ascii="仿宋_GB2312" w:eastAsia="仿宋_GB2312" w:hint="eastAsia"/>
                <w:sz w:val="21"/>
                <w:szCs w:val="21"/>
              </w:rPr>
              <w:t>8220171</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投诉电话</w:t>
            </w:r>
          </w:p>
        </w:tc>
        <w:tc>
          <w:tcPr>
            <w:tcW w:w="4410" w:type="dxa"/>
            <w:vAlign w:val="center"/>
          </w:tcPr>
          <w:p w:rsidR="00FE1F61" w:rsidRPr="00FE1F61" w:rsidRDefault="00913EDC" w:rsidP="00643D2F">
            <w:pPr>
              <w:spacing w:line="600" w:lineRule="exact"/>
              <w:rPr>
                <w:rFonts w:ascii="仿宋_GB2312" w:eastAsia="仿宋_GB2312"/>
                <w:sz w:val="21"/>
                <w:szCs w:val="21"/>
              </w:rPr>
            </w:pPr>
            <w:r>
              <w:rPr>
                <w:rFonts w:ascii="仿宋_GB2312" w:eastAsia="仿宋_GB2312" w:hint="eastAsia"/>
                <w:sz w:val="21"/>
                <w:szCs w:val="21"/>
              </w:rPr>
              <w:t>0730-8</w:t>
            </w:r>
            <w:r w:rsidR="00643D2F">
              <w:rPr>
                <w:rFonts w:ascii="仿宋_GB2312" w:eastAsia="仿宋_GB2312" w:hint="eastAsia"/>
                <w:sz w:val="21"/>
                <w:szCs w:val="21"/>
              </w:rPr>
              <w:t>220063</w:t>
            </w: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受理条件</w:t>
            </w:r>
          </w:p>
        </w:tc>
        <w:tc>
          <w:tcPr>
            <w:tcW w:w="8593" w:type="dxa"/>
            <w:gridSpan w:val="3"/>
            <w:vAlign w:val="center"/>
          </w:tcPr>
          <w:p w:rsidR="00FE1F61" w:rsidRPr="00FE1F61" w:rsidRDefault="00FE1F61" w:rsidP="006C62F2">
            <w:pPr>
              <w:spacing w:line="600" w:lineRule="exact"/>
              <w:rPr>
                <w:rFonts w:ascii="仿宋_GB2312" w:eastAsia="仿宋_GB2312"/>
                <w:sz w:val="21"/>
                <w:szCs w:val="21"/>
              </w:rPr>
            </w:pPr>
          </w:p>
          <w:p w:rsidR="00FE1F61" w:rsidRPr="00FE1F61" w:rsidRDefault="00B81D6F" w:rsidP="006C62F2">
            <w:pPr>
              <w:spacing w:line="600" w:lineRule="exact"/>
              <w:rPr>
                <w:rFonts w:ascii="仿宋_GB2312" w:eastAsia="仿宋_GB2312"/>
                <w:sz w:val="21"/>
                <w:szCs w:val="21"/>
              </w:rPr>
            </w:pPr>
            <w:r>
              <w:rPr>
                <w:rFonts w:ascii="仿宋_GB2312" w:eastAsia="仿宋_GB2312" w:hint="eastAsia"/>
                <w:sz w:val="21"/>
                <w:szCs w:val="21"/>
              </w:rPr>
              <w:t>无</w:t>
            </w:r>
          </w:p>
          <w:p w:rsidR="00FE1F61" w:rsidRPr="00FE1F61" w:rsidRDefault="00FE1F61" w:rsidP="006C62F2">
            <w:pPr>
              <w:spacing w:line="600" w:lineRule="exact"/>
              <w:rPr>
                <w:rFonts w:ascii="仿宋_GB2312" w:eastAsia="仿宋_GB2312"/>
                <w:sz w:val="21"/>
                <w:szCs w:val="21"/>
              </w:rPr>
            </w:pP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申报材料</w:t>
            </w:r>
          </w:p>
        </w:tc>
        <w:tc>
          <w:tcPr>
            <w:tcW w:w="8593" w:type="dxa"/>
            <w:gridSpan w:val="3"/>
            <w:vAlign w:val="center"/>
          </w:tcPr>
          <w:p w:rsidR="00FE1F61" w:rsidRPr="00FE1F61" w:rsidRDefault="00FE1F61" w:rsidP="006C62F2">
            <w:pPr>
              <w:spacing w:line="600" w:lineRule="exact"/>
              <w:rPr>
                <w:rFonts w:ascii="仿宋_GB2312" w:eastAsia="仿宋_GB2312"/>
                <w:sz w:val="21"/>
                <w:szCs w:val="21"/>
              </w:rPr>
            </w:pPr>
          </w:p>
          <w:p w:rsidR="00FE1F61" w:rsidRPr="00FE1F61" w:rsidRDefault="00B81D6F" w:rsidP="006C62F2">
            <w:pPr>
              <w:spacing w:line="600" w:lineRule="exact"/>
              <w:rPr>
                <w:rFonts w:ascii="仿宋_GB2312" w:eastAsia="仿宋_GB2312"/>
                <w:sz w:val="21"/>
                <w:szCs w:val="21"/>
              </w:rPr>
            </w:pPr>
            <w:r>
              <w:rPr>
                <w:rFonts w:ascii="仿宋_GB2312" w:eastAsia="仿宋_GB2312" w:hint="eastAsia"/>
                <w:sz w:val="21"/>
                <w:szCs w:val="21"/>
              </w:rPr>
              <w:t>无</w:t>
            </w:r>
            <w:bookmarkStart w:id="0" w:name="_GoBack"/>
            <w:bookmarkEnd w:id="0"/>
          </w:p>
          <w:p w:rsidR="00FE1F61" w:rsidRPr="00FE1F61" w:rsidRDefault="00FE1F61" w:rsidP="006C62F2">
            <w:pPr>
              <w:spacing w:line="600" w:lineRule="exact"/>
              <w:rPr>
                <w:rFonts w:ascii="仿宋_GB2312" w:eastAsia="仿宋_GB2312"/>
                <w:sz w:val="21"/>
                <w:szCs w:val="21"/>
              </w:rPr>
            </w:pP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法定依据</w:t>
            </w:r>
          </w:p>
        </w:tc>
        <w:tc>
          <w:tcPr>
            <w:tcW w:w="8593" w:type="dxa"/>
            <w:gridSpan w:val="3"/>
            <w:vAlign w:val="center"/>
          </w:tcPr>
          <w:p w:rsidR="00FE1F61" w:rsidRDefault="00913EDC" w:rsidP="00373C76">
            <w:pPr>
              <w:spacing w:line="400" w:lineRule="exact"/>
              <w:ind w:firstLineChars="200" w:firstLine="420"/>
              <w:rPr>
                <w:rFonts w:ascii="仿宋_GB2312" w:eastAsia="仿宋_GB2312"/>
                <w:sz w:val="21"/>
                <w:szCs w:val="21"/>
              </w:rPr>
            </w:pPr>
            <w:r w:rsidRPr="00913EDC">
              <w:rPr>
                <w:rFonts w:ascii="仿宋_GB2312" w:eastAsia="仿宋_GB2312" w:hint="eastAsia"/>
                <w:sz w:val="21"/>
                <w:szCs w:val="21"/>
              </w:rPr>
              <w:t>《统计调查证管理办法》（国家统计局令第11号）第十二条 任何单位违反本办法规定，伪造、变造或者冒用统计调查证的，由县级以上地方各级人民政府统计机构或者国家统计局派出的调查队责令改正，予以警告。对非经营活动中发生前款违法行为的，还可处以1000元以下的罚款。对经营活动中发生前款违法行为，有违法所得的，还可处以违法所得一至三倍但不超过30000元的罚款；没有违法所得的，还可处以10000元以下的罚款。对有前款违法行为的有关责任人员，由县级以上地方各级人民政府统计机构或者国家统计局派出的调查队予以警告，还可处以1000元以下的罚款，或者提请公安机关依照《中华人民共和国治安管理处罚法》处理。</w:t>
            </w:r>
          </w:p>
          <w:p w:rsidR="00913EDC" w:rsidRPr="00FE1F61" w:rsidRDefault="00913EDC" w:rsidP="00913EDC">
            <w:pPr>
              <w:spacing w:line="400" w:lineRule="exact"/>
              <w:rPr>
                <w:rFonts w:ascii="仿宋_GB2312" w:eastAsia="仿宋_GB2312"/>
                <w:sz w:val="21"/>
                <w:szCs w:val="21"/>
              </w:rPr>
            </w:pPr>
          </w:p>
          <w:p w:rsidR="00FE1F61" w:rsidRPr="00FE1F61" w:rsidRDefault="00FE1F61" w:rsidP="006C62F2">
            <w:pPr>
              <w:spacing w:line="600" w:lineRule="exact"/>
              <w:rPr>
                <w:rFonts w:ascii="仿宋_GB2312" w:eastAsia="仿宋_GB2312"/>
                <w:sz w:val="21"/>
                <w:szCs w:val="21"/>
              </w:rPr>
            </w:pP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收费标准</w:t>
            </w:r>
          </w:p>
        </w:tc>
        <w:tc>
          <w:tcPr>
            <w:tcW w:w="8593" w:type="dxa"/>
            <w:gridSpan w:val="3"/>
            <w:vAlign w:val="center"/>
          </w:tcPr>
          <w:p w:rsidR="00FE1F61" w:rsidRPr="00FE1F61" w:rsidRDefault="00FE1F61" w:rsidP="006C62F2">
            <w:pPr>
              <w:spacing w:line="600" w:lineRule="exact"/>
              <w:rPr>
                <w:rFonts w:ascii="仿宋_GB2312" w:eastAsia="仿宋_GB2312"/>
                <w:sz w:val="21"/>
                <w:szCs w:val="21"/>
              </w:rPr>
            </w:pPr>
          </w:p>
        </w:tc>
      </w:tr>
      <w:tr w:rsidR="00FE1F61" w:rsidRPr="00FE1F61" w:rsidTr="002B0D1D">
        <w:trPr>
          <w:trHeight w:val="13599"/>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lastRenderedPageBreak/>
              <w:t>运</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行</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流</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程</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图</w:t>
            </w:r>
          </w:p>
        </w:tc>
        <w:tc>
          <w:tcPr>
            <w:tcW w:w="8593" w:type="dxa"/>
            <w:gridSpan w:val="3"/>
            <w:vAlign w:val="center"/>
          </w:tcPr>
          <w:p w:rsidR="00247034" w:rsidRDefault="00247034" w:rsidP="006C62F2">
            <w:pPr>
              <w:spacing w:line="600" w:lineRule="exact"/>
              <w:rPr>
                <w:rFonts w:ascii="仿宋_GB2312" w:eastAsia="仿宋_GB2312"/>
                <w:noProof/>
                <w:szCs w:val="21"/>
              </w:rPr>
            </w:pPr>
          </w:p>
          <w:p w:rsidR="00247034" w:rsidRDefault="00247034" w:rsidP="006C62F2">
            <w:pPr>
              <w:spacing w:line="600" w:lineRule="exact"/>
              <w:rPr>
                <w:rFonts w:ascii="仿宋_GB2312" w:eastAsia="仿宋_GB2312"/>
                <w:noProof/>
                <w:szCs w:val="21"/>
              </w:rPr>
            </w:pPr>
          </w:p>
          <w:p w:rsidR="00247034" w:rsidRDefault="00247034" w:rsidP="006C62F2">
            <w:pPr>
              <w:spacing w:line="600" w:lineRule="exact"/>
              <w:rPr>
                <w:rFonts w:ascii="仿宋_GB2312" w:eastAsia="仿宋_GB2312"/>
                <w:noProof/>
                <w:szCs w:val="21"/>
              </w:rPr>
            </w:pPr>
          </w:p>
          <w:p w:rsidR="00247034" w:rsidRDefault="00247034" w:rsidP="006C62F2">
            <w:pPr>
              <w:spacing w:line="600" w:lineRule="exact"/>
              <w:rPr>
                <w:rFonts w:ascii="仿宋_GB2312" w:eastAsia="仿宋_GB2312"/>
                <w:noProof/>
                <w:szCs w:val="21"/>
              </w:rPr>
            </w:pPr>
          </w:p>
          <w:p w:rsidR="00247034" w:rsidRDefault="00247034" w:rsidP="006C62F2">
            <w:pPr>
              <w:spacing w:line="600" w:lineRule="exact"/>
              <w:rPr>
                <w:rFonts w:ascii="仿宋_GB2312" w:eastAsia="仿宋_GB2312"/>
                <w:noProof/>
                <w:szCs w:val="21"/>
              </w:rPr>
            </w:pPr>
          </w:p>
          <w:p w:rsidR="00247034" w:rsidRDefault="00247034" w:rsidP="006C62F2">
            <w:pPr>
              <w:spacing w:line="600" w:lineRule="exact"/>
              <w:rPr>
                <w:rFonts w:ascii="仿宋_GB2312" w:eastAsia="仿宋_GB2312"/>
                <w:noProof/>
                <w:szCs w:val="21"/>
              </w:rPr>
            </w:pPr>
          </w:p>
          <w:p w:rsidR="001940FE" w:rsidRPr="001940FE" w:rsidRDefault="002F11AA" w:rsidP="001940FE">
            <w:pPr>
              <w:widowControl/>
              <w:jc w:val="center"/>
              <w:rPr>
                <w:rFonts w:ascii="宋体" w:hAnsi="宋体" w:cs="宋体"/>
                <w:sz w:val="24"/>
              </w:rPr>
            </w:pPr>
            <w:r>
              <w:rPr>
                <w:rFonts w:ascii="宋体" w:hAnsi="宋体" w:cs="宋体"/>
                <w:noProof/>
                <w:sz w:val="24"/>
              </w:rPr>
              <w:drawing>
                <wp:inline distT="0" distB="0" distL="0" distR="0">
                  <wp:extent cx="4429125" cy="2638425"/>
                  <wp:effectExtent l="19050" t="0" r="9525" b="0"/>
                  <wp:docPr id="2" name="图片 1" descr="C:\Users\Administrator\AppData\Roaming\Tencent\Users\287631288\QQ\WinTemp\RichOle\Z[8V0BP}U$]@%L%G%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287631288\QQ\WinTemp\RichOle\Z[8V0BP}U$]@%L%G%9$)%}8.png"/>
                          <pic:cNvPicPr>
                            <a:picLocks noChangeAspect="1" noChangeArrowheads="1"/>
                          </pic:cNvPicPr>
                        </pic:nvPicPr>
                        <pic:blipFill>
                          <a:blip r:embed="rId6" r:link="rId7" cstate="print"/>
                          <a:srcRect/>
                          <a:stretch>
                            <a:fillRect/>
                          </a:stretch>
                        </pic:blipFill>
                        <pic:spPr bwMode="auto">
                          <a:xfrm>
                            <a:off x="0" y="0"/>
                            <a:ext cx="4429125" cy="2638425"/>
                          </a:xfrm>
                          <a:prstGeom prst="rect">
                            <a:avLst/>
                          </a:prstGeom>
                          <a:noFill/>
                          <a:ln w="9525">
                            <a:noFill/>
                            <a:miter lim="800000"/>
                            <a:headEnd/>
                            <a:tailEnd/>
                          </a:ln>
                        </pic:spPr>
                      </pic:pic>
                    </a:graphicData>
                  </a:graphic>
                </wp:inline>
              </w:drawing>
            </w:r>
          </w:p>
          <w:p w:rsidR="002629E6" w:rsidRPr="002629E6" w:rsidRDefault="002629E6" w:rsidP="002629E6">
            <w:pPr>
              <w:widowControl/>
              <w:jc w:val="left"/>
              <w:rPr>
                <w:rFonts w:ascii="宋体" w:hAnsi="宋体" w:cs="宋体"/>
                <w:sz w:val="24"/>
              </w:rPr>
            </w:pPr>
          </w:p>
          <w:p w:rsidR="00247034" w:rsidRDefault="00247034" w:rsidP="006C62F2">
            <w:pPr>
              <w:spacing w:line="600" w:lineRule="exact"/>
              <w:rPr>
                <w:rFonts w:ascii="仿宋_GB2312" w:eastAsia="仿宋_GB2312"/>
                <w:noProof/>
                <w:szCs w:val="21"/>
              </w:rPr>
            </w:pPr>
          </w:p>
          <w:p w:rsidR="00247034" w:rsidRDefault="00247034" w:rsidP="006C62F2">
            <w:pPr>
              <w:spacing w:line="600" w:lineRule="exact"/>
              <w:rPr>
                <w:rFonts w:ascii="仿宋_GB2312" w:eastAsia="仿宋_GB2312"/>
                <w:noProof/>
                <w:szCs w:val="21"/>
              </w:rPr>
            </w:pPr>
          </w:p>
          <w:p w:rsidR="00247034" w:rsidRDefault="00247034" w:rsidP="006C62F2">
            <w:pPr>
              <w:spacing w:line="600" w:lineRule="exact"/>
              <w:rPr>
                <w:rFonts w:ascii="仿宋_GB2312" w:eastAsia="仿宋_GB2312"/>
                <w:noProof/>
                <w:szCs w:val="21"/>
              </w:rPr>
            </w:pPr>
          </w:p>
          <w:p w:rsidR="00247034" w:rsidRPr="00FE1F61" w:rsidRDefault="00247034" w:rsidP="006C62F2">
            <w:pPr>
              <w:spacing w:line="600" w:lineRule="exact"/>
              <w:rPr>
                <w:rFonts w:ascii="仿宋_GB2312" w:eastAsia="仿宋_GB2312"/>
                <w:sz w:val="21"/>
                <w:szCs w:val="21"/>
              </w:rPr>
            </w:pPr>
          </w:p>
        </w:tc>
      </w:tr>
    </w:tbl>
    <w:p w:rsidR="00FE1F61" w:rsidRPr="004E3F21" w:rsidRDefault="00FE1F61" w:rsidP="00FE1F61">
      <w:pPr>
        <w:pStyle w:val="0"/>
        <w:widowControl w:val="0"/>
        <w:spacing w:line="60" w:lineRule="exact"/>
        <w:jc w:val="both"/>
        <w:rPr>
          <w:rFonts w:ascii="仿宋_GB2312" w:eastAsia="仿宋_GB2312"/>
          <w:sz w:val="10"/>
          <w:szCs w:val="10"/>
        </w:rPr>
      </w:pPr>
    </w:p>
    <w:p w:rsidR="00DC49CF" w:rsidRDefault="00DC49CF"/>
    <w:sectPr w:rsidR="00DC49CF" w:rsidSect="00355D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CDF" w:rsidRDefault="00F50CDF" w:rsidP="00913EDC">
      <w:r>
        <w:separator/>
      </w:r>
    </w:p>
  </w:endnote>
  <w:endnote w:type="continuationSeparator" w:id="0">
    <w:p w:rsidR="00F50CDF" w:rsidRDefault="00F50CDF" w:rsidP="00913E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CDF" w:rsidRDefault="00F50CDF" w:rsidP="00913EDC">
      <w:r>
        <w:separator/>
      </w:r>
    </w:p>
  </w:footnote>
  <w:footnote w:type="continuationSeparator" w:id="0">
    <w:p w:rsidR="00F50CDF" w:rsidRDefault="00F50CDF" w:rsidP="00913E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1F61"/>
    <w:rsid w:val="00051003"/>
    <w:rsid w:val="000C14E0"/>
    <w:rsid w:val="000C4C3B"/>
    <w:rsid w:val="001940FE"/>
    <w:rsid w:val="00247034"/>
    <w:rsid w:val="002629E6"/>
    <w:rsid w:val="002B0D1D"/>
    <w:rsid w:val="002B5F9F"/>
    <w:rsid w:val="002F11AA"/>
    <w:rsid w:val="00355D0C"/>
    <w:rsid w:val="00373C76"/>
    <w:rsid w:val="003D2EA8"/>
    <w:rsid w:val="00471ECD"/>
    <w:rsid w:val="005C695C"/>
    <w:rsid w:val="00601EB1"/>
    <w:rsid w:val="00643D2F"/>
    <w:rsid w:val="006C5756"/>
    <w:rsid w:val="006F4F1A"/>
    <w:rsid w:val="00714515"/>
    <w:rsid w:val="007C3D95"/>
    <w:rsid w:val="007D0A8B"/>
    <w:rsid w:val="00913EDC"/>
    <w:rsid w:val="009226F5"/>
    <w:rsid w:val="00AC2915"/>
    <w:rsid w:val="00B57A7F"/>
    <w:rsid w:val="00B6475F"/>
    <w:rsid w:val="00B81D6F"/>
    <w:rsid w:val="00C64C77"/>
    <w:rsid w:val="00D0478D"/>
    <w:rsid w:val="00D242A6"/>
    <w:rsid w:val="00DC49CF"/>
    <w:rsid w:val="00F50CDF"/>
    <w:rsid w:val="00FE1F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F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FE1F61"/>
    <w:pPr>
      <w:widowControl/>
      <w:snapToGrid w:val="0"/>
      <w:jc w:val="left"/>
    </w:pPr>
    <w:rPr>
      <w:kern w:val="0"/>
      <w:sz w:val="20"/>
      <w:szCs w:val="20"/>
    </w:rPr>
  </w:style>
  <w:style w:type="table" w:styleId="a3">
    <w:name w:val="Table Grid"/>
    <w:basedOn w:val="a1"/>
    <w:rsid w:val="00FE1F6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13E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13EDC"/>
    <w:rPr>
      <w:rFonts w:ascii="Times New Roman" w:eastAsia="宋体" w:hAnsi="Times New Roman" w:cs="Times New Roman"/>
      <w:sz w:val="18"/>
      <w:szCs w:val="18"/>
    </w:rPr>
  </w:style>
  <w:style w:type="paragraph" w:styleId="a5">
    <w:name w:val="footer"/>
    <w:basedOn w:val="a"/>
    <w:link w:val="Char0"/>
    <w:uiPriority w:val="99"/>
    <w:unhideWhenUsed/>
    <w:rsid w:val="00913EDC"/>
    <w:pPr>
      <w:tabs>
        <w:tab w:val="center" w:pos="4153"/>
        <w:tab w:val="right" w:pos="8306"/>
      </w:tabs>
      <w:snapToGrid w:val="0"/>
      <w:jc w:val="left"/>
    </w:pPr>
    <w:rPr>
      <w:sz w:val="18"/>
      <w:szCs w:val="18"/>
    </w:rPr>
  </w:style>
  <w:style w:type="character" w:customStyle="1" w:styleId="Char0">
    <w:name w:val="页脚 Char"/>
    <w:basedOn w:val="a0"/>
    <w:link w:val="a5"/>
    <w:uiPriority w:val="99"/>
    <w:rsid w:val="00913EDC"/>
    <w:rPr>
      <w:rFonts w:ascii="Times New Roman" w:eastAsia="宋体" w:hAnsi="Times New Roman" w:cs="Times New Roman"/>
      <w:sz w:val="18"/>
      <w:szCs w:val="18"/>
    </w:rPr>
  </w:style>
  <w:style w:type="paragraph" w:styleId="a6">
    <w:name w:val="Balloon Text"/>
    <w:basedOn w:val="a"/>
    <w:link w:val="Char1"/>
    <w:uiPriority w:val="99"/>
    <w:semiHidden/>
    <w:unhideWhenUsed/>
    <w:rsid w:val="002629E6"/>
    <w:rPr>
      <w:sz w:val="18"/>
      <w:szCs w:val="18"/>
    </w:rPr>
  </w:style>
  <w:style w:type="character" w:customStyle="1" w:styleId="Char1">
    <w:name w:val="批注框文本 Char"/>
    <w:basedOn w:val="a0"/>
    <w:link w:val="a6"/>
    <w:uiPriority w:val="99"/>
    <w:semiHidden/>
    <w:rsid w:val="002629E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499928302">
      <w:bodyDiv w:val="1"/>
      <w:marLeft w:val="0"/>
      <w:marRight w:val="0"/>
      <w:marTop w:val="0"/>
      <w:marBottom w:val="0"/>
      <w:divBdr>
        <w:top w:val="none" w:sz="0" w:space="0" w:color="auto"/>
        <w:left w:val="none" w:sz="0" w:space="0" w:color="auto"/>
        <w:bottom w:val="none" w:sz="0" w:space="0" w:color="auto"/>
        <w:right w:val="none" w:sz="0" w:space="0" w:color="auto"/>
      </w:divBdr>
      <w:divsChild>
        <w:div w:id="1115757429">
          <w:marLeft w:val="0"/>
          <w:marRight w:val="0"/>
          <w:marTop w:val="0"/>
          <w:marBottom w:val="0"/>
          <w:divBdr>
            <w:top w:val="none" w:sz="0" w:space="0" w:color="auto"/>
            <w:left w:val="none" w:sz="0" w:space="0" w:color="auto"/>
            <w:bottom w:val="none" w:sz="0" w:space="0" w:color="auto"/>
            <w:right w:val="none" w:sz="0" w:space="0" w:color="auto"/>
          </w:divBdr>
        </w:div>
      </w:divsChild>
    </w:div>
    <w:div w:id="1913739035">
      <w:bodyDiv w:val="1"/>
      <w:marLeft w:val="0"/>
      <w:marRight w:val="0"/>
      <w:marTop w:val="0"/>
      <w:marBottom w:val="0"/>
      <w:divBdr>
        <w:top w:val="none" w:sz="0" w:space="0" w:color="auto"/>
        <w:left w:val="none" w:sz="0" w:space="0" w:color="auto"/>
        <w:bottom w:val="none" w:sz="0" w:space="0" w:color="auto"/>
        <w:right w:val="none" w:sz="0" w:space="0" w:color="auto"/>
      </w:divBdr>
      <w:divsChild>
        <w:div w:id="105103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Users\Administrator\AppData\Roaming\Tencent\Users\287631288\QQ\WinTemp\RichOle\Z%5b8V0BP%7dU$%5d@%25L%25G%259$)%25%7d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Words>
  <Characters>479</Characters>
  <Application>Microsoft Office Word</Application>
  <DocSecurity>0</DocSecurity>
  <Lines>3</Lines>
  <Paragraphs>1</Paragraphs>
  <ScaleCrop>false</ScaleCrop>
  <Company>国家统计局</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wumi</dc:creator>
  <cp:lastModifiedBy>Administrator</cp:lastModifiedBy>
  <cp:revision>6</cp:revision>
  <cp:lastPrinted>2015-12-25T02:36:00Z</cp:lastPrinted>
  <dcterms:created xsi:type="dcterms:W3CDTF">2015-12-29T06:28:00Z</dcterms:created>
  <dcterms:modified xsi:type="dcterms:W3CDTF">2016-01-21T09:48:00Z</dcterms:modified>
</cp:coreProperties>
</file>