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2C" w:rsidRPr="00CD0521" w:rsidRDefault="00826A2C" w:rsidP="00826A2C">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826A2C" w:rsidRPr="00CD0521" w:rsidRDefault="00826A2C" w:rsidP="00826A2C">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Pr>
          <w:rFonts w:ascii="宋体" w:hAnsi="宋体" w:hint="eastAsia"/>
          <w:sz w:val="30"/>
          <w:szCs w:val="30"/>
        </w:rPr>
        <w:t xml:space="preserve">   </w:t>
      </w:r>
      <w:r w:rsidRPr="00CD0521">
        <w:rPr>
          <w:rFonts w:ascii="宋体" w:hAnsi="宋体" w:hint="eastAsia"/>
          <w:sz w:val="30"/>
          <w:szCs w:val="30"/>
        </w:rPr>
        <w:t>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hint="eastAsia"/>
                <w:sz w:val="24"/>
              </w:rPr>
            </w:pPr>
            <w:r w:rsidRPr="00CD0521">
              <w:rPr>
                <w:rFonts w:ascii="宋体" w:hAnsi="宋体" w:hint="eastAsia"/>
                <w:sz w:val="24"/>
              </w:rPr>
              <w:t>对劳动合同文本缺少必备条款或未交劳动者的责令改正</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sidRPr="00CD0521">
              <w:rPr>
                <w:rFonts w:ascii="宋体" w:hAnsi="宋体" w:hint="eastAsia"/>
                <w:sz w:val="24"/>
              </w:rPr>
              <w:t>劳动监察大队</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Pr>
                <w:rFonts w:ascii="宋体" w:hAnsi="宋体" w:hint="eastAsia"/>
                <w:sz w:val="24"/>
              </w:rPr>
              <w:t>12333</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sidRPr="00CD0521">
              <w:rPr>
                <w:rFonts w:ascii="宋体" w:hAnsi="宋体" w:hint="eastAsia"/>
                <w:sz w:val="24"/>
              </w:rPr>
              <w:t>用人单位违反《中华人民共和国劳动合同法》第八十一条规定。</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826A2C"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826A2C" w:rsidRPr="00CD0521" w:rsidRDefault="00826A2C" w:rsidP="008A2476">
            <w:pPr>
              <w:rPr>
                <w:rFonts w:ascii="宋体" w:hAnsi="宋体" w:cs="宋体" w:hint="eastAsia"/>
                <w:sz w:val="20"/>
                <w:szCs w:val="20"/>
              </w:rPr>
            </w:pPr>
            <w:r w:rsidRPr="00CD0521">
              <w:rPr>
                <w:rFonts w:ascii="宋体" w:hAnsi="宋体" w:hint="eastAsia"/>
                <w:sz w:val="20"/>
                <w:szCs w:val="20"/>
              </w:rPr>
              <w:t>《中华人民共和国劳动合同法》第八十一条：用人单位提供的劳动合同文本未载明本法规定的劳动合同必备条款或者用人单位未将劳动合同文本交付劳动者的，由劳动行政部门责令改正；给劳动者造成损害的，应当承担赔偿责任。</w:t>
            </w:r>
          </w:p>
        </w:tc>
      </w:tr>
      <w:tr w:rsidR="00826A2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rPr>
                <w:rFonts w:ascii="宋体" w:hAnsi="宋体"/>
                <w:sz w:val="24"/>
              </w:rPr>
            </w:pPr>
            <w:r w:rsidRPr="00CD0521">
              <w:rPr>
                <w:rFonts w:ascii="宋体" w:hAnsi="宋体" w:hint="eastAsia"/>
                <w:sz w:val="24"/>
              </w:rPr>
              <w:t>免费</w:t>
            </w:r>
          </w:p>
        </w:tc>
      </w:tr>
      <w:tr w:rsidR="00826A2C" w:rsidRPr="00CD0521" w:rsidTr="00826A2C">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lastRenderedPageBreak/>
              <w:t>运</w:t>
            </w:r>
          </w:p>
          <w:p w:rsidR="00826A2C" w:rsidRPr="00CD0521" w:rsidRDefault="00826A2C" w:rsidP="008A2476">
            <w:pPr>
              <w:spacing w:line="600" w:lineRule="exact"/>
              <w:jc w:val="center"/>
              <w:rPr>
                <w:rFonts w:ascii="宋体" w:hAnsi="宋体" w:hint="eastAsia"/>
                <w:b/>
                <w:sz w:val="24"/>
              </w:rPr>
            </w:pPr>
            <w:r w:rsidRPr="00CD0521">
              <w:rPr>
                <w:rFonts w:ascii="宋体" w:hAnsi="宋体" w:hint="eastAsia"/>
                <w:b/>
                <w:sz w:val="24"/>
              </w:rPr>
              <w:t>行</w:t>
            </w:r>
          </w:p>
          <w:p w:rsidR="00826A2C" w:rsidRPr="00CD0521" w:rsidRDefault="00826A2C" w:rsidP="008A2476">
            <w:pPr>
              <w:spacing w:line="600" w:lineRule="exact"/>
              <w:jc w:val="center"/>
              <w:rPr>
                <w:rFonts w:ascii="宋体" w:hAnsi="宋体" w:hint="eastAsia"/>
                <w:b/>
                <w:sz w:val="24"/>
              </w:rPr>
            </w:pPr>
            <w:r w:rsidRPr="00CD0521">
              <w:rPr>
                <w:rFonts w:ascii="宋体" w:hAnsi="宋体" w:hint="eastAsia"/>
                <w:b/>
                <w:sz w:val="24"/>
              </w:rPr>
              <w:t>流</w:t>
            </w:r>
          </w:p>
          <w:p w:rsidR="00826A2C" w:rsidRPr="00CD0521" w:rsidRDefault="00826A2C" w:rsidP="008A2476">
            <w:pPr>
              <w:spacing w:line="600" w:lineRule="exact"/>
              <w:jc w:val="center"/>
              <w:rPr>
                <w:rFonts w:ascii="宋体" w:hAnsi="宋体" w:hint="eastAsia"/>
                <w:b/>
                <w:sz w:val="24"/>
              </w:rPr>
            </w:pPr>
            <w:r w:rsidRPr="00CD0521">
              <w:rPr>
                <w:rFonts w:ascii="宋体" w:hAnsi="宋体" w:hint="eastAsia"/>
                <w:b/>
                <w:sz w:val="24"/>
              </w:rPr>
              <w:t>程</w:t>
            </w:r>
          </w:p>
          <w:p w:rsidR="00826A2C" w:rsidRPr="00CD0521" w:rsidRDefault="00826A2C"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826A2C" w:rsidRPr="00CD0521" w:rsidTr="008A2476">
              <w:tblPrEx>
                <w:tblCellMar>
                  <w:top w:w="0" w:type="dxa"/>
                  <w:bottom w:w="0" w:type="dxa"/>
                </w:tblCellMar>
              </w:tblPrEx>
              <w:trPr>
                <w:trHeight w:val="600"/>
              </w:trPr>
              <w:tc>
                <w:tcPr>
                  <w:tcW w:w="2175" w:type="dxa"/>
                </w:tcPr>
                <w:p w:rsidR="00826A2C" w:rsidRPr="00CD0521" w:rsidRDefault="00826A2C" w:rsidP="008A2476">
                  <w:pPr>
                    <w:spacing w:line="600" w:lineRule="exact"/>
                    <w:jc w:val="center"/>
                    <w:rPr>
                      <w:rFonts w:ascii="宋体" w:hAnsi="宋体"/>
                      <w:sz w:val="24"/>
                    </w:rPr>
                  </w:pPr>
                  <w:r w:rsidRPr="00CD0521">
                    <w:rPr>
                      <w:rFonts w:ascii="宋体" w:hAnsi="宋体" w:hint="eastAsia"/>
                      <w:sz w:val="24"/>
                    </w:rPr>
                    <w:t>案件来源</w:t>
                  </w: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826A2C" w:rsidRPr="00CD0521" w:rsidTr="008A2476">
              <w:tblPrEx>
                <w:tblCellMar>
                  <w:top w:w="0" w:type="dxa"/>
                  <w:bottom w:w="0" w:type="dxa"/>
                </w:tblCellMar>
              </w:tblPrEx>
              <w:trPr>
                <w:trHeight w:val="1018"/>
              </w:trPr>
              <w:tc>
                <w:tcPr>
                  <w:tcW w:w="5790" w:type="dxa"/>
                </w:tcPr>
                <w:p w:rsidR="00826A2C" w:rsidRPr="00CD0521" w:rsidRDefault="00826A2C"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826A2C" w:rsidRPr="00CD0521" w:rsidTr="008A2476">
              <w:tblPrEx>
                <w:tblCellMar>
                  <w:top w:w="0" w:type="dxa"/>
                  <w:bottom w:w="0" w:type="dxa"/>
                </w:tblCellMar>
              </w:tblPrEx>
              <w:trPr>
                <w:trHeight w:val="1455"/>
              </w:trPr>
              <w:tc>
                <w:tcPr>
                  <w:tcW w:w="5865" w:type="dxa"/>
                </w:tcPr>
                <w:p w:rsidR="00826A2C" w:rsidRPr="00CD0521" w:rsidRDefault="00826A2C"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826A2C" w:rsidRPr="00CD0521" w:rsidTr="008A2476">
              <w:tblPrEx>
                <w:tblCellMar>
                  <w:top w:w="0" w:type="dxa"/>
                  <w:bottom w:w="0" w:type="dxa"/>
                </w:tblCellMar>
              </w:tblPrEx>
              <w:trPr>
                <w:trHeight w:val="608"/>
              </w:trPr>
              <w:tc>
                <w:tcPr>
                  <w:tcW w:w="5760" w:type="dxa"/>
                </w:tcPr>
                <w:p w:rsidR="00826A2C" w:rsidRPr="00CD0521" w:rsidRDefault="00826A2C"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826A2C" w:rsidRPr="00CD0521" w:rsidRDefault="00826A2C"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826A2C" w:rsidRPr="00CD0521" w:rsidRDefault="00826A2C"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826A2C" w:rsidRPr="00CD0521" w:rsidTr="008A2476">
              <w:tblPrEx>
                <w:tblCellMar>
                  <w:top w:w="0" w:type="dxa"/>
                  <w:bottom w:w="0" w:type="dxa"/>
                </w:tblCellMar>
              </w:tblPrEx>
              <w:trPr>
                <w:trHeight w:val="1185"/>
              </w:trPr>
              <w:tc>
                <w:tcPr>
                  <w:tcW w:w="5940" w:type="dxa"/>
                </w:tcPr>
                <w:p w:rsidR="00826A2C" w:rsidRPr="00CD0521" w:rsidRDefault="00826A2C"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826A2C" w:rsidRPr="00CD0521" w:rsidRDefault="00826A2C"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826A2C" w:rsidRPr="00CD0521" w:rsidTr="008A2476">
              <w:tblPrEx>
                <w:tblCellMar>
                  <w:top w:w="0" w:type="dxa"/>
                  <w:bottom w:w="0" w:type="dxa"/>
                </w:tblCellMar>
              </w:tblPrEx>
              <w:trPr>
                <w:trHeight w:val="2535"/>
              </w:trPr>
              <w:tc>
                <w:tcPr>
                  <w:tcW w:w="1770" w:type="dxa"/>
                </w:tcPr>
                <w:p w:rsidR="00826A2C" w:rsidRPr="00CD0521" w:rsidRDefault="00826A2C" w:rsidP="008A2476">
                  <w:pPr>
                    <w:spacing w:line="600" w:lineRule="exact"/>
                    <w:jc w:val="center"/>
                    <w:rPr>
                      <w:rFonts w:ascii="宋体" w:hAnsi="宋体" w:hint="eastAsia"/>
                      <w:sz w:val="24"/>
                    </w:rPr>
                  </w:pPr>
                  <w:r w:rsidRPr="00CD0521">
                    <w:rPr>
                      <w:rFonts w:ascii="宋体" w:hAnsi="宋体" w:hint="eastAsia"/>
                      <w:sz w:val="24"/>
                    </w:rPr>
                    <w:t>撤销立案</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826A2C" w:rsidRPr="00CD0521" w:rsidRDefault="00826A2C" w:rsidP="008A2476">
                  <w:pPr>
                    <w:widowControl/>
                    <w:jc w:val="left"/>
                    <w:rPr>
                      <w:rFonts w:ascii="宋体" w:hAnsi="宋体" w:hint="eastAsia"/>
                      <w:sz w:val="24"/>
                    </w:rPr>
                  </w:pPr>
                </w:p>
              </w:tc>
              <w:tc>
                <w:tcPr>
                  <w:tcW w:w="2085" w:type="dxa"/>
                  <w:shd w:val="clear" w:color="auto" w:fill="auto"/>
                </w:tcPr>
                <w:p w:rsidR="00826A2C" w:rsidRPr="00CD0521" w:rsidRDefault="00826A2C" w:rsidP="008A2476">
                  <w:pPr>
                    <w:widowControl/>
                    <w:jc w:val="center"/>
                    <w:rPr>
                      <w:rFonts w:ascii="宋体" w:hAnsi="宋体" w:hint="eastAsia"/>
                      <w:sz w:val="24"/>
                    </w:rPr>
                  </w:pPr>
                  <w:r w:rsidRPr="00CD0521">
                    <w:rPr>
                      <w:rFonts w:ascii="宋体" w:hAnsi="宋体" w:hint="eastAsia"/>
                      <w:sz w:val="24"/>
                    </w:rPr>
                    <w:t>处罚告知</w:t>
                  </w:r>
                </w:p>
                <w:p w:rsidR="00826A2C" w:rsidRPr="00CD0521" w:rsidRDefault="00826A2C"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826A2C" w:rsidRPr="00CD0521" w:rsidRDefault="00826A2C" w:rsidP="008A2476">
                  <w:pPr>
                    <w:widowControl/>
                    <w:jc w:val="left"/>
                    <w:rPr>
                      <w:rFonts w:ascii="宋体" w:hAnsi="宋体" w:hint="eastAsia"/>
                      <w:sz w:val="24"/>
                    </w:rPr>
                  </w:pPr>
                </w:p>
              </w:tc>
              <w:tc>
                <w:tcPr>
                  <w:tcW w:w="1770" w:type="dxa"/>
                  <w:shd w:val="clear" w:color="auto" w:fill="auto"/>
                </w:tcPr>
                <w:p w:rsidR="00826A2C" w:rsidRPr="00CD0521" w:rsidRDefault="00826A2C" w:rsidP="008A2476">
                  <w:pPr>
                    <w:widowControl/>
                    <w:jc w:val="center"/>
                    <w:rPr>
                      <w:rFonts w:ascii="宋体" w:hAnsi="宋体" w:hint="eastAsia"/>
                      <w:sz w:val="24"/>
                    </w:rPr>
                  </w:pPr>
                  <w:r w:rsidRPr="00CD0521">
                    <w:rPr>
                      <w:rFonts w:ascii="宋体" w:hAnsi="宋体" w:hint="eastAsia"/>
                      <w:sz w:val="24"/>
                    </w:rPr>
                    <w:t>移送处理</w:t>
                  </w:r>
                </w:p>
                <w:p w:rsidR="00826A2C" w:rsidRPr="00CD0521" w:rsidRDefault="00826A2C"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826A2C" w:rsidRPr="00CD0521" w:rsidTr="008A2476">
              <w:tblPrEx>
                <w:tblCellMar>
                  <w:top w:w="0" w:type="dxa"/>
                  <w:bottom w:w="0" w:type="dxa"/>
                </w:tblCellMar>
              </w:tblPrEx>
              <w:trPr>
                <w:trHeight w:val="735"/>
              </w:trPr>
              <w:tc>
                <w:tcPr>
                  <w:tcW w:w="3300" w:type="dxa"/>
                </w:tcPr>
                <w:p w:rsidR="00826A2C" w:rsidRPr="00CD0521" w:rsidRDefault="00826A2C"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826A2C" w:rsidRPr="00CD0521" w:rsidRDefault="00826A2C" w:rsidP="008A2476">
                  <w:pPr>
                    <w:widowControl/>
                    <w:jc w:val="left"/>
                    <w:rPr>
                      <w:rFonts w:ascii="宋体" w:hAnsi="宋体" w:hint="eastAsia"/>
                      <w:sz w:val="24"/>
                    </w:rPr>
                  </w:pPr>
                </w:p>
              </w:tc>
              <w:tc>
                <w:tcPr>
                  <w:tcW w:w="2790" w:type="dxa"/>
                  <w:shd w:val="clear" w:color="auto" w:fill="auto"/>
                </w:tcPr>
                <w:p w:rsidR="00826A2C" w:rsidRPr="00CD0521" w:rsidRDefault="00826A2C"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826A2C" w:rsidRPr="00CD0521" w:rsidTr="008A2476">
              <w:tblPrEx>
                <w:tblCellMar>
                  <w:top w:w="0" w:type="dxa"/>
                  <w:bottom w:w="0" w:type="dxa"/>
                </w:tblCellMar>
              </w:tblPrEx>
              <w:trPr>
                <w:trHeight w:val="1230"/>
              </w:trPr>
              <w:tc>
                <w:tcPr>
                  <w:tcW w:w="3210" w:type="dxa"/>
                </w:tcPr>
                <w:p w:rsidR="00826A2C" w:rsidRPr="00CD0521" w:rsidRDefault="00826A2C"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826A2C" w:rsidRPr="00CD0521" w:rsidRDefault="00826A2C" w:rsidP="008A2476">
                  <w:pPr>
                    <w:widowControl/>
                    <w:jc w:val="left"/>
                    <w:rPr>
                      <w:rFonts w:ascii="宋体" w:hAnsi="宋体" w:hint="eastAsia"/>
                      <w:sz w:val="24"/>
                    </w:rPr>
                  </w:pPr>
                </w:p>
              </w:tc>
              <w:tc>
                <w:tcPr>
                  <w:tcW w:w="2685" w:type="dxa"/>
                  <w:shd w:val="clear" w:color="auto" w:fill="auto"/>
                </w:tcPr>
                <w:p w:rsidR="00826A2C" w:rsidRPr="00CD0521" w:rsidRDefault="00826A2C" w:rsidP="008A2476">
                  <w:pPr>
                    <w:widowControl/>
                    <w:jc w:val="center"/>
                    <w:rPr>
                      <w:rFonts w:ascii="宋体" w:hAnsi="宋体" w:hint="eastAsia"/>
                      <w:sz w:val="24"/>
                    </w:rPr>
                  </w:pPr>
                  <w:r w:rsidRPr="00CD0521">
                    <w:rPr>
                      <w:rFonts w:ascii="宋体" w:hAnsi="宋体" w:hint="eastAsia"/>
                      <w:sz w:val="24"/>
                    </w:rPr>
                    <w:t>依法制作处罚决定</w:t>
                  </w:r>
                </w:p>
                <w:p w:rsidR="00826A2C" w:rsidRPr="00CD0521" w:rsidRDefault="00826A2C" w:rsidP="008A2476">
                  <w:pPr>
                    <w:widowControl/>
                    <w:jc w:val="left"/>
                    <w:rPr>
                      <w:rFonts w:ascii="宋体" w:hAnsi="宋体" w:hint="eastAsia"/>
                      <w:sz w:val="24"/>
                    </w:rPr>
                  </w:pPr>
                </w:p>
                <w:p w:rsidR="00826A2C" w:rsidRPr="00CD0521" w:rsidRDefault="00826A2C" w:rsidP="008A2476">
                  <w:pPr>
                    <w:widowControl/>
                    <w:jc w:val="left"/>
                    <w:rPr>
                      <w:rFonts w:ascii="宋体" w:hAnsi="宋体" w:hint="eastAsia"/>
                      <w:sz w:val="24"/>
                    </w:rPr>
                  </w:pPr>
                </w:p>
              </w:tc>
            </w:tr>
          </w:tbl>
          <w:p w:rsidR="00826A2C" w:rsidRPr="00CD0521" w:rsidRDefault="00826A2C"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826A2C" w:rsidRPr="00CD0521" w:rsidTr="008A2476">
              <w:tblPrEx>
                <w:tblCellMar>
                  <w:top w:w="0" w:type="dxa"/>
                  <w:bottom w:w="0" w:type="dxa"/>
                </w:tblCellMar>
              </w:tblPrEx>
              <w:trPr>
                <w:trHeight w:val="735"/>
              </w:trPr>
              <w:tc>
                <w:tcPr>
                  <w:tcW w:w="2760" w:type="dxa"/>
                </w:tcPr>
                <w:p w:rsidR="00826A2C" w:rsidRPr="00CD0521" w:rsidRDefault="00826A2C"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826A2C" w:rsidRPr="00CD0521" w:rsidRDefault="00826A2C" w:rsidP="008A2476">
            <w:pPr>
              <w:spacing w:line="600" w:lineRule="exact"/>
              <w:rPr>
                <w:rFonts w:ascii="宋体" w:hAnsi="宋体"/>
                <w:sz w:val="24"/>
              </w:rPr>
            </w:pPr>
          </w:p>
          <w:p w:rsidR="00826A2C" w:rsidRPr="00CD0521" w:rsidRDefault="00826A2C"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826A2C" w:rsidRPr="00CD0521" w:rsidTr="008A2476">
              <w:tblPrEx>
                <w:tblCellMar>
                  <w:top w:w="0" w:type="dxa"/>
                  <w:bottom w:w="0" w:type="dxa"/>
                </w:tblCellMar>
              </w:tblPrEx>
              <w:trPr>
                <w:trHeight w:val="2955"/>
              </w:trPr>
              <w:tc>
                <w:tcPr>
                  <w:tcW w:w="1170" w:type="dxa"/>
                </w:tcPr>
                <w:p w:rsidR="00826A2C" w:rsidRPr="00CD0521" w:rsidRDefault="00826A2C" w:rsidP="008A2476">
                  <w:pPr>
                    <w:spacing w:line="600" w:lineRule="exact"/>
                    <w:rPr>
                      <w:rFonts w:ascii="宋体" w:hAnsi="宋体" w:hint="eastAsia"/>
                      <w:sz w:val="24"/>
                    </w:rPr>
                  </w:pPr>
                  <w:r w:rsidRPr="00CD0521">
                    <w:rPr>
                      <w:rFonts w:ascii="宋体" w:hAnsi="宋体" w:hint="eastAsia"/>
                      <w:sz w:val="24"/>
                    </w:rPr>
                    <w:t>结  案</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826A2C" w:rsidRPr="00CD0521" w:rsidRDefault="00826A2C" w:rsidP="008A2476">
                  <w:pPr>
                    <w:spacing w:line="600" w:lineRule="exact"/>
                    <w:rPr>
                      <w:rFonts w:ascii="宋体" w:hAnsi="宋体" w:hint="eastAsia"/>
                      <w:sz w:val="24"/>
                    </w:rPr>
                  </w:pPr>
                </w:p>
              </w:tc>
              <w:tc>
                <w:tcPr>
                  <w:tcW w:w="1065" w:type="dxa"/>
                </w:tcPr>
                <w:p w:rsidR="00826A2C" w:rsidRPr="00CD0521" w:rsidRDefault="00826A2C" w:rsidP="008A2476">
                  <w:pPr>
                    <w:spacing w:line="600" w:lineRule="exact"/>
                    <w:rPr>
                      <w:rFonts w:ascii="宋体" w:hAnsi="宋体" w:hint="eastAsia"/>
                      <w:sz w:val="24"/>
                    </w:rPr>
                  </w:pPr>
                  <w:r w:rsidRPr="00CD0521">
                    <w:rPr>
                      <w:rFonts w:ascii="宋体" w:hAnsi="宋体" w:hint="eastAsia"/>
                      <w:sz w:val="24"/>
                    </w:rPr>
                    <w:t>重 大</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处 罚</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报 备</w:t>
                  </w:r>
                </w:p>
                <w:p w:rsidR="00826A2C" w:rsidRPr="00CD0521" w:rsidRDefault="00826A2C" w:rsidP="008A2476">
                  <w:pPr>
                    <w:spacing w:line="600" w:lineRule="exact"/>
                    <w:rPr>
                      <w:rFonts w:ascii="宋体" w:hAnsi="宋体" w:hint="eastAsia"/>
                      <w:sz w:val="24"/>
                    </w:rPr>
                  </w:pPr>
                  <w:r w:rsidRPr="00CD0521">
                    <w:rPr>
                      <w:rFonts w:ascii="宋体" w:hAnsi="宋体" w:hint="eastAsia"/>
                      <w:sz w:val="24"/>
                    </w:rPr>
                    <w:t>案</w:t>
                  </w:r>
                </w:p>
              </w:tc>
            </w:tr>
          </w:tbl>
          <w:p w:rsidR="00826A2C" w:rsidRPr="00CD0521" w:rsidRDefault="00826A2C" w:rsidP="008A2476">
            <w:pPr>
              <w:spacing w:line="600" w:lineRule="exact"/>
              <w:rPr>
                <w:rFonts w:ascii="宋体" w:hAnsi="宋体"/>
                <w:sz w:val="24"/>
              </w:rPr>
            </w:pPr>
          </w:p>
        </w:tc>
      </w:tr>
    </w:tbl>
    <w:p w:rsidR="00740757" w:rsidRDefault="00740757"/>
    <w:sectPr w:rsidR="00740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57" w:rsidRDefault="00740757" w:rsidP="00826A2C">
      <w:r>
        <w:separator/>
      </w:r>
    </w:p>
  </w:endnote>
  <w:endnote w:type="continuationSeparator" w:id="1">
    <w:p w:rsidR="00740757" w:rsidRDefault="00740757" w:rsidP="00826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57" w:rsidRDefault="00740757" w:rsidP="00826A2C">
      <w:r>
        <w:separator/>
      </w:r>
    </w:p>
  </w:footnote>
  <w:footnote w:type="continuationSeparator" w:id="1">
    <w:p w:rsidR="00740757" w:rsidRDefault="00740757" w:rsidP="00826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A2C"/>
    <w:rsid w:val="00740757"/>
    <w:rsid w:val="00826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A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6A2C"/>
    <w:rPr>
      <w:sz w:val="18"/>
      <w:szCs w:val="18"/>
    </w:rPr>
  </w:style>
  <w:style w:type="paragraph" w:styleId="a4">
    <w:name w:val="footer"/>
    <w:basedOn w:val="a"/>
    <w:link w:val="Char0"/>
    <w:uiPriority w:val="99"/>
    <w:semiHidden/>
    <w:unhideWhenUsed/>
    <w:rsid w:val="00826A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6A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Company>微软中国</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2016-01-22T09:07:00Z</dcterms:created>
  <dcterms:modified xsi:type="dcterms:W3CDTF">2016-01-22T09:07:00Z</dcterms:modified>
</cp:coreProperties>
</file>