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D1" w:rsidRPr="00CD0521" w:rsidRDefault="005233D1" w:rsidP="005233D1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CD0521">
        <w:rPr>
          <w:rFonts w:ascii="宋体" w:hAnsi="宋体" w:hint="eastAsia"/>
          <w:sz w:val="36"/>
          <w:szCs w:val="36"/>
        </w:rPr>
        <w:t>行政权力实施程序和运行流程</w:t>
      </w:r>
    </w:p>
    <w:p w:rsidR="005233D1" w:rsidRPr="00CD0521" w:rsidRDefault="005233D1" w:rsidP="005233D1">
      <w:pPr>
        <w:spacing w:line="600" w:lineRule="exact"/>
        <w:rPr>
          <w:rFonts w:ascii="宋体" w:hAnsi="宋体" w:hint="eastAsia"/>
          <w:sz w:val="30"/>
          <w:szCs w:val="30"/>
        </w:rPr>
      </w:pPr>
      <w:r w:rsidRPr="00CD0521">
        <w:rPr>
          <w:rFonts w:ascii="宋体" w:hAnsi="宋体" w:hint="eastAsia"/>
          <w:sz w:val="30"/>
          <w:szCs w:val="30"/>
        </w:rPr>
        <w:t>单位名称（盖章）：</w:t>
      </w:r>
      <w:r w:rsidRPr="009A1E26">
        <w:rPr>
          <w:rFonts w:ascii="宋体" w:hAnsi="宋体" w:hint="eastAsia"/>
          <w:sz w:val="28"/>
          <w:szCs w:val="28"/>
        </w:rPr>
        <w:t>劳动监察大队</w:t>
      </w:r>
      <w:r>
        <w:rPr>
          <w:rFonts w:ascii="宋体" w:hAnsi="宋体" w:hint="eastAsia"/>
          <w:sz w:val="30"/>
          <w:szCs w:val="30"/>
        </w:rPr>
        <w:t xml:space="preserve"> </w:t>
      </w:r>
      <w:r w:rsidRPr="00CD0521">
        <w:rPr>
          <w:rFonts w:ascii="宋体" w:hAnsi="宋体" w:hint="eastAsia"/>
          <w:sz w:val="30"/>
          <w:szCs w:val="30"/>
        </w:rPr>
        <w:t>填报日期：2015年12月21日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5233D1" w:rsidRPr="00CD0521" w:rsidTr="003D38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劳动保障行政部门调查、检查时采取的证据登记保存措施</w:t>
            </w:r>
          </w:p>
        </w:tc>
      </w:tr>
      <w:tr w:rsidR="005233D1" w:rsidRPr="00CD0521" w:rsidTr="003D38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行政</w:t>
            </w:r>
            <w:r>
              <w:rPr>
                <w:rFonts w:ascii="宋体" w:hAnsi="宋体" w:hint="eastAsia"/>
                <w:sz w:val="24"/>
              </w:rPr>
              <w:t>强制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自然人、法人其他组织</w:t>
            </w:r>
          </w:p>
        </w:tc>
      </w:tr>
      <w:tr w:rsidR="005233D1" w:rsidRPr="00CD0521" w:rsidTr="003D38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根据受检企业规模大小，劳动者数量等因素而定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根据受检企业规模大小，劳动者数量等因素而定</w:t>
            </w:r>
          </w:p>
        </w:tc>
      </w:tr>
      <w:tr w:rsidR="005233D1" w:rsidRPr="00CD0521" w:rsidTr="003D38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劳动监察大队</w:t>
            </w:r>
          </w:p>
        </w:tc>
      </w:tr>
      <w:tr w:rsidR="005233D1" w:rsidRPr="00CD0521" w:rsidTr="003D38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5233D1" w:rsidRPr="00CD0521" w:rsidTr="003D38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岳阳楼区区属建设单位。</w:t>
            </w:r>
          </w:p>
        </w:tc>
      </w:tr>
      <w:tr w:rsidR="005233D1" w:rsidRPr="00CD0521" w:rsidTr="003D38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1403A1" w:rsidRDefault="005233D1" w:rsidP="003D38D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403A1">
              <w:rPr>
                <w:rFonts w:ascii="宋体" w:hAnsi="宋体" w:hint="eastAsia"/>
                <w:sz w:val="24"/>
              </w:rPr>
              <w:t>1.营业执照（或登记证）；2.组织机构代码证；</w:t>
            </w:r>
          </w:p>
          <w:p w:rsidR="005233D1" w:rsidRPr="001403A1" w:rsidRDefault="005233D1" w:rsidP="003D38D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403A1">
              <w:rPr>
                <w:rFonts w:ascii="宋体" w:hAnsi="宋体" w:hint="eastAsia"/>
                <w:sz w:val="24"/>
              </w:rPr>
              <w:t>3.社会保险登记证；4.法定代表人身份证；</w:t>
            </w:r>
          </w:p>
          <w:p w:rsidR="005233D1" w:rsidRPr="001403A1" w:rsidRDefault="005233D1" w:rsidP="003D38D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403A1">
              <w:rPr>
                <w:rFonts w:ascii="宋体" w:hAnsi="宋体" w:hint="eastAsia"/>
                <w:sz w:val="24"/>
              </w:rPr>
              <w:t>5.授权委托书；6.从业人员花名册；</w:t>
            </w:r>
          </w:p>
          <w:p w:rsidR="005233D1" w:rsidRPr="001403A1" w:rsidRDefault="005233D1" w:rsidP="003D38D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403A1">
              <w:rPr>
                <w:rFonts w:ascii="宋体" w:hAnsi="宋体" w:hint="eastAsia"/>
                <w:sz w:val="24"/>
              </w:rPr>
              <w:t>7.考勤记录；8.工资表；</w:t>
            </w:r>
          </w:p>
          <w:p w:rsidR="005233D1" w:rsidRPr="002A33EE" w:rsidRDefault="005233D1" w:rsidP="003D38D6">
            <w:pPr>
              <w:rPr>
                <w:rFonts w:ascii="仿宋_GB2312" w:eastAsia="仿宋_GB2312"/>
                <w:sz w:val="24"/>
              </w:rPr>
            </w:pPr>
            <w:r w:rsidRPr="001403A1">
              <w:rPr>
                <w:rFonts w:ascii="宋体" w:hAnsi="宋体" w:hint="eastAsia"/>
                <w:sz w:val="24"/>
              </w:rPr>
              <w:t>9.社会保险费缴纳凭证。</w:t>
            </w:r>
          </w:p>
        </w:tc>
      </w:tr>
      <w:tr w:rsidR="005233D1" w:rsidRPr="00CD0521" w:rsidTr="003D38D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9856E2" w:rsidRDefault="005233D1" w:rsidP="003D38D6">
            <w:pPr>
              <w:rPr>
                <w:rFonts w:ascii="宋体" w:hAnsi="宋体" w:hint="eastAsia"/>
                <w:sz w:val="20"/>
                <w:szCs w:val="20"/>
              </w:rPr>
            </w:pPr>
            <w:r w:rsidRPr="009856E2">
              <w:rPr>
                <w:rFonts w:ascii="宋体" w:hAnsi="宋体" w:hint="eastAsia"/>
                <w:sz w:val="20"/>
                <w:szCs w:val="20"/>
              </w:rPr>
              <w:t>《中华人民共和国社会保险法》第七十九条：社会保险行政部门对社会保险基金的收支、管理和投资运营情况进行监督检查，发现存在问题的，应当提出整改建议，依法作出处理决定或者向有关行政部门提出处理建议。社会保险基金检查结果应当定期向社会公布。</w:t>
            </w:r>
          </w:p>
          <w:p w:rsidR="005233D1" w:rsidRPr="009856E2" w:rsidRDefault="005233D1" w:rsidP="003D38D6">
            <w:pPr>
              <w:rPr>
                <w:rFonts w:ascii="宋体" w:hAnsi="宋体" w:hint="eastAsia"/>
                <w:sz w:val="20"/>
                <w:szCs w:val="20"/>
              </w:rPr>
            </w:pPr>
            <w:r w:rsidRPr="009856E2">
              <w:rPr>
                <w:rFonts w:ascii="宋体" w:hAnsi="宋体" w:hint="eastAsia"/>
                <w:sz w:val="20"/>
                <w:szCs w:val="20"/>
              </w:rPr>
              <w:t xml:space="preserve">　　社会保险行政部门对社会保险基金实施监督检查，有权采取下列措施：</w:t>
            </w:r>
          </w:p>
          <w:p w:rsidR="005233D1" w:rsidRPr="009856E2" w:rsidRDefault="005233D1" w:rsidP="003D38D6">
            <w:pPr>
              <w:rPr>
                <w:rFonts w:ascii="宋体" w:hAnsi="宋体" w:hint="eastAsia"/>
                <w:sz w:val="20"/>
                <w:szCs w:val="20"/>
              </w:rPr>
            </w:pPr>
            <w:r w:rsidRPr="009856E2">
              <w:rPr>
                <w:rFonts w:ascii="宋体" w:hAnsi="宋体" w:hint="eastAsia"/>
                <w:sz w:val="20"/>
                <w:szCs w:val="20"/>
              </w:rPr>
              <w:t xml:space="preserve">　　（一）查阅、记录、复制与社会保险基金收支、管理和投资运营相关的资料，对可能被转移、隐匿或者灭失的资料予以封存；</w:t>
            </w:r>
          </w:p>
          <w:p w:rsidR="005233D1" w:rsidRPr="009856E2" w:rsidRDefault="005233D1" w:rsidP="003D38D6">
            <w:pPr>
              <w:rPr>
                <w:rFonts w:ascii="宋体" w:hAnsi="宋体" w:hint="eastAsia"/>
                <w:sz w:val="20"/>
                <w:szCs w:val="20"/>
              </w:rPr>
            </w:pPr>
            <w:r w:rsidRPr="009856E2">
              <w:rPr>
                <w:rFonts w:ascii="宋体" w:hAnsi="宋体" w:hint="eastAsia"/>
                <w:sz w:val="20"/>
                <w:szCs w:val="20"/>
              </w:rPr>
              <w:t xml:space="preserve">　　（二）询问与调查事项有关的单位和个人，要求其对与调查事项有关的问题作出说明、提供有关证明材料；</w:t>
            </w:r>
          </w:p>
          <w:p w:rsidR="005233D1" w:rsidRPr="009856E2" w:rsidRDefault="005233D1" w:rsidP="003D38D6">
            <w:pPr>
              <w:rPr>
                <w:rFonts w:ascii="宋体" w:hAnsi="宋体" w:hint="eastAsia"/>
                <w:sz w:val="20"/>
                <w:szCs w:val="20"/>
              </w:rPr>
            </w:pPr>
            <w:r w:rsidRPr="009856E2">
              <w:rPr>
                <w:rFonts w:ascii="宋体" w:hAnsi="宋体" w:hint="eastAsia"/>
                <w:sz w:val="20"/>
                <w:szCs w:val="20"/>
              </w:rPr>
              <w:t xml:space="preserve">　　（三）对隐匿、转移、侵占、挪用社会保险基金的行为予以制止并责令改正</w:t>
            </w:r>
          </w:p>
          <w:p w:rsidR="005233D1" w:rsidRPr="009856E2" w:rsidRDefault="005233D1" w:rsidP="003D38D6">
            <w:pPr>
              <w:rPr>
                <w:rFonts w:ascii="宋体" w:hAnsi="宋体" w:hint="eastAsia"/>
                <w:sz w:val="20"/>
                <w:szCs w:val="20"/>
              </w:rPr>
            </w:pPr>
            <w:r w:rsidRPr="009856E2">
              <w:rPr>
                <w:rFonts w:ascii="宋体" w:hAnsi="宋体" w:hint="eastAsia"/>
                <w:sz w:val="20"/>
                <w:szCs w:val="20"/>
              </w:rPr>
              <w:t>《关于实施〈劳动保障监察条例〉若干意见》第二十七条：劳动保障行政部门调查、检查时，有下列情形之一的可以采取证据登记保存措施：</w:t>
            </w:r>
          </w:p>
          <w:p w:rsidR="005233D1" w:rsidRPr="009856E2" w:rsidRDefault="005233D1" w:rsidP="003D38D6">
            <w:pPr>
              <w:rPr>
                <w:rFonts w:ascii="宋体" w:hAnsi="宋体" w:hint="eastAsia"/>
                <w:sz w:val="20"/>
                <w:szCs w:val="20"/>
              </w:rPr>
            </w:pPr>
            <w:r w:rsidRPr="009856E2">
              <w:rPr>
                <w:rFonts w:ascii="宋体" w:hAnsi="宋体" w:hint="eastAsia"/>
                <w:sz w:val="20"/>
                <w:szCs w:val="20"/>
              </w:rPr>
              <w:t xml:space="preserve">　　（一）当事人可能对证据采取伪造、变造、毁灭行为的；</w:t>
            </w:r>
          </w:p>
          <w:p w:rsidR="005233D1" w:rsidRPr="009856E2" w:rsidRDefault="005233D1" w:rsidP="003D38D6">
            <w:pPr>
              <w:rPr>
                <w:rFonts w:ascii="宋体" w:hAnsi="宋体" w:hint="eastAsia"/>
                <w:sz w:val="20"/>
                <w:szCs w:val="20"/>
              </w:rPr>
            </w:pPr>
            <w:r w:rsidRPr="009856E2">
              <w:rPr>
                <w:rFonts w:ascii="宋体" w:hAnsi="宋体" w:hint="eastAsia"/>
                <w:sz w:val="20"/>
                <w:szCs w:val="20"/>
              </w:rPr>
              <w:t xml:space="preserve">　　（二）当事人采取措施不当可能导致证据灭失的；</w:t>
            </w:r>
          </w:p>
          <w:p w:rsidR="005233D1" w:rsidRPr="009856E2" w:rsidRDefault="005233D1" w:rsidP="003D38D6">
            <w:pPr>
              <w:rPr>
                <w:rFonts w:ascii="宋体" w:hAnsi="宋体" w:hint="eastAsia"/>
                <w:sz w:val="20"/>
                <w:szCs w:val="20"/>
              </w:rPr>
            </w:pPr>
            <w:r w:rsidRPr="009856E2">
              <w:rPr>
                <w:rFonts w:ascii="宋体" w:hAnsi="宋体" w:hint="eastAsia"/>
                <w:sz w:val="20"/>
                <w:szCs w:val="20"/>
              </w:rPr>
              <w:t xml:space="preserve">　　（三）不采取证据登记保存措施以后难以取得的；</w:t>
            </w:r>
          </w:p>
          <w:p w:rsidR="005233D1" w:rsidRPr="001C6CDD" w:rsidRDefault="005233D1" w:rsidP="003D38D6">
            <w:pPr>
              <w:rPr>
                <w:rFonts w:ascii="宋体" w:hAnsi="宋体" w:hint="eastAsia"/>
                <w:sz w:val="20"/>
                <w:szCs w:val="20"/>
              </w:rPr>
            </w:pPr>
            <w:r w:rsidRPr="009856E2">
              <w:rPr>
                <w:rFonts w:ascii="宋体" w:hAnsi="宋体" w:hint="eastAsia"/>
                <w:sz w:val="20"/>
                <w:szCs w:val="20"/>
              </w:rPr>
              <w:t xml:space="preserve">　　（四）其他可能导致证据灭失的情形的。</w:t>
            </w:r>
            <w:r w:rsidRPr="00CD0521">
              <w:rPr>
                <w:rFonts w:ascii="宋体" w:hAnsi="宋体" w:hint="eastAsia"/>
                <w:sz w:val="20"/>
                <w:szCs w:val="20"/>
              </w:rPr>
              <w:t xml:space="preserve">   </w:t>
            </w:r>
          </w:p>
        </w:tc>
      </w:tr>
      <w:tr w:rsidR="005233D1" w:rsidRPr="00CD0521" w:rsidTr="003D38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5233D1" w:rsidRPr="00CD0521" w:rsidTr="005233D1">
        <w:trPr>
          <w:trHeight w:val="130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行</w:t>
            </w:r>
          </w:p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流</w:t>
            </w:r>
          </w:p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程</w:t>
            </w:r>
          </w:p>
          <w:p w:rsidR="005233D1" w:rsidRPr="00CD0521" w:rsidRDefault="005233D1" w:rsidP="003D38D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5233D1" w:rsidRPr="00CD0521" w:rsidTr="003D38D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5233D1" w:rsidRPr="00CD0521" w:rsidRDefault="005233D1" w:rsidP="003D38D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5233D1" w:rsidRPr="00CD0521" w:rsidTr="003D38D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5233D1" w:rsidRPr="00CD0521" w:rsidRDefault="005233D1" w:rsidP="003D38D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5233D1" w:rsidRPr="00CD0521" w:rsidTr="003D38D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5233D1" w:rsidRPr="00CD0521" w:rsidRDefault="005233D1" w:rsidP="003D38D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5233D1" w:rsidRPr="00CD0521" w:rsidTr="003D38D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5233D1" w:rsidRPr="00CD0521" w:rsidRDefault="005233D1" w:rsidP="003D38D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5233D1" w:rsidRPr="00CD0521" w:rsidTr="003D38D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5233D1" w:rsidRPr="00CD0521" w:rsidRDefault="005233D1" w:rsidP="003D38D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2.65pt;width:.05pt;height:276pt;flip:y;z-index:251678720" o:connectortype="straight"/>
                    </w:pict>
                  </w: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5233D1" w:rsidRPr="00CD0521" w:rsidTr="003D38D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5233D1" w:rsidRPr="00CD0521" w:rsidRDefault="005233D1" w:rsidP="003D38D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233D1" w:rsidRPr="00CD0521" w:rsidRDefault="005233D1" w:rsidP="003D38D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5233D1" w:rsidRPr="00CD0521" w:rsidRDefault="005233D1" w:rsidP="003D38D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5233D1" w:rsidRPr="00CD0521" w:rsidRDefault="005233D1" w:rsidP="003D38D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4.25pt;z-index:251668480" o:connectortype="straight"/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233D1" w:rsidRPr="00CD0521" w:rsidRDefault="005233D1" w:rsidP="003D38D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5233D1" w:rsidRPr="00CD0521" w:rsidRDefault="005233D1" w:rsidP="003D38D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5233D1" w:rsidRPr="00CD0521" w:rsidRDefault="005233D1" w:rsidP="003D38D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5233D1" w:rsidRPr="00CD0521" w:rsidTr="003D38D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5233D1" w:rsidRPr="00CD0521" w:rsidRDefault="005233D1" w:rsidP="003D38D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233D1" w:rsidRPr="00CD0521" w:rsidRDefault="005233D1" w:rsidP="003D38D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5233D1" w:rsidRPr="00CD0521" w:rsidRDefault="005233D1" w:rsidP="003D38D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5233D1" w:rsidRPr="00CD0521" w:rsidTr="003D38D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233D1" w:rsidRPr="00CD0521" w:rsidRDefault="005233D1" w:rsidP="003D38D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</w:tcPr>
                <w:p w:rsidR="005233D1" w:rsidRPr="00CD0521" w:rsidRDefault="005233D1" w:rsidP="003D38D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5233D1" w:rsidRPr="00CD0521" w:rsidRDefault="005233D1" w:rsidP="003D38D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  <w:p w:rsidR="005233D1" w:rsidRPr="00CD0521" w:rsidRDefault="005233D1" w:rsidP="003D38D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5233D1" w:rsidRPr="00CD0521" w:rsidTr="003D38D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5233D1" w:rsidRPr="00CD0521" w:rsidRDefault="005233D1" w:rsidP="003D38D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5233D1" w:rsidRPr="00CD0521" w:rsidTr="003D38D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结  案</w:t>
                  </w:r>
                </w:p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归  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 大</w:t>
                  </w:r>
                </w:p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 罚</w:t>
                  </w:r>
                </w:p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报 备</w:t>
                  </w:r>
                </w:p>
                <w:p w:rsidR="005233D1" w:rsidRPr="00CD0521" w:rsidRDefault="005233D1" w:rsidP="003D38D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5233D1" w:rsidRPr="00CD0521" w:rsidRDefault="005233D1" w:rsidP="003D38D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6565FD" w:rsidRDefault="006565FD"/>
    <w:sectPr w:rsidR="0065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FD" w:rsidRDefault="006565FD" w:rsidP="005233D1">
      <w:r>
        <w:separator/>
      </w:r>
    </w:p>
  </w:endnote>
  <w:endnote w:type="continuationSeparator" w:id="1">
    <w:p w:rsidR="006565FD" w:rsidRDefault="006565FD" w:rsidP="0052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FD" w:rsidRDefault="006565FD" w:rsidP="005233D1">
      <w:r>
        <w:separator/>
      </w:r>
    </w:p>
  </w:footnote>
  <w:footnote w:type="continuationSeparator" w:id="1">
    <w:p w:rsidR="006565FD" w:rsidRDefault="006565FD" w:rsidP="00523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3D1"/>
    <w:rsid w:val="005233D1"/>
    <w:rsid w:val="0065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3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3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1012</Characters>
  <Application>Microsoft Office Word</Application>
  <DocSecurity>0</DocSecurity>
  <Lines>8</Lines>
  <Paragraphs>2</Paragraphs>
  <ScaleCrop>false</ScaleCrop>
  <Company>微软中国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2016-01-22T09:15:00Z</dcterms:created>
  <dcterms:modified xsi:type="dcterms:W3CDTF">2016-01-22T09:16:00Z</dcterms:modified>
</cp:coreProperties>
</file>