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1" w:rsidRDefault="00CC6D31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CC6D31" w:rsidRDefault="00CC6D31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CC6D31" w:rsidRPr="004677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77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违反学校教学环境质量以及黑板、课桌椅的设置规定的处罚</w:t>
            </w:r>
          </w:p>
        </w:tc>
      </w:tr>
      <w:tr w:rsidR="00CC6D31" w:rsidRPr="00467710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677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77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违反学校教学环境质量以及黑板、课桌椅的设置规定的单位</w:t>
            </w:r>
          </w:p>
        </w:tc>
      </w:tr>
      <w:tr w:rsidR="00CC6D31" w:rsidRPr="004677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467710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67710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67710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467710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CC6D31" w:rsidRPr="004677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67710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CC6D31" w:rsidRPr="004677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7710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467710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CC6D31" w:rsidRPr="00467710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67710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监督管理中发现；社会举报；上级卫生行政机关交办、有关部门移送；专项检查中发现：卫生机构监测报告。</w:t>
            </w:r>
          </w:p>
        </w:tc>
      </w:tr>
      <w:tr w:rsidR="00CC6D31" w:rsidRPr="00467710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677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违反学校教学环境质量以及黑板、课桌椅的设置规定的证据材料</w:t>
            </w:r>
          </w:p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C6D31" w:rsidRPr="00467710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677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《学校卫生工作条例》第三十三条违反本条例第六条第一款规定的，由卫生行政部门对直接责任单位或者个人给予警告并责令限期改进。情节严重的，可以同时建议教育行政部门给予行政处分。</w:t>
            </w: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C6D31" w:rsidRPr="00467710" w:rsidRDefault="00CC6D31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C6D31" w:rsidRPr="004677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CC6D31" w:rsidRDefault="00CC6D31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CC6D31" w:rsidRDefault="00CC6D31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CC6D31" w:rsidRPr="00467710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CC6D31" w:rsidRPr="00467710" w:rsidRDefault="00CC6D31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467710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D31" w:rsidRPr="00467710" w:rsidRDefault="00CC6D31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467710">
              <w:rPr>
                <w:rFonts w:eastAsia="黑体" w:hint="eastAsia"/>
                <w:b/>
                <w:sz w:val="44"/>
                <w:szCs w:val="44"/>
              </w:rPr>
              <w:t>违反学校教学环境质量以及黑板、课桌椅的设置规定的行政处罚流程图</w:t>
            </w:r>
          </w:p>
          <w:p w:rsidR="00CC6D31" w:rsidRPr="00467710" w:rsidRDefault="00CC6D31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CC6D31" w:rsidRDefault="00CC6D31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CC6D31" w:rsidRDefault="00CC6D31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CC6D31" w:rsidRDefault="00CC6D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CC6D31" w:rsidRDefault="00CC6D31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CC6D31" w:rsidRDefault="00CC6D3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CC6D31" w:rsidRDefault="00CC6D3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CC6D31" w:rsidRDefault="00CC6D31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CC6D31" w:rsidRDefault="00CC6D31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CC6D31" w:rsidRDefault="00CC6D31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CC6D31" w:rsidRDefault="00CC6D31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CC6D31" w:rsidRDefault="00CC6D31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CC6D31" w:rsidRDefault="00CC6D31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CC6D31" w:rsidRDefault="00CC6D31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CC6D31" w:rsidRDefault="00CC6D31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CC6D31" w:rsidRDefault="00CC6D31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CC6D31" w:rsidRDefault="00CC6D31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CC6D31" w:rsidRDefault="00CC6D31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C6D31" w:rsidRDefault="00CC6D31">
      <w:bookmarkStart w:id="0" w:name="_GoBack"/>
      <w:bookmarkEnd w:id="0"/>
    </w:p>
    <w:sectPr w:rsidR="00CC6D31" w:rsidSect="0043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7429B5"/>
    <w:rsid w:val="00434F55"/>
    <w:rsid w:val="00467710"/>
    <w:rsid w:val="00A74662"/>
    <w:rsid w:val="00CC6D31"/>
    <w:rsid w:val="00DC7838"/>
    <w:rsid w:val="7674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2016-01-04T08:09:00Z</dcterms:created>
  <dcterms:modified xsi:type="dcterms:W3CDTF">2016-11-03T07:44:00Z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