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FBD" w:rsidRDefault="005F4FBD">
      <w:pPr>
        <w:widowControl/>
        <w:spacing w:line="600" w:lineRule="atLeast"/>
        <w:jc w:val="center"/>
        <w:rPr>
          <w:rFonts w:ascii="?????_GBK" w:hAnsi="?????_GBK"/>
          <w:kern w:val="0"/>
          <w:sz w:val="36"/>
          <w:szCs w:val="36"/>
        </w:rPr>
      </w:pPr>
      <w:r>
        <w:rPr>
          <w:rFonts w:ascii="?????_GBK" w:hAnsi="?????_GBK" w:hint="eastAsia"/>
          <w:kern w:val="0"/>
          <w:sz w:val="36"/>
          <w:szCs w:val="36"/>
        </w:rPr>
        <w:t>行政权力实施程序和运行流程</w:t>
      </w:r>
    </w:p>
    <w:p w:rsidR="005F4FBD" w:rsidRDefault="005F4FBD">
      <w:pPr>
        <w:widowControl/>
        <w:spacing w:line="600" w:lineRule="atLeast"/>
        <w:rPr>
          <w:rFonts w:ascii="仿宋_GB2312" w:eastAsia="仿宋_GB2312"/>
          <w:kern w:val="0"/>
          <w:sz w:val="30"/>
          <w:szCs w:val="30"/>
        </w:rPr>
      </w:pPr>
      <w:r>
        <w:rPr>
          <w:rFonts w:ascii="仿宋_GB2312" w:hAnsi="仿宋_GB2312" w:hint="eastAsia"/>
          <w:kern w:val="0"/>
          <w:sz w:val="30"/>
          <w:szCs w:val="30"/>
        </w:rPr>
        <w:t>单位名称（盖章）：</w:t>
      </w:r>
      <w:r>
        <w:rPr>
          <w:rFonts w:ascii="仿宋_GB2312" w:hAnsi="仿宋_GB2312"/>
          <w:kern w:val="0"/>
          <w:sz w:val="30"/>
          <w:szCs w:val="30"/>
        </w:rPr>
        <w:t xml:space="preserve">          </w:t>
      </w:r>
      <w:r>
        <w:rPr>
          <w:rFonts w:ascii="仿宋_GB2312" w:hAnsi="仿宋_GB2312" w:hint="eastAsia"/>
          <w:kern w:val="0"/>
          <w:sz w:val="30"/>
          <w:szCs w:val="30"/>
        </w:rPr>
        <w:t>填报日期：</w:t>
      </w:r>
      <w:r>
        <w:rPr>
          <w:rFonts w:ascii="仿宋_GB2312" w:hAnsi="仿宋_GB2312"/>
          <w:kern w:val="0"/>
          <w:sz w:val="30"/>
          <w:szCs w:val="30"/>
        </w:rPr>
        <w:t xml:space="preserve"> 2015</w:t>
      </w:r>
      <w:r>
        <w:rPr>
          <w:rFonts w:ascii="仿宋_GB2312" w:hAnsi="仿宋_GB2312" w:hint="eastAsia"/>
          <w:kern w:val="0"/>
          <w:sz w:val="30"/>
          <w:szCs w:val="30"/>
        </w:rPr>
        <w:t>年</w:t>
      </w:r>
      <w:r>
        <w:rPr>
          <w:rFonts w:ascii="仿宋_GB2312" w:hAnsi="仿宋_GB2312"/>
          <w:kern w:val="0"/>
          <w:sz w:val="30"/>
          <w:szCs w:val="30"/>
        </w:rPr>
        <w:t>12</w:t>
      </w:r>
      <w:r>
        <w:rPr>
          <w:rFonts w:ascii="仿宋_GB2312" w:hAnsi="仿宋_GB2312" w:hint="eastAsia"/>
          <w:kern w:val="0"/>
          <w:sz w:val="30"/>
          <w:szCs w:val="30"/>
        </w:rPr>
        <w:t>月</w:t>
      </w:r>
      <w:r>
        <w:rPr>
          <w:rFonts w:ascii="仿宋_GB2312" w:hAnsi="仿宋_GB2312"/>
          <w:kern w:val="0"/>
          <w:sz w:val="30"/>
          <w:szCs w:val="30"/>
        </w:rPr>
        <w:t>27</w:t>
      </w:r>
      <w:r>
        <w:rPr>
          <w:rFonts w:ascii="仿宋_GB2312" w:hAnsi="仿宋_GB2312" w:hint="eastAsia"/>
          <w:kern w:val="0"/>
          <w:sz w:val="30"/>
          <w:szCs w:val="30"/>
        </w:rPr>
        <w:t>日</w:t>
      </w:r>
    </w:p>
    <w:tbl>
      <w:tblPr>
        <w:tblW w:w="8522" w:type="dxa"/>
        <w:tblLayout w:type="fixed"/>
        <w:tblLook w:val="00A0"/>
      </w:tblPr>
      <w:tblGrid>
        <w:gridCol w:w="1188"/>
        <w:gridCol w:w="3060"/>
        <w:gridCol w:w="1260"/>
        <w:gridCol w:w="3014"/>
      </w:tblGrid>
      <w:tr w:rsidR="005F4FBD" w:rsidRPr="00C60246">
        <w:tc>
          <w:tcPr>
            <w:tcW w:w="1188" w:type="dxa"/>
            <w:tcBorders>
              <w:top w:val="single" w:sz="4" w:space="0" w:color="000000"/>
              <w:left w:val="single" w:sz="4" w:space="0" w:color="000000"/>
              <w:bottom w:val="single" w:sz="4" w:space="0" w:color="000000"/>
              <w:right w:val="single" w:sz="4" w:space="0" w:color="000000"/>
            </w:tcBorders>
            <w:vAlign w:val="center"/>
          </w:tcPr>
          <w:p w:rsidR="005F4FBD" w:rsidRPr="00C60246" w:rsidRDefault="005F4FBD">
            <w:pPr>
              <w:widowControl/>
              <w:spacing w:line="600" w:lineRule="atLeast"/>
              <w:jc w:val="center"/>
              <w:rPr>
                <w:rFonts w:ascii="仿宋_GB2312" w:eastAsia="仿宋_GB2312"/>
                <w:b/>
                <w:bCs/>
                <w:kern w:val="0"/>
                <w:sz w:val="24"/>
                <w:szCs w:val="24"/>
              </w:rPr>
            </w:pPr>
            <w:r w:rsidRPr="00C60246">
              <w:rPr>
                <w:rFonts w:ascii="仿宋_GB2312" w:hAnsi="仿宋_GB2312" w:hint="eastAsia"/>
                <w:b/>
                <w:bCs/>
                <w:kern w:val="0"/>
                <w:sz w:val="24"/>
                <w:szCs w:val="24"/>
              </w:rPr>
              <w:t>事项名称</w:t>
            </w:r>
          </w:p>
        </w:tc>
        <w:tc>
          <w:tcPr>
            <w:tcW w:w="7334" w:type="dxa"/>
            <w:gridSpan w:val="3"/>
            <w:tcBorders>
              <w:top w:val="single" w:sz="4" w:space="0" w:color="000000"/>
              <w:left w:val="nil"/>
              <w:bottom w:val="single" w:sz="4" w:space="0" w:color="000000"/>
              <w:right w:val="single" w:sz="4" w:space="0" w:color="000000"/>
            </w:tcBorders>
            <w:vAlign w:val="center"/>
          </w:tcPr>
          <w:p w:rsidR="005F4FBD" w:rsidRPr="00C60246" w:rsidRDefault="005F4FBD">
            <w:pPr>
              <w:widowControl/>
              <w:spacing w:line="600" w:lineRule="atLeast"/>
              <w:rPr>
                <w:rFonts w:ascii="仿宋_GB2312" w:eastAsia="仿宋_GB2312"/>
                <w:kern w:val="0"/>
                <w:sz w:val="24"/>
                <w:szCs w:val="24"/>
              </w:rPr>
            </w:pPr>
            <w:r w:rsidRPr="00C60246">
              <w:rPr>
                <w:rFonts w:ascii="宋体" w:hAnsi="宋体" w:cs="宋体" w:hint="eastAsia"/>
                <w:color w:val="000000"/>
                <w:kern w:val="0"/>
                <w:sz w:val="20"/>
                <w:szCs w:val="20"/>
              </w:rPr>
              <w:t>医疗机构未经批准从事放射诊疗工作的处罚</w:t>
            </w:r>
          </w:p>
        </w:tc>
      </w:tr>
      <w:tr w:rsidR="005F4FBD" w:rsidRPr="00C60246">
        <w:trPr>
          <w:trHeight w:val="835"/>
        </w:trPr>
        <w:tc>
          <w:tcPr>
            <w:tcW w:w="1188" w:type="dxa"/>
            <w:tcBorders>
              <w:top w:val="single" w:sz="4" w:space="0" w:color="000000"/>
              <w:left w:val="single" w:sz="4" w:space="0" w:color="000000"/>
              <w:bottom w:val="single" w:sz="4" w:space="0" w:color="000000"/>
              <w:right w:val="single" w:sz="4" w:space="0" w:color="000000"/>
            </w:tcBorders>
            <w:vAlign w:val="center"/>
          </w:tcPr>
          <w:p w:rsidR="005F4FBD" w:rsidRPr="00C60246" w:rsidRDefault="005F4FBD">
            <w:pPr>
              <w:widowControl/>
              <w:spacing w:line="600" w:lineRule="atLeast"/>
              <w:jc w:val="center"/>
              <w:rPr>
                <w:rFonts w:ascii="仿宋_GB2312" w:eastAsia="仿宋_GB2312"/>
                <w:b/>
                <w:bCs/>
                <w:kern w:val="0"/>
                <w:sz w:val="24"/>
                <w:szCs w:val="24"/>
              </w:rPr>
            </w:pPr>
            <w:r w:rsidRPr="00C60246">
              <w:rPr>
                <w:rFonts w:ascii="仿宋_GB2312" w:hAnsi="仿宋_GB2312" w:hint="eastAsia"/>
                <w:b/>
                <w:bCs/>
                <w:kern w:val="0"/>
                <w:sz w:val="24"/>
                <w:szCs w:val="24"/>
              </w:rPr>
              <w:t>事项类型</w:t>
            </w:r>
          </w:p>
        </w:tc>
        <w:tc>
          <w:tcPr>
            <w:tcW w:w="3060" w:type="dxa"/>
            <w:tcBorders>
              <w:top w:val="single" w:sz="4" w:space="0" w:color="000000"/>
              <w:left w:val="nil"/>
              <w:bottom w:val="single" w:sz="4" w:space="0" w:color="000000"/>
              <w:right w:val="single" w:sz="4" w:space="0" w:color="000000"/>
            </w:tcBorders>
            <w:vAlign w:val="center"/>
          </w:tcPr>
          <w:p w:rsidR="005F4FBD" w:rsidRPr="00C60246" w:rsidRDefault="005F4FBD">
            <w:pPr>
              <w:widowControl/>
              <w:rPr>
                <w:rFonts w:ascii="宋体" w:cs="宋体"/>
                <w:color w:val="000000"/>
                <w:kern w:val="0"/>
                <w:sz w:val="20"/>
                <w:szCs w:val="20"/>
              </w:rPr>
            </w:pPr>
            <w:r w:rsidRPr="00C60246">
              <w:rPr>
                <w:rFonts w:ascii="宋体" w:hAnsi="宋体" w:cs="宋体" w:hint="eastAsia"/>
                <w:color w:val="000000"/>
                <w:kern w:val="0"/>
                <w:sz w:val="20"/>
                <w:szCs w:val="20"/>
              </w:rPr>
              <w:t>行政处罚</w:t>
            </w:r>
          </w:p>
        </w:tc>
        <w:tc>
          <w:tcPr>
            <w:tcW w:w="1260" w:type="dxa"/>
            <w:tcBorders>
              <w:top w:val="single" w:sz="4" w:space="0" w:color="000000"/>
              <w:left w:val="nil"/>
              <w:bottom w:val="single" w:sz="4" w:space="0" w:color="000000"/>
              <w:right w:val="single" w:sz="4" w:space="0" w:color="000000"/>
            </w:tcBorders>
            <w:vAlign w:val="center"/>
          </w:tcPr>
          <w:p w:rsidR="005F4FBD" w:rsidRPr="00C60246" w:rsidRDefault="005F4FBD">
            <w:pPr>
              <w:widowControl/>
              <w:spacing w:line="600" w:lineRule="atLeast"/>
              <w:jc w:val="center"/>
              <w:rPr>
                <w:rFonts w:ascii="仿宋_GB2312" w:eastAsia="仿宋_GB2312"/>
                <w:b/>
                <w:bCs/>
                <w:kern w:val="0"/>
                <w:sz w:val="24"/>
                <w:szCs w:val="24"/>
              </w:rPr>
            </w:pPr>
            <w:r w:rsidRPr="00C60246">
              <w:rPr>
                <w:rFonts w:ascii="仿宋_GB2312" w:hAnsi="仿宋_GB2312" w:hint="eastAsia"/>
                <w:b/>
                <w:bCs/>
                <w:kern w:val="0"/>
                <w:sz w:val="24"/>
                <w:szCs w:val="24"/>
              </w:rPr>
              <w:t>办事对象</w:t>
            </w:r>
          </w:p>
        </w:tc>
        <w:tc>
          <w:tcPr>
            <w:tcW w:w="3014" w:type="dxa"/>
            <w:tcBorders>
              <w:top w:val="single" w:sz="4" w:space="0" w:color="000000"/>
              <w:left w:val="nil"/>
              <w:bottom w:val="single" w:sz="4" w:space="0" w:color="000000"/>
              <w:right w:val="single" w:sz="4" w:space="0" w:color="000000"/>
            </w:tcBorders>
            <w:vAlign w:val="center"/>
          </w:tcPr>
          <w:p w:rsidR="005F4FBD" w:rsidRPr="00C60246" w:rsidRDefault="005F4FBD">
            <w:pPr>
              <w:widowControl/>
              <w:rPr>
                <w:rFonts w:ascii="仿宋_GB2312" w:eastAsia="仿宋_GB2312"/>
                <w:kern w:val="0"/>
                <w:sz w:val="24"/>
                <w:szCs w:val="24"/>
              </w:rPr>
            </w:pPr>
            <w:r w:rsidRPr="00C60246">
              <w:rPr>
                <w:rFonts w:ascii="宋体" w:hAnsi="宋体" w:cs="宋体" w:hint="eastAsia"/>
                <w:color w:val="000000"/>
                <w:kern w:val="0"/>
                <w:sz w:val="20"/>
                <w:szCs w:val="20"/>
              </w:rPr>
              <w:t>医疗机构未经批准从事放射诊疗工作的单位</w:t>
            </w:r>
          </w:p>
        </w:tc>
      </w:tr>
      <w:tr w:rsidR="005F4FBD" w:rsidRPr="00C60246">
        <w:tc>
          <w:tcPr>
            <w:tcW w:w="1188" w:type="dxa"/>
            <w:tcBorders>
              <w:top w:val="single" w:sz="4" w:space="0" w:color="000000"/>
              <w:left w:val="single" w:sz="4" w:space="0" w:color="000000"/>
              <w:bottom w:val="single" w:sz="4" w:space="0" w:color="000000"/>
              <w:right w:val="single" w:sz="4" w:space="0" w:color="000000"/>
            </w:tcBorders>
            <w:vAlign w:val="center"/>
          </w:tcPr>
          <w:p w:rsidR="005F4FBD" w:rsidRPr="00C60246" w:rsidRDefault="005F4FBD">
            <w:pPr>
              <w:widowControl/>
              <w:spacing w:line="600" w:lineRule="atLeast"/>
              <w:jc w:val="center"/>
              <w:rPr>
                <w:rFonts w:ascii="仿宋_GB2312" w:eastAsia="仿宋_GB2312"/>
                <w:b/>
                <w:bCs/>
                <w:kern w:val="0"/>
                <w:sz w:val="24"/>
                <w:szCs w:val="24"/>
              </w:rPr>
            </w:pPr>
            <w:r w:rsidRPr="00C60246">
              <w:rPr>
                <w:rFonts w:ascii="仿宋_GB2312" w:hAnsi="仿宋_GB2312" w:hint="eastAsia"/>
                <w:b/>
                <w:bCs/>
                <w:kern w:val="0"/>
                <w:sz w:val="24"/>
                <w:szCs w:val="24"/>
              </w:rPr>
              <w:t>法定期限</w:t>
            </w:r>
          </w:p>
        </w:tc>
        <w:tc>
          <w:tcPr>
            <w:tcW w:w="3060" w:type="dxa"/>
            <w:tcBorders>
              <w:top w:val="single" w:sz="4" w:space="0" w:color="000000"/>
              <w:left w:val="nil"/>
              <w:bottom w:val="single" w:sz="4" w:space="0" w:color="000000"/>
              <w:right w:val="single" w:sz="4" w:space="0" w:color="000000"/>
            </w:tcBorders>
            <w:vAlign w:val="center"/>
          </w:tcPr>
          <w:p w:rsidR="005F4FBD" w:rsidRPr="00C60246" w:rsidRDefault="005F4FBD">
            <w:pPr>
              <w:widowControl/>
              <w:spacing w:line="600" w:lineRule="atLeast"/>
              <w:rPr>
                <w:rFonts w:ascii="宋体" w:cs="宋体"/>
                <w:kern w:val="0"/>
                <w:sz w:val="20"/>
                <w:szCs w:val="20"/>
              </w:rPr>
            </w:pPr>
            <w:r w:rsidRPr="00C60246">
              <w:rPr>
                <w:rFonts w:ascii="宋体" w:hAnsi="宋体" w:cs="宋体"/>
                <w:kern w:val="0"/>
                <w:sz w:val="20"/>
                <w:szCs w:val="20"/>
              </w:rPr>
              <w:t>3</w:t>
            </w:r>
            <w:r w:rsidRPr="00C60246">
              <w:rPr>
                <w:rFonts w:ascii="宋体" w:hAnsi="宋体" w:cs="宋体" w:hint="eastAsia"/>
                <w:kern w:val="0"/>
                <w:sz w:val="20"/>
                <w:szCs w:val="20"/>
              </w:rPr>
              <w:t>个月内</w:t>
            </w:r>
          </w:p>
        </w:tc>
        <w:tc>
          <w:tcPr>
            <w:tcW w:w="1260" w:type="dxa"/>
            <w:tcBorders>
              <w:top w:val="single" w:sz="4" w:space="0" w:color="000000"/>
              <w:left w:val="nil"/>
              <w:bottom w:val="single" w:sz="4" w:space="0" w:color="000000"/>
              <w:right w:val="single" w:sz="4" w:space="0" w:color="000000"/>
            </w:tcBorders>
            <w:vAlign w:val="center"/>
          </w:tcPr>
          <w:p w:rsidR="005F4FBD" w:rsidRPr="00C60246" w:rsidRDefault="005F4FBD">
            <w:pPr>
              <w:widowControl/>
              <w:spacing w:line="600" w:lineRule="atLeast"/>
              <w:jc w:val="center"/>
              <w:rPr>
                <w:rFonts w:ascii="仿宋_GB2312" w:eastAsia="仿宋_GB2312"/>
                <w:b/>
                <w:bCs/>
                <w:kern w:val="0"/>
                <w:sz w:val="24"/>
                <w:szCs w:val="24"/>
              </w:rPr>
            </w:pPr>
            <w:r w:rsidRPr="00C60246">
              <w:rPr>
                <w:rFonts w:ascii="仿宋_GB2312" w:hAnsi="仿宋_GB2312" w:hint="eastAsia"/>
                <w:b/>
                <w:bCs/>
                <w:kern w:val="0"/>
                <w:sz w:val="24"/>
                <w:szCs w:val="24"/>
              </w:rPr>
              <w:t>承诺期限</w:t>
            </w:r>
          </w:p>
        </w:tc>
        <w:tc>
          <w:tcPr>
            <w:tcW w:w="3014" w:type="dxa"/>
            <w:tcBorders>
              <w:top w:val="single" w:sz="4" w:space="0" w:color="000000"/>
              <w:left w:val="nil"/>
              <w:bottom w:val="single" w:sz="4" w:space="0" w:color="000000"/>
              <w:right w:val="single" w:sz="4" w:space="0" w:color="000000"/>
            </w:tcBorders>
            <w:vAlign w:val="center"/>
          </w:tcPr>
          <w:p w:rsidR="005F4FBD" w:rsidRPr="00C60246" w:rsidRDefault="005F4FBD">
            <w:pPr>
              <w:widowControl/>
              <w:spacing w:line="600" w:lineRule="atLeast"/>
              <w:rPr>
                <w:rFonts w:ascii="仿宋_GB2312" w:eastAsia="仿宋_GB2312"/>
                <w:kern w:val="0"/>
                <w:sz w:val="20"/>
                <w:szCs w:val="20"/>
              </w:rPr>
            </w:pPr>
            <w:r w:rsidRPr="00C60246">
              <w:rPr>
                <w:rFonts w:ascii="仿宋_GB2312" w:hAnsi="仿宋_GB2312"/>
                <w:kern w:val="0"/>
                <w:sz w:val="20"/>
                <w:szCs w:val="20"/>
              </w:rPr>
              <w:t>3</w:t>
            </w:r>
            <w:r w:rsidRPr="00C60246">
              <w:rPr>
                <w:rFonts w:ascii="仿宋_GB2312" w:hAnsi="仿宋_GB2312" w:hint="eastAsia"/>
                <w:kern w:val="0"/>
                <w:sz w:val="20"/>
                <w:szCs w:val="20"/>
              </w:rPr>
              <w:t>个月内</w:t>
            </w:r>
          </w:p>
        </w:tc>
      </w:tr>
      <w:tr w:rsidR="005F4FBD" w:rsidRPr="00C60246">
        <w:tc>
          <w:tcPr>
            <w:tcW w:w="1188" w:type="dxa"/>
            <w:tcBorders>
              <w:top w:val="single" w:sz="4" w:space="0" w:color="000000"/>
              <w:left w:val="single" w:sz="4" w:space="0" w:color="000000"/>
              <w:bottom w:val="single" w:sz="4" w:space="0" w:color="000000"/>
              <w:right w:val="single" w:sz="4" w:space="0" w:color="000000"/>
            </w:tcBorders>
            <w:vAlign w:val="center"/>
          </w:tcPr>
          <w:p w:rsidR="005F4FBD" w:rsidRPr="00C60246" w:rsidRDefault="005F4FBD">
            <w:pPr>
              <w:widowControl/>
              <w:spacing w:line="600" w:lineRule="atLeast"/>
              <w:jc w:val="center"/>
              <w:rPr>
                <w:rFonts w:ascii="仿宋_GB2312" w:eastAsia="仿宋_GB2312"/>
                <w:b/>
                <w:bCs/>
                <w:kern w:val="0"/>
                <w:sz w:val="24"/>
                <w:szCs w:val="24"/>
              </w:rPr>
            </w:pPr>
            <w:r w:rsidRPr="00C60246">
              <w:rPr>
                <w:rFonts w:ascii="仿宋_GB2312" w:hAnsi="仿宋_GB2312" w:hint="eastAsia"/>
                <w:b/>
                <w:bCs/>
                <w:kern w:val="0"/>
                <w:sz w:val="24"/>
                <w:szCs w:val="24"/>
              </w:rPr>
              <w:t>实施机关</w:t>
            </w:r>
          </w:p>
        </w:tc>
        <w:tc>
          <w:tcPr>
            <w:tcW w:w="3060" w:type="dxa"/>
            <w:tcBorders>
              <w:top w:val="single" w:sz="4" w:space="0" w:color="000000"/>
              <w:left w:val="nil"/>
              <w:bottom w:val="single" w:sz="4" w:space="0" w:color="000000"/>
              <w:right w:val="single" w:sz="4" w:space="0" w:color="000000"/>
            </w:tcBorders>
            <w:vAlign w:val="center"/>
          </w:tcPr>
          <w:p w:rsidR="005F4FBD" w:rsidRPr="00C60246" w:rsidRDefault="005F4FBD">
            <w:pPr>
              <w:widowControl/>
              <w:spacing w:line="600" w:lineRule="atLeast"/>
              <w:rPr>
                <w:rFonts w:ascii="宋体" w:cs="宋体"/>
                <w:kern w:val="0"/>
                <w:sz w:val="20"/>
                <w:szCs w:val="20"/>
              </w:rPr>
            </w:pPr>
            <w:r>
              <w:rPr>
                <w:rFonts w:ascii="宋体" w:hAnsi="宋体" w:cs="宋体" w:hint="eastAsia"/>
                <w:kern w:val="0"/>
                <w:sz w:val="20"/>
                <w:szCs w:val="20"/>
              </w:rPr>
              <w:t>楼区</w:t>
            </w:r>
            <w:r w:rsidRPr="00C60246">
              <w:rPr>
                <w:rFonts w:ascii="宋体" w:hAnsi="宋体" w:cs="宋体" w:hint="eastAsia"/>
                <w:kern w:val="0"/>
                <w:sz w:val="20"/>
                <w:szCs w:val="20"/>
              </w:rPr>
              <w:t>卫计局</w:t>
            </w:r>
          </w:p>
        </w:tc>
        <w:tc>
          <w:tcPr>
            <w:tcW w:w="1260" w:type="dxa"/>
            <w:tcBorders>
              <w:top w:val="single" w:sz="4" w:space="0" w:color="000000"/>
              <w:left w:val="nil"/>
              <w:bottom w:val="single" w:sz="4" w:space="0" w:color="000000"/>
              <w:right w:val="single" w:sz="4" w:space="0" w:color="000000"/>
            </w:tcBorders>
            <w:vAlign w:val="center"/>
          </w:tcPr>
          <w:p w:rsidR="005F4FBD" w:rsidRPr="00C60246" w:rsidRDefault="005F4FBD">
            <w:pPr>
              <w:widowControl/>
              <w:spacing w:line="600" w:lineRule="atLeast"/>
              <w:jc w:val="center"/>
              <w:rPr>
                <w:rFonts w:ascii="仿宋_GB2312" w:eastAsia="仿宋_GB2312"/>
                <w:b/>
                <w:bCs/>
                <w:kern w:val="0"/>
                <w:sz w:val="24"/>
                <w:szCs w:val="24"/>
              </w:rPr>
            </w:pPr>
            <w:r w:rsidRPr="00C60246">
              <w:rPr>
                <w:rFonts w:ascii="仿宋_GB2312" w:hAnsi="仿宋_GB2312" w:hint="eastAsia"/>
                <w:b/>
                <w:bCs/>
                <w:kern w:val="0"/>
                <w:sz w:val="24"/>
                <w:szCs w:val="24"/>
              </w:rPr>
              <w:t>责任科室</w:t>
            </w:r>
          </w:p>
        </w:tc>
        <w:tc>
          <w:tcPr>
            <w:tcW w:w="3014" w:type="dxa"/>
            <w:tcBorders>
              <w:top w:val="single" w:sz="4" w:space="0" w:color="000000"/>
              <w:left w:val="nil"/>
              <w:bottom w:val="single" w:sz="4" w:space="0" w:color="000000"/>
              <w:right w:val="single" w:sz="4" w:space="0" w:color="000000"/>
            </w:tcBorders>
            <w:vAlign w:val="center"/>
          </w:tcPr>
          <w:p w:rsidR="005F4FBD" w:rsidRPr="00C60246" w:rsidRDefault="005F4FBD">
            <w:pPr>
              <w:widowControl/>
              <w:spacing w:line="600" w:lineRule="atLeast"/>
              <w:rPr>
                <w:rFonts w:ascii="仿宋_GB2312" w:eastAsia="仿宋_GB2312"/>
                <w:kern w:val="0"/>
                <w:sz w:val="20"/>
                <w:szCs w:val="20"/>
              </w:rPr>
            </w:pPr>
            <w:r w:rsidRPr="00C60246">
              <w:rPr>
                <w:rFonts w:ascii="仿宋_GB2312" w:hAnsi="仿宋_GB2312" w:hint="eastAsia"/>
                <w:kern w:val="0"/>
                <w:sz w:val="20"/>
                <w:szCs w:val="20"/>
              </w:rPr>
              <w:t>卫生监督所</w:t>
            </w:r>
          </w:p>
        </w:tc>
      </w:tr>
      <w:tr w:rsidR="005F4FBD" w:rsidRPr="00C60246">
        <w:tc>
          <w:tcPr>
            <w:tcW w:w="1188" w:type="dxa"/>
            <w:tcBorders>
              <w:top w:val="single" w:sz="4" w:space="0" w:color="000000"/>
              <w:left w:val="single" w:sz="4" w:space="0" w:color="000000"/>
              <w:bottom w:val="single" w:sz="4" w:space="0" w:color="000000"/>
              <w:right w:val="single" w:sz="4" w:space="0" w:color="000000"/>
            </w:tcBorders>
            <w:vAlign w:val="center"/>
          </w:tcPr>
          <w:p w:rsidR="005F4FBD" w:rsidRPr="00C60246" w:rsidRDefault="005F4FBD">
            <w:pPr>
              <w:widowControl/>
              <w:spacing w:line="600" w:lineRule="atLeast"/>
              <w:jc w:val="center"/>
              <w:rPr>
                <w:rFonts w:ascii="仿宋_GB2312" w:eastAsia="仿宋_GB2312"/>
                <w:b/>
                <w:bCs/>
                <w:kern w:val="0"/>
                <w:sz w:val="24"/>
                <w:szCs w:val="24"/>
              </w:rPr>
            </w:pPr>
            <w:r w:rsidRPr="00C60246">
              <w:rPr>
                <w:rFonts w:ascii="仿宋_GB2312" w:hAnsi="仿宋_GB2312" w:hint="eastAsia"/>
                <w:b/>
                <w:bCs/>
                <w:kern w:val="0"/>
                <w:sz w:val="24"/>
                <w:szCs w:val="24"/>
              </w:rPr>
              <w:t>咨询电话</w:t>
            </w:r>
          </w:p>
        </w:tc>
        <w:tc>
          <w:tcPr>
            <w:tcW w:w="3060" w:type="dxa"/>
            <w:tcBorders>
              <w:top w:val="single" w:sz="4" w:space="0" w:color="000000"/>
              <w:left w:val="nil"/>
              <w:bottom w:val="single" w:sz="4" w:space="0" w:color="000000"/>
              <w:right w:val="single" w:sz="4" w:space="0" w:color="000000"/>
            </w:tcBorders>
            <w:vAlign w:val="center"/>
          </w:tcPr>
          <w:p w:rsidR="005F4FBD" w:rsidRPr="00C60246" w:rsidRDefault="005F4FBD">
            <w:pPr>
              <w:widowControl/>
              <w:spacing w:line="600" w:lineRule="atLeast"/>
              <w:rPr>
                <w:rFonts w:ascii="宋体" w:hAnsi="宋体" w:cs="宋体"/>
                <w:kern w:val="0"/>
                <w:sz w:val="20"/>
                <w:szCs w:val="20"/>
              </w:rPr>
            </w:pPr>
            <w:r w:rsidRPr="00C60246">
              <w:rPr>
                <w:rFonts w:ascii="宋体" w:hAnsi="宋体" w:cs="宋体"/>
                <w:kern w:val="0"/>
                <w:sz w:val="20"/>
                <w:szCs w:val="20"/>
              </w:rPr>
              <w:t>2987137</w:t>
            </w:r>
          </w:p>
        </w:tc>
        <w:tc>
          <w:tcPr>
            <w:tcW w:w="1260" w:type="dxa"/>
            <w:tcBorders>
              <w:top w:val="single" w:sz="4" w:space="0" w:color="000000"/>
              <w:left w:val="nil"/>
              <w:bottom w:val="single" w:sz="4" w:space="0" w:color="000000"/>
              <w:right w:val="single" w:sz="4" w:space="0" w:color="000000"/>
            </w:tcBorders>
            <w:vAlign w:val="center"/>
          </w:tcPr>
          <w:p w:rsidR="005F4FBD" w:rsidRPr="00C60246" w:rsidRDefault="005F4FBD">
            <w:pPr>
              <w:widowControl/>
              <w:spacing w:line="600" w:lineRule="atLeast"/>
              <w:jc w:val="center"/>
              <w:rPr>
                <w:rFonts w:ascii="仿宋_GB2312" w:eastAsia="仿宋_GB2312"/>
                <w:b/>
                <w:bCs/>
                <w:kern w:val="0"/>
                <w:sz w:val="24"/>
                <w:szCs w:val="24"/>
              </w:rPr>
            </w:pPr>
            <w:r w:rsidRPr="00C60246">
              <w:rPr>
                <w:rFonts w:ascii="仿宋_GB2312" w:hAnsi="仿宋_GB2312" w:hint="eastAsia"/>
                <w:b/>
                <w:bCs/>
                <w:kern w:val="0"/>
                <w:sz w:val="24"/>
                <w:szCs w:val="24"/>
              </w:rPr>
              <w:t>投诉电话</w:t>
            </w:r>
          </w:p>
        </w:tc>
        <w:tc>
          <w:tcPr>
            <w:tcW w:w="3014" w:type="dxa"/>
            <w:tcBorders>
              <w:top w:val="single" w:sz="4" w:space="0" w:color="000000"/>
              <w:left w:val="nil"/>
              <w:bottom w:val="single" w:sz="4" w:space="0" w:color="000000"/>
              <w:right w:val="single" w:sz="4" w:space="0" w:color="000000"/>
            </w:tcBorders>
            <w:vAlign w:val="center"/>
          </w:tcPr>
          <w:p w:rsidR="005F4FBD" w:rsidRPr="00C60246" w:rsidRDefault="005F4FBD">
            <w:pPr>
              <w:widowControl/>
              <w:spacing w:line="600" w:lineRule="atLeast"/>
              <w:rPr>
                <w:rFonts w:ascii="仿宋_GB2312" w:hAnsi="仿宋_GB2312"/>
                <w:kern w:val="0"/>
                <w:sz w:val="20"/>
                <w:szCs w:val="20"/>
              </w:rPr>
            </w:pPr>
            <w:r w:rsidRPr="00C60246">
              <w:rPr>
                <w:rFonts w:ascii="仿宋_GB2312" w:hAnsi="仿宋_GB2312"/>
                <w:kern w:val="0"/>
                <w:sz w:val="20"/>
                <w:szCs w:val="20"/>
              </w:rPr>
              <w:t>2987137</w:t>
            </w:r>
          </w:p>
        </w:tc>
      </w:tr>
      <w:tr w:rsidR="005F4FBD" w:rsidRPr="00C60246">
        <w:trPr>
          <w:trHeight w:val="800"/>
        </w:trPr>
        <w:tc>
          <w:tcPr>
            <w:tcW w:w="1188" w:type="dxa"/>
            <w:tcBorders>
              <w:top w:val="single" w:sz="4" w:space="0" w:color="000000"/>
              <w:left w:val="single" w:sz="4" w:space="0" w:color="000000"/>
              <w:bottom w:val="single" w:sz="4" w:space="0" w:color="000000"/>
              <w:right w:val="single" w:sz="4" w:space="0" w:color="000000"/>
            </w:tcBorders>
            <w:vAlign w:val="center"/>
          </w:tcPr>
          <w:p w:rsidR="005F4FBD" w:rsidRPr="00C60246" w:rsidRDefault="005F4FBD">
            <w:pPr>
              <w:widowControl/>
              <w:spacing w:line="600" w:lineRule="atLeast"/>
              <w:jc w:val="center"/>
              <w:rPr>
                <w:rFonts w:ascii="仿宋_GB2312" w:eastAsia="仿宋_GB2312"/>
                <w:b/>
                <w:bCs/>
                <w:kern w:val="0"/>
                <w:sz w:val="24"/>
                <w:szCs w:val="24"/>
              </w:rPr>
            </w:pPr>
            <w:r w:rsidRPr="00C60246">
              <w:rPr>
                <w:rFonts w:ascii="仿宋_GB2312" w:hAnsi="仿宋_GB2312" w:hint="eastAsia"/>
                <w:b/>
                <w:bCs/>
                <w:kern w:val="0"/>
                <w:sz w:val="24"/>
                <w:szCs w:val="24"/>
              </w:rPr>
              <w:t>受理条件</w:t>
            </w:r>
          </w:p>
        </w:tc>
        <w:tc>
          <w:tcPr>
            <w:tcW w:w="7334" w:type="dxa"/>
            <w:gridSpan w:val="3"/>
            <w:tcBorders>
              <w:top w:val="single" w:sz="4" w:space="0" w:color="000000"/>
              <w:left w:val="nil"/>
              <w:bottom w:val="single" w:sz="4" w:space="0" w:color="000000"/>
              <w:right w:val="single" w:sz="4" w:space="0" w:color="000000"/>
            </w:tcBorders>
            <w:vAlign w:val="center"/>
          </w:tcPr>
          <w:p w:rsidR="005F4FBD" w:rsidRPr="00C60246" w:rsidRDefault="005F4FBD">
            <w:pPr>
              <w:widowControl/>
              <w:spacing w:line="600" w:lineRule="atLeast"/>
              <w:rPr>
                <w:rFonts w:ascii="仿宋_GB2312" w:eastAsia="仿宋_GB2312"/>
                <w:kern w:val="0"/>
                <w:sz w:val="20"/>
                <w:szCs w:val="20"/>
              </w:rPr>
            </w:pPr>
            <w:r w:rsidRPr="00C60246">
              <w:rPr>
                <w:rFonts w:ascii="仿宋_GB2312" w:hAnsi="仿宋_GB2312" w:hint="eastAsia"/>
                <w:kern w:val="0"/>
                <w:sz w:val="20"/>
                <w:szCs w:val="20"/>
              </w:rPr>
              <w:t>监督管理中发现；社会举报；上级卫生行政机关交办；有关部门移送。</w:t>
            </w:r>
          </w:p>
        </w:tc>
      </w:tr>
      <w:tr w:rsidR="005F4FBD" w:rsidRPr="00C60246">
        <w:trPr>
          <w:trHeight w:val="200"/>
        </w:trPr>
        <w:tc>
          <w:tcPr>
            <w:tcW w:w="1188" w:type="dxa"/>
            <w:tcBorders>
              <w:top w:val="single" w:sz="4" w:space="0" w:color="000000"/>
              <w:left w:val="single" w:sz="4" w:space="0" w:color="000000"/>
              <w:bottom w:val="single" w:sz="4" w:space="0" w:color="000000"/>
              <w:right w:val="single" w:sz="4" w:space="0" w:color="000000"/>
            </w:tcBorders>
            <w:vAlign w:val="center"/>
          </w:tcPr>
          <w:p w:rsidR="005F4FBD" w:rsidRPr="00C60246" w:rsidRDefault="005F4FBD">
            <w:pPr>
              <w:widowControl/>
              <w:spacing w:line="600" w:lineRule="atLeast"/>
              <w:jc w:val="center"/>
              <w:rPr>
                <w:rFonts w:ascii="仿宋_GB2312" w:eastAsia="仿宋_GB2312"/>
                <w:b/>
                <w:bCs/>
                <w:kern w:val="0"/>
                <w:sz w:val="24"/>
                <w:szCs w:val="24"/>
              </w:rPr>
            </w:pPr>
            <w:r w:rsidRPr="00C60246">
              <w:rPr>
                <w:rFonts w:ascii="仿宋_GB2312" w:hAnsi="仿宋_GB2312" w:hint="eastAsia"/>
                <w:b/>
                <w:bCs/>
                <w:kern w:val="0"/>
                <w:sz w:val="24"/>
                <w:szCs w:val="24"/>
              </w:rPr>
              <w:t>申报材料</w:t>
            </w:r>
          </w:p>
        </w:tc>
        <w:tc>
          <w:tcPr>
            <w:tcW w:w="7334" w:type="dxa"/>
            <w:gridSpan w:val="3"/>
            <w:tcBorders>
              <w:top w:val="single" w:sz="4" w:space="0" w:color="000000"/>
              <w:left w:val="nil"/>
              <w:bottom w:val="single" w:sz="4" w:space="0" w:color="000000"/>
              <w:right w:val="single" w:sz="4" w:space="0" w:color="000000"/>
            </w:tcBorders>
            <w:vAlign w:val="center"/>
          </w:tcPr>
          <w:p w:rsidR="005F4FBD" w:rsidRPr="00C60246" w:rsidRDefault="005F4FBD">
            <w:pPr>
              <w:widowControl/>
              <w:spacing w:line="600" w:lineRule="atLeast"/>
              <w:rPr>
                <w:rFonts w:ascii="仿宋_GB2312" w:eastAsia="仿宋_GB2312"/>
                <w:kern w:val="0"/>
                <w:sz w:val="24"/>
                <w:szCs w:val="24"/>
              </w:rPr>
            </w:pPr>
            <w:r w:rsidRPr="00C60246">
              <w:rPr>
                <w:rFonts w:ascii="宋体" w:hAnsi="宋体" w:cs="宋体" w:hint="eastAsia"/>
                <w:color w:val="000000"/>
                <w:kern w:val="0"/>
                <w:sz w:val="20"/>
                <w:szCs w:val="20"/>
              </w:rPr>
              <w:t>医疗机构未经批准从事放射诊疗工作的证据材料</w:t>
            </w:r>
          </w:p>
        </w:tc>
      </w:tr>
      <w:tr w:rsidR="005F4FBD" w:rsidRPr="00C60246">
        <w:trPr>
          <w:trHeight w:val="2620"/>
        </w:trPr>
        <w:tc>
          <w:tcPr>
            <w:tcW w:w="1188" w:type="dxa"/>
            <w:tcBorders>
              <w:top w:val="single" w:sz="4" w:space="0" w:color="000000"/>
              <w:left w:val="single" w:sz="4" w:space="0" w:color="000000"/>
              <w:bottom w:val="single" w:sz="4" w:space="0" w:color="000000"/>
              <w:right w:val="single" w:sz="4" w:space="0" w:color="000000"/>
            </w:tcBorders>
            <w:vAlign w:val="center"/>
          </w:tcPr>
          <w:p w:rsidR="005F4FBD" w:rsidRPr="00C60246" w:rsidRDefault="005F4FBD">
            <w:pPr>
              <w:widowControl/>
              <w:spacing w:line="600" w:lineRule="atLeast"/>
              <w:jc w:val="center"/>
              <w:rPr>
                <w:rFonts w:ascii="仿宋_GB2312" w:eastAsia="仿宋_GB2312"/>
                <w:b/>
                <w:bCs/>
                <w:kern w:val="0"/>
                <w:sz w:val="24"/>
                <w:szCs w:val="24"/>
              </w:rPr>
            </w:pPr>
            <w:r w:rsidRPr="00C60246">
              <w:rPr>
                <w:rFonts w:ascii="仿宋_GB2312" w:hAnsi="仿宋_GB2312" w:hint="eastAsia"/>
                <w:b/>
                <w:bCs/>
                <w:kern w:val="0"/>
                <w:sz w:val="24"/>
                <w:szCs w:val="24"/>
              </w:rPr>
              <w:t>法定依据</w:t>
            </w:r>
          </w:p>
        </w:tc>
        <w:tc>
          <w:tcPr>
            <w:tcW w:w="7334" w:type="dxa"/>
            <w:gridSpan w:val="3"/>
            <w:tcBorders>
              <w:top w:val="single" w:sz="4" w:space="0" w:color="000000"/>
              <w:left w:val="nil"/>
              <w:bottom w:val="single" w:sz="4" w:space="0" w:color="000000"/>
              <w:right w:val="single" w:sz="4" w:space="0" w:color="000000"/>
            </w:tcBorders>
            <w:vAlign w:val="center"/>
          </w:tcPr>
          <w:p w:rsidR="005F4FBD" w:rsidRPr="00C60246" w:rsidRDefault="005F4FBD">
            <w:pPr>
              <w:widowControl/>
              <w:spacing w:line="420" w:lineRule="atLeast"/>
              <w:rPr>
                <w:rFonts w:ascii="仿宋_GB2312" w:eastAsia="仿宋_GB2312"/>
                <w:kern w:val="0"/>
                <w:sz w:val="24"/>
                <w:szCs w:val="24"/>
              </w:rPr>
            </w:pPr>
            <w:r w:rsidRPr="00C60246">
              <w:rPr>
                <w:rFonts w:ascii="宋体" w:hAnsi="宋体" w:cs="宋体" w:hint="eastAsia"/>
                <w:color w:val="000000"/>
                <w:kern w:val="0"/>
                <w:sz w:val="20"/>
                <w:szCs w:val="20"/>
              </w:rPr>
              <w:t>《放射诊疗管理规定》（卫生部令第</w:t>
            </w:r>
            <w:r w:rsidRPr="00C60246">
              <w:rPr>
                <w:color w:val="000000"/>
                <w:kern w:val="0"/>
                <w:sz w:val="20"/>
                <w:szCs w:val="20"/>
              </w:rPr>
              <w:t>46</w:t>
            </w:r>
            <w:r w:rsidRPr="00C60246">
              <w:rPr>
                <w:rFonts w:ascii="宋体" w:hAnsi="宋体" w:cs="宋体" w:hint="eastAsia"/>
                <w:color w:val="000000"/>
                <w:kern w:val="0"/>
                <w:sz w:val="20"/>
              </w:rPr>
              <w:t>号）第三十八条</w:t>
            </w:r>
            <w:r w:rsidRPr="00C60246">
              <w:rPr>
                <w:rFonts w:ascii="宋体" w:hAnsi="宋体" w:cs="宋体"/>
                <w:color w:val="000000"/>
                <w:kern w:val="0"/>
                <w:sz w:val="20"/>
              </w:rPr>
              <w:t xml:space="preserve">  </w:t>
            </w:r>
            <w:r w:rsidRPr="00C60246">
              <w:rPr>
                <w:rFonts w:ascii="宋体" w:hAnsi="宋体" w:cs="宋体" w:hint="eastAsia"/>
                <w:color w:val="000000"/>
                <w:kern w:val="0"/>
                <w:sz w:val="20"/>
              </w:rPr>
              <w:t>医疗机构有下列情形之一的，由县级以上卫生行政部门给予警告、责令限期改正，并可以根据情节处以</w:t>
            </w:r>
            <w:r w:rsidRPr="00C60246">
              <w:rPr>
                <w:color w:val="000000"/>
                <w:kern w:val="0"/>
                <w:sz w:val="20"/>
                <w:szCs w:val="20"/>
              </w:rPr>
              <w:t>3000</w:t>
            </w:r>
            <w:r w:rsidRPr="00C60246">
              <w:rPr>
                <w:rFonts w:ascii="宋体" w:hAnsi="宋体" w:cs="宋体" w:hint="eastAsia"/>
                <w:color w:val="000000"/>
                <w:kern w:val="0"/>
                <w:sz w:val="20"/>
              </w:rPr>
              <w:t>元以下的罚款；情节严重的，吊销其《医疗机构执业许可证》。（一）未取得放射诊疗许可从事放射诊疗工作的；（二）未办理诊疗科目登记或者未按照规定进行校验的；（三）</w:t>
            </w:r>
            <w:r w:rsidRPr="00C60246">
              <w:rPr>
                <w:rFonts w:ascii="宋体" w:hAnsi="宋体" w:cs="宋体"/>
                <w:color w:val="000000"/>
                <w:kern w:val="0"/>
                <w:sz w:val="20"/>
              </w:rPr>
              <w:t xml:space="preserve"> </w:t>
            </w:r>
            <w:r w:rsidRPr="00C60246">
              <w:rPr>
                <w:rFonts w:ascii="宋体" w:hAnsi="宋体" w:cs="宋体" w:hint="eastAsia"/>
                <w:color w:val="000000"/>
                <w:kern w:val="0"/>
                <w:sz w:val="20"/>
              </w:rPr>
              <w:t>未经批准擅自变更放射诊疗项目或者超出批准范围从事放射诊疗工作的。</w:t>
            </w:r>
          </w:p>
        </w:tc>
      </w:tr>
      <w:tr w:rsidR="005F4FBD" w:rsidRPr="00C60246">
        <w:tc>
          <w:tcPr>
            <w:tcW w:w="1188" w:type="dxa"/>
            <w:tcBorders>
              <w:top w:val="single" w:sz="4" w:space="0" w:color="000000"/>
              <w:left w:val="single" w:sz="4" w:space="0" w:color="000000"/>
              <w:bottom w:val="single" w:sz="4" w:space="0" w:color="000000"/>
              <w:right w:val="single" w:sz="4" w:space="0" w:color="000000"/>
            </w:tcBorders>
            <w:vAlign w:val="center"/>
          </w:tcPr>
          <w:p w:rsidR="005F4FBD" w:rsidRPr="00C60246" w:rsidRDefault="005F4FBD">
            <w:pPr>
              <w:widowControl/>
              <w:spacing w:line="600" w:lineRule="atLeast"/>
              <w:jc w:val="center"/>
              <w:rPr>
                <w:rFonts w:ascii="仿宋_GB2312" w:eastAsia="仿宋_GB2312"/>
                <w:b/>
                <w:bCs/>
                <w:kern w:val="0"/>
                <w:sz w:val="24"/>
                <w:szCs w:val="24"/>
              </w:rPr>
            </w:pPr>
            <w:r w:rsidRPr="00C60246">
              <w:rPr>
                <w:rFonts w:ascii="仿宋_GB2312" w:hAnsi="仿宋_GB2312" w:hint="eastAsia"/>
                <w:b/>
                <w:bCs/>
                <w:kern w:val="0"/>
                <w:sz w:val="24"/>
                <w:szCs w:val="24"/>
              </w:rPr>
              <w:t>收费标准</w:t>
            </w:r>
          </w:p>
        </w:tc>
        <w:tc>
          <w:tcPr>
            <w:tcW w:w="7334" w:type="dxa"/>
            <w:gridSpan w:val="3"/>
            <w:tcBorders>
              <w:top w:val="single" w:sz="4" w:space="0" w:color="000000"/>
              <w:left w:val="nil"/>
              <w:bottom w:val="single" w:sz="4" w:space="0" w:color="000000"/>
              <w:right w:val="single" w:sz="4" w:space="0" w:color="000000"/>
            </w:tcBorders>
            <w:vAlign w:val="center"/>
          </w:tcPr>
          <w:p w:rsidR="005F4FBD" w:rsidRPr="00C60246" w:rsidRDefault="005F4FBD">
            <w:pPr>
              <w:widowControl/>
              <w:spacing w:line="600" w:lineRule="atLeast"/>
              <w:rPr>
                <w:rFonts w:ascii="仿宋_GB2312" w:eastAsia="仿宋_GB2312"/>
                <w:kern w:val="0"/>
                <w:sz w:val="24"/>
                <w:szCs w:val="24"/>
              </w:rPr>
            </w:pPr>
            <w:r w:rsidRPr="00C60246">
              <w:rPr>
                <w:rFonts w:ascii="仿宋_GB2312" w:hAnsi="仿宋_GB2312" w:hint="eastAsia"/>
                <w:kern w:val="0"/>
                <w:sz w:val="24"/>
                <w:szCs w:val="24"/>
              </w:rPr>
              <w:t>无</w:t>
            </w:r>
          </w:p>
        </w:tc>
      </w:tr>
    </w:tbl>
    <w:p w:rsidR="005F4FBD" w:rsidRDefault="005F4FBD">
      <w:pPr>
        <w:widowControl/>
        <w:spacing w:line="60" w:lineRule="atLeast"/>
        <w:rPr>
          <w:rFonts w:ascii="仿宋_GB2312" w:eastAsia="仿宋_GB2312"/>
          <w:kern w:val="0"/>
          <w:sz w:val="10"/>
          <w:szCs w:val="10"/>
        </w:rPr>
      </w:pPr>
    </w:p>
    <w:tbl>
      <w:tblPr>
        <w:tblW w:w="8522" w:type="dxa"/>
        <w:tblLayout w:type="fixed"/>
        <w:tblLook w:val="00A0"/>
      </w:tblPr>
      <w:tblGrid>
        <w:gridCol w:w="1188"/>
        <w:gridCol w:w="7334"/>
      </w:tblGrid>
      <w:tr w:rsidR="005F4FBD" w:rsidRPr="00C60246">
        <w:trPr>
          <w:trHeight w:val="13694"/>
        </w:trPr>
        <w:tc>
          <w:tcPr>
            <w:tcW w:w="1188" w:type="dxa"/>
            <w:tcBorders>
              <w:top w:val="single" w:sz="4" w:space="0" w:color="000000"/>
              <w:left w:val="single" w:sz="4" w:space="0" w:color="000000"/>
              <w:bottom w:val="single" w:sz="4" w:space="0" w:color="000000"/>
              <w:right w:val="single" w:sz="4" w:space="0" w:color="000000"/>
            </w:tcBorders>
            <w:vAlign w:val="center"/>
          </w:tcPr>
          <w:p w:rsidR="005F4FBD" w:rsidRPr="00C60246" w:rsidRDefault="005F4FBD">
            <w:pPr>
              <w:widowControl/>
              <w:spacing w:line="600" w:lineRule="atLeast"/>
              <w:jc w:val="center"/>
              <w:rPr>
                <w:rFonts w:ascii="仿宋_GB2312" w:eastAsia="仿宋_GB2312"/>
                <w:b/>
                <w:bCs/>
                <w:kern w:val="0"/>
                <w:sz w:val="24"/>
                <w:szCs w:val="24"/>
              </w:rPr>
            </w:pPr>
            <w:r w:rsidRPr="00C60246">
              <w:rPr>
                <w:rFonts w:ascii="仿宋_GB2312" w:hAnsi="仿宋_GB2312" w:hint="eastAsia"/>
                <w:b/>
                <w:bCs/>
                <w:kern w:val="0"/>
                <w:sz w:val="24"/>
                <w:szCs w:val="24"/>
              </w:rPr>
              <w:t>运</w:t>
            </w:r>
          </w:p>
          <w:p w:rsidR="005F4FBD" w:rsidRPr="00C60246" w:rsidRDefault="005F4FBD">
            <w:pPr>
              <w:widowControl/>
              <w:spacing w:line="600" w:lineRule="atLeast"/>
              <w:jc w:val="center"/>
              <w:rPr>
                <w:rFonts w:ascii="仿宋_GB2312" w:eastAsia="仿宋_GB2312"/>
                <w:b/>
                <w:bCs/>
                <w:kern w:val="0"/>
                <w:sz w:val="24"/>
                <w:szCs w:val="24"/>
              </w:rPr>
            </w:pPr>
            <w:r w:rsidRPr="00C60246">
              <w:rPr>
                <w:rFonts w:ascii="仿宋_GB2312" w:hAnsi="仿宋_GB2312" w:hint="eastAsia"/>
                <w:b/>
                <w:bCs/>
                <w:kern w:val="0"/>
                <w:sz w:val="24"/>
                <w:szCs w:val="24"/>
              </w:rPr>
              <w:t>行</w:t>
            </w:r>
          </w:p>
          <w:p w:rsidR="005F4FBD" w:rsidRPr="00C60246" w:rsidRDefault="005F4FBD">
            <w:pPr>
              <w:widowControl/>
              <w:spacing w:line="600" w:lineRule="atLeast"/>
              <w:jc w:val="center"/>
              <w:rPr>
                <w:rFonts w:ascii="仿宋_GB2312" w:eastAsia="仿宋_GB2312"/>
                <w:b/>
                <w:bCs/>
                <w:kern w:val="0"/>
                <w:sz w:val="24"/>
                <w:szCs w:val="24"/>
              </w:rPr>
            </w:pPr>
            <w:r w:rsidRPr="00C60246">
              <w:rPr>
                <w:rFonts w:ascii="仿宋_GB2312" w:hAnsi="仿宋_GB2312" w:hint="eastAsia"/>
                <w:b/>
                <w:bCs/>
                <w:kern w:val="0"/>
                <w:sz w:val="24"/>
                <w:szCs w:val="24"/>
              </w:rPr>
              <w:t>流</w:t>
            </w:r>
          </w:p>
          <w:p w:rsidR="005F4FBD" w:rsidRPr="00C60246" w:rsidRDefault="005F4FBD">
            <w:pPr>
              <w:widowControl/>
              <w:spacing w:line="600" w:lineRule="atLeast"/>
              <w:jc w:val="center"/>
              <w:rPr>
                <w:rFonts w:ascii="仿宋_GB2312" w:eastAsia="仿宋_GB2312"/>
                <w:b/>
                <w:bCs/>
                <w:kern w:val="0"/>
                <w:sz w:val="24"/>
                <w:szCs w:val="24"/>
              </w:rPr>
            </w:pPr>
            <w:r w:rsidRPr="00C60246">
              <w:rPr>
                <w:rFonts w:ascii="仿宋_GB2312" w:hAnsi="仿宋_GB2312" w:hint="eastAsia"/>
                <w:b/>
                <w:bCs/>
                <w:kern w:val="0"/>
                <w:sz w:val="24"/>
                <w:szCs w:val="24"/>
              </w:rPr>
              <w:t>程</w:t>
            </w:r>
          </w:p>
          <w:p w:rsidR="005F4FBD" w:rsidRPr="00C60246" w:rsidRDefault="005F4FBD">
            <w:pPr>
              <w:widowControl/>
              <w:spacing w:line="600" w:lineRule="atLeast"/>
              <w:jc w:val="center"/>
              <w:rPr>
                <w:rFonts w:eastAsia="黑体"/>
                <w:b/>
                <w:sz w:val="32"/>
                <w:szCs w:val="32"/>
              </w:rPr>
            </w:pPr>
            <w:r w:rsidRPr="00C60246">
              <w:rPr>
                <w:rFonts w:ascii="仿宋_GB2312" w:hAnsi="仿宋_GB2312" w:hint="eastAsia"/>
                <w:b/>
                <w:bCs/>
                <w:kern w:val="0"/>
                <w:sz w:val="24"/>
                <w:szCs w:val="24"/>
              </w:rPr>
              <w:t>图</w:t>
            </w:r>
          </w:p>
        </w:tc>
        <w:tc>
          <w:tcPr>
            <w:tcW w:w="7334" w:type="dxa"/>
            <w:tcBorders>
              <w:top w:val="single" w:sz="4" w:space="0" w:color="000000"/>
              <w:left w:val="nil"/>
              <w:bottom w:val="single" w:sz="4" w:space="0" w:color="000000"/>
              <w:right w:val="single" w:sz="4" w:space="0" w:color="000000"/>
            </w:tcBorders>
          </w:tcPr>
          <w:p w:rsidR="005F4FBD" w:rsidRPr="00C60246" w:rsidRDefault="005F4FBD">
            <w:pPr>
              <w:widowControl/>
              <w:jc w:val="center"/>
              <w:rPr>
                <w:rFonts w:eastAsia="黑体"/>
                <w:b/>
                <w:sz w:val="44"/>
                <w:szCs w:val="44"/>
              </w:rPr>
            </w:pPr>
            <w:r w:rsidRPr="00C60246">
              <w:rPr>
                <w:rFonts w:eastAsia="黑体" w:hint="eastAsia"/>
                <w:b/>
                <w:sz w:val="44"/>
                <w:szCs w:val="44"/>
              </w:rPr>
              <w:t>医疗机构未经批准从事放射诊疗工作的行政处罚流程图</w:t>
            </w:r>
          </w:p>
          <w:p w:rsidR="005F4FBD" w:rsidRPr="00C60246" w:rsidRDefault="005F4FBD">
            <w:pPr>
              <w:widowControl/>
              <w:rPr>
                <w:rFonts w:eastAsia="黑体"/>
                <w:b/>
                <w:sz w:val="44"/>
              </w:rPr>
            </w:pPr>
            <w:r>
              <w:rPr>
                <w:noProof/>
              </w:rPr>
              <w:pict>
                <v:line id="_x0000_s1026" style="position:absolute;left:0;text-align:left;flip:y;z-index:251664896" from="191.2pt,566.8pt" to="205.5pt,567.1pt">
                  <v:stroke endarrow="block"/>
                </v:line>
              </w:pict>
            </w:r>
            <w:r>
              <w:rPr>
                <w:noProof/>
              </w:rPr>
              <w:pict>
                <v:shapetype id="_x0000_t202" coordsize="21600,21600" o:spt="202" path="m,l,21600r21600,l21600,xe">
                  <v:stroke joinstyle="miter"/>
                  <v:path gradientshapeok="t" o:connecttype="rect"/>
                </v:shapetype>
                <v:shape id="_x0000_s1027" type="#_x0000_t202" style="position:absolute;left:0;text-align:left;margin-left:196.3pt;margin-top:431.45pt;width:73.45pt;height:26.25pt;z-index:251665920" strokecolor="white">
                  <v:textbox>
                    <w:txbxContent>
                      <w:p w:rsidR="005F4FBD" w:rsidRDefault="005F4FBD">
                        <w:r>
                          <w:t>7</w:t>
                        </w:r>
                        <w:r>
                          <w:rPr>
                            <w:rFonts w:hint="eastAsia"/>
                          </w:rPr>
                          <w:t>天内送达</w:t>
                        </w:r>
                      </w:p>
                    </w:txbxContent>
                  </v:textbox>
                </v:shape>
              </w:pict>
            </w:r>
            <w:r>
              <w:rPr>
                <w:noProof/>
              </w:rPr>
              <w:pict>
                <v:shape id="Text Box 54" o:spid="_x0000_s1028" type="#_x0000_t202" style="position:absolute;left:0;text-align:left;margin-left:215.05pt;margin-top:554.2pt;width:60.8pt;height:25.5pt;z-index:251659776">
                  <v:textbox>
                    <w:txbxContent>
                      <w:p w:rsidR="005F4FBD" w:rsidRDefault="005F4FBD">
                        <w:r>
                          <w:rPr>
                            <w:rFonts w:hint="eastAsia"/>
                          </w:rPr>
                          <w:t>结案归档</w:t>
                        </w:r>
                      </w:p>
                    </w:txbxContent>
                  </v:textbox>
                </v:shape>
              </w:pict>
            </w:r>
            <w:r>
              <w:rPr>
                <w:noProof/>
              </w:rPr>
              <w:pict>
                <v:rect id="Rectangle 44" o:spid="_x0000_s1029" style="position:absolute;left:0;text-align:left;margin-left:78.65pt;margin-top:555.55pt;width:99.75pt;height:23.4pt;z-index:251662848">
                  <v:textbox>
                    <w:txbxContent>
                      <w:p w:rsidR="005F4FBD" w:rsidRDefault="005F4FBD">
                        <w:pPr>
                          <w:jc w:val="center"/>
                        </w:pPr>
                        <w:r>
                          <w:rPr>
                            <w:rFonts w:hint="eastAsia"/>
                          </w:rPr>
                          <w:t>申请强制执行</w:t>
                        </w:r>
                      </w:p>
                      <w:p w:rsidR="005F4FBD" w:rsidRDefault="005F4FBD">
                        <w:pPr>
                          <w:jc w:val="center"/>
                          <w:rPr>
                            <w:rFonts w:eastAsia="仿宋_GB2312"/>
                            <w:sz w:val="24"/>
                          </w:rPr>
                        </w:pPr>
                        <w:r>
                          <w:rPr>
                            <w:rFonts w:eastAsia="仿宋_GB2312" w:hint="eastAsia"/>
                            <w:sz w:val="24"/>
                          </w:rPr>
                          <w:t>结案归档</w:t>
                        </w:r>
                      </w:p>
                    </w:txbxContent>
                  </v:textbox>
                </v:rect>
              </w:pict>
            </w:r>
            <w:r>
              <w:rPr>
                <w:noProof/>
              </w:rPr>
              <w:pict>
                <v:line id="_x0000_s1030" style="position:absolute;left:0;text-align:left;z-index:251661824" from="245.15pt,538.5pt" to="245.2pt,552.45pt">
                  <v:stroke endarrow="block"/>
                </v:line>
              </w:pict>
            </w:r>
            <w:r>
              <w:rPr>
                <w:noProof/>
              </w:rPr>
              <w:pict>
                <v:line id="_x0000_s1031" style="position:absolute;left:0;text-align:left;z-index:251663872" from="128.9pt,540pt" to="128.95pt,553.95pt">
                  <v:stroke endarrow="block"/>
                </v:line>
              </w:pict>
            </w:r>
            <w:r>
              <w:rPr>
                <w:noProof/>
              </w:rPr>
              <w:pict>
                <v:rect id="Rectangle 43" o:spid="_x0000_s1032" style="position:absolute;left:0;text-align:left;margin-left:101pt;margin-top:511.45pt;width:54pt;height:23.4pt;z-index:251657728">
                  <v:textbox>
                    <w:txbxContent>
                      <w:p w:rsidR="005F4FBD" w:rsidRDefault="005F4FBD">
                        <w:pPr>
                          <w:jc w:val="center"/>
                          <w:rPr>
                            <w:rFonts w:ascii="仿宋_GB2312" w:eastAsia="仿宋_GB2312"/>
                            <w:sz w:val="24"/>
                          </w:rPr>
                        </w:pPr>
                        <w:r>
                          <w:rPr>
                            <w:rFonts w:ascii="仿宋_GB2312" w:eastAsia="仿宋_GB2312" w:hint="eastAsia"/>
                            <w:sz w:val="24"/>
                          </w:rPr>
                          <w:t>不执行</w:t>
                        </w:r>
                      </w:p>
                    </w:txbxContent>
                  </v:textbox>
                </v:rect>
              </w:pict>
            </w:r>
            <w:r>
              <w:rPr>
                <w:noProof/>
              </w:rPr>
              <w:pict>
                <v:rect id="_x0000_s1033" style="position:absolute;left:0;text-align:left;margin-left:215.75pt;margin-top:512.2pt;width:54pt;height:23.4pt;z-index:251658752">
                  <v:textbox>
                    <w:txbxContent>
                      <w:p w:rsidR="005F4FBD" w:rsidRDefault="005F4FBD">
                        <w:pPr>
                          <w:jc w:val="center"/>
                          <w:rPr>
                            <w:rFonts w:ascii="仿宋_GB2312" w:eastAsia="仿宋_GB2312"/>
                            <w:sz w:val="24"/>
                          </w:rPr>
                        </w:pPr>
                        <w:r>
                          <w:rPr>
                            <w:rFonts w:ascii="仿宋_GB2312" w:eastAsia="仿宋_GB2312" w:hint="eastAsia"/>
                            <w:sz w:val="24"/>
                          </w:rPr>
                          <w:t>执行</w:t>
                        </w:r>
                      </w:p>
                    </w:txbxContent>
                  </v:textbox>
                </v:rect>
              </w:pict>
            </w:r>
            <w:r>
              <w:rPr>
                <w:noProof/>
              </w:rPr>
              <w:pict>
                <v:line id="_x0000_s1034" style="position:absolute;left:0;text-align:left;z-index:251660800" from="242.85pt,488.95pt" to="242.9pt,509.65pt">
                  <v:stroke endarrow="block"/>
                </v:line>
              </w:pict>
            </w:r>
            <w:r>
              <w:rPr>
                <w:noProof/>
              </w:rPr>
              <w:pict>
                <v:line id="Line 42" o:spid="_x0000_s1035" style="position:absolute;left:0;text-align:left;z-index:251656704" from="130.35pt,487.45pt" to="130.4pt,508.15pt">
                  <v:stroke endarrow="block"/>
                </v:line>
              </w:pict>
            </w:r>
            <w:r>
              <w:rPr>
                <w:noProof/>
              </w:rPr>
              <w:pict>
                <v:group id="_x0000_s1036" style="position:absolute;left:0;text-align:left;margin-left:44.05pt;margin-top:166.9pt;width:248.25pt;height:319.8pt;z-index:251655680" coordorigin="10192,23787" coordsize="4965,6396">
                  <v:line id="Line 31" o:spid="_x0000_s1037" style="position:absolute" from="12637,23787" to="12638,24099">
                    <v:stroke endarrow="block"/>
                  </v:line>
                  <v:rect id="Rectangle 32" o:spid="_x0000_s1038" style="position:absolute;left:10657;top:25971;width:3960;height:468">
                    <v:textbox>
                      <w:txbxContent>
                        <w:p w:rsidR="005F4FBD" w:rsidRDefault="005F4FBD">
                          <w:pPr>
                            <w:jc w:val="center"/>
                            <w:rPr>
                              <w:rFonts w:eastAsia="仿宋_GB2312"/>
                              <w:sz w:val="24"/>
                            </w:rPr>
                          </w:pPr>
                          <w:r>
                            <w:rPr>
                              <w:rFonts w:eastAsia="仿宋_GB2312" w:hint="eastAsia"/>
                              <w:sz w:val="24"/>
                            </w:rPr>
                            <w:t>处罚告知：制发《行政处罚告知书》</w:t>
                          </w:r>
                        </w:p>
                      </w:txbxContent>
                    </v:textbox>
                  </v:rect>
                  <v:line id="Line 33" o:spid="_x0000_s1039" style="position:absolute" from="11557,26439" to="11558,27063">
                    <v:stroke endarrow="block"/>
                  </v:line>
                  <v:rect id="Rectangle 34" o:spid="_x0000_s1040" style="position:absolute;left:10297;top:27063;width:2520;height:780">
                    <v:textbox>
                      <w:txbxContent>
                        <w:p w:rsidR="005F4FBD" w:rsidRDefault="005F4FBD">
                          <w:pPr>
                            <w:rPr>
                              <w:rFonts w:eastAsia="仿宋_GB2312"/>
                              <w:sz w:val="24"/>
                            </w:rPr>
                          </w:pPr>
                          <w:r>
                            <w:rPr>
                              <w:rFonts w:eastAsia="仿宋_GB2312" w:hint="eastAsia"/>
                              <w:sz w:val="24"/>
                            </w:rPr>
                            <w:t>当事人陈述、申辩，制作陈述申辩笔录</w:t>
                          </w:r>
                        </w:p>
                      </w:txbxContent>
                    </v:textbox>
                  </v:rect>
                  <v:line id="Line 35" o:spid="_x0000_s1041" style="position:absolute" from="14077,26439" to="14078,27063">
                    <v:stroke endarrow="block"/>
                  </v:line>
                  <v:rect id="Rectangle 36" o:spid="_x0000_s1042" style="position:absolute;left:12997;top:27063;width:2160;height:780">
                    <v:textbox>
                      <w:txbxContent>
                        <w:p w:rsidR="005F4FBD" w:rsidRDefault="005F4FBD">
                          <w:pPr>
                            <w:rPr>
                              <w:rFonts w:eastAsia="仿宋_GB2312"/>
                              <w:sz w:val="24"/>
                            </w:rPr>
                          </w:pPr>
                          <w:r>
                            <w:rPr>
                              <w:rFonts w:eastAsia="仿宋_GB2312" w:hint="eastAsia"/>
                              <w:sz w:val="24"/>
                            </w:rPr>
                            <w:t>当事人要求听证的，进入听证程序</w:t>
                          </w:r>
                        </w:p>
                      </w:txbxContent>
                    </v:textbox>
                  </v:rect>
                  <v:line id="Line 37" o:spid="_x0000_s1043" style="position:absolute" from="11557,27843" to="11558,28467">
                    <v:stroke endarrow="block"/>
                  </v:line>
                  <v:rect id="Rectangle 38" o:spid="_x0000_s1044" style="position:absolute;left:10192;top:28467;width:4965;height:468">
                    <v:textbox>
                      <w:txbxContent>
                        <w:p w:rsidR="005F4FBD" w:rsidRDefault="005F4FBD">
                          <w:pPr>
                            <w:jc w:val="center"/>
                            <w:rPr>
                              <w:rFonts w:eastAsia="仿宋_GB2312"/>
                              <w:sz w:val="24"/>
                            </w:rPr>
                          </w:pPr>
                          <w:r>
                            <w:rPr>
                              <w:rFonts w:eastAsia="仿宋_GB2312"/>
                              <w:sz w:val="24"/>
                            </w:rPr>
                            <w:t>3</w:t>
                          </w:r>
                          <w:r>
                            <w:rPr>
                              <w:rFonts w:eastAsia="仿宋_GB2312" w:hint="eastAsia"/>
                              <w:sz w:val="24"/>
                            </w:rPr>
                            <w:t>个月内作出行政处罚决定（案审领导小组）</w:t>
                          </w:r>
                        </w:p>
                      </w:txbxContent>
                    </v:textbox>
                  </v:rect>
                  <v:line id="Line 39" o:spid="_x0000_s1045" style="position:absolute" from="14077,27843" to="14078,28467">
                    <v:stroke endarrow="block"/>
                  </v:line>
                  <v:line id="Line 40" o:spid="_x0000_s1046" style="position:absolute" from="12997,28935" to="12998,29715">
                    <v:stroke endarrow="block"/>
                  </v:line>
                  <v:rect id="Rectangle 41" o:spid="_x0000_s1047" style="position:absolute;left:10837;top:29715;width:4320;height:468">
                    <v:textbox>
                      <w:txbxContent>
                        <w:p w:rsidR="005F4FBD" w:rsidRDefault="005F4FBD">
                          <w:pPr>
                            <w:jc w:val="center"/>
                            <w:rPr>
                              <w:rFonts w:eastAsia="仿宋_GB2312"/>
                              <w:sz w:val="24"/>
                            </w:rPr>
                          </w:pPr>
                          <w:r>
                            <w:rPr>
                              <w:rFonts w:eastAsia="仿宋_GB2312" w:hint="eastAsia"/>
                              <w:sz w:val="24"/>
                            </w:rPr>
                            <w:t>送达行政处罚决定书，填制送达回证</w:t>
                          </w:r>
                        </w:p>
                      </w:txbxContent>
                    </v:textbox>
                  </v:rect>
                  <v:rect id="Rectangle 45" o:spid="_x0000_s1048" style="position:absolute;left:11242;top:25035;width:3210;height:468">
                    <v:textbox>
                      <w:txbxContent>
                        <w:p w:rsidR="005F4FBD" w:rsidRDefault="005F4FBD">
                          <w:pPr>
                            <w:jc w:val="center"/>
                            <w:rPr>
                              <w:rFonts w:eastAsia="仿宋_GB2312"/>
                              <w:sz w:val="24"/>
                            </w:rPr>
                          </w:pPr>
                          <w:r>
                            <w:rPr>
                              <w:rFonts w:eastAsia="仿宋_GB2312" w:hint="eastAsia"/>
                              <w:sz w:val="24"/>
                            </w:rPr>
                            <w:t>合议（案审领导小组）</w:t>
                          </w:r>
                        </w:p>
                      </w:txbxContent>
                    </v:textbox>
                  </v:rect>
                  <v:line id="Line 46" o:spid="_x0000_s1049" style="position:absolute" from="12637,25503" to="12638,25971">
                    <v:stroke endarrow="block"/>
                  </v:line>
                  <v:rect id="Rectangle 47" o:spid="_x0000_s1050" style="position:absolute;left:11197;top:24099;width:2880;height:468">
                    <v:textbox>
                      <w:txbxContent>
                        <w:p w:rsidR="005F4FBD" w:rsidRDefault="005F4FBD">
                          <w:pPr>
                            <w:jc w:val="center"/>
                            <w:rPr>
                              <w:rFonts w:eastAsia="仿宋_GB2312"/>
                              <w:sz w:val="24"/>
                            </w:rPr>
                          </w:pPr>
                          <w:r>
                            <w:rPr>
                              <w:rFonts w:eastAsia="仿宋_GB2312" w:hint="eastAsia"/>
                              <w:sz w:val="24"/>
                            </w:rPr>
                            <w:t>制作案件调查终结报告</w:t>
                          </w:r>
                        </w:p>
                      </w:txbxContent>
                    </v:textbox>
                  </v:rect>
                  <v:line id="Line 48" o:spid="_x0000_s1051" style="position:absolute" from="12637,24567" to="12638,25035">
                    <v:stroke endarrow="block"/>
                  </v:line>
                </v:group>
              </w:pict>
            </w:r>
            <w:r>
              <w:rPr>
                <w:noProof/>
              </w:rPr>
              <w:pict>
                <v:rect id="Rectangle 30" o:spid="_x0000_s1052" style="position:absolute;left:0;text-align:left;margin-left:21.55pt;margin-top:139.75pt;width:306pt;height:23.4pt;z-index:251653632">
                  <v:textbox>
                    <w:txbxContent>
                      <w:p w:rsidR="005F4FBD" w:rsidRDefault="005F4FBD">
                        <w:pPr>
                          <w:rPr>
                            <w:rFonts w:eastAsia="仿宋_GB2312"/>
                            <w:sz w:val="24"/>
                          </w:rPr>
                        </w:pPr>
                        <w:r>
                          <w:rPr>
                            <w:rFonts w:eastAsia="仿宋_GB2312" w:hint="eastAsia"/>
                            <w:sz w:val="24"/>
                          </w:rPr>
                          <w:t>调查取证：制作现场笔录、调查笔录、拍摄现场照片等</w:t>
                        </w:r>
                      </w:p>
                    </w:txbxContent>
                  </v:textbox>
                </v:rect>
              </w:pict>
            </w:r>
            <w:r>
              <w:rPr>
                <w:noProof/>
              </w:rPr>
              <w:pict>
                <v:line id="_x0000_s1053" style="position:absolute;left:0;text-align:left;z-index:251654656" from="165.55pt,113.4pt" to="165.6pt,136.65pt" filled="t">
                  <v:stroke endarrow="open"/>
                </v:line>
              </w:pict>
            </w:r>
            <w:r>
              <w:rPr>
                <w:noProof/>
              </w:rPr>
              <w:pict>
                <v:line id="_x0000_s1054" style="position:absolute;left:0;text-align:left;z-index:251652608" from="167.8pt,58.65pt" to="167.85pt,81.9pt" filled="t">
                  <v:stroke endarrow="open"/>
                </v:line>
              </w:pict>
            </w:r>
            <w:r>
              <w:rPr>
                <w:noProof/>
              </w:rPr>
              <w:pict>
                <v:shape id="_x0000_s1055" type="#_x0000_t202" style="position:absolute;left:0;text-align:left;margin-left:105.5pt;margin-top:56.4pt;width:55.5pt;height:26.25pt;z-index:251650560" strokecolor="white">
                  <v:textbox>
                    <w:txbxContent>
                      <w:p w:rsidR="005F4FBD" w:rsidRDefault="005F4FBD">
                        <w:r>
                          <w:t>7</w:t>
                        </w:r>
                        <w:r>
                          <w:rPr>
                            <w:rFonts w:hint="eastAsia"/>
                          </w:rPr>
                          <w:t>天内</w:t>
                        </w:r>
                      </w:p>
                    </w:txbxContent>
                  </v:textbox>
                </v:shape>
              </w:pict>
            </w:r>
            <w:r>
              <w:rPr>
                <w:noProof/>
              </w:rPr>
              <w:pict>
                <v:rect id="Rectangle 28" o:spid="_x0000_s1056" style="position:absolute;left:0;text-align:left;margin-left:119.8pt;margin-top:86.95pt;width:99pt;height:23.4pt;z-index:251651584">
                  <v:textbox>
                    <w:txbxContent>
                      <w:p w:rsidR="005F4FBD" w:rsidRDefault="005F4FBD">
                        <w:pPr>
                          <w:jc w:val="center"/>
                          <w:rPr>
                            <w:rFonts w:eastAsia="仿宋_GB2312"/>
                            <w:sz w:val="24"/>
                          </w:rPr>
                        </w:pPr>
                        <w:r>
                          <w:rPr>
                            <w:rFonts w:eastAsia="仿宋_GB2312" w:hint="eastAsia"/>
                            <w:sz w:val="24"/>
                          </w:rPr>
                          <w:t>立案</w:t>
                        </w:r>
                      </w:p>
                    </w:txbxContent>
                  </v:textbox>
                </v:rect>
              </w:pict>
            </w:r>
            <w:r>
              <w:rPr>
                <w:noProof/>
              </w:rPr>
              <w:pict>
                <v:rect id="Rectangle 2" o:spid="_x0000_s1057" style="position:absolute;left:0;text-align:left;margin-left:125.8pt;margin-top:29.05pt;width:90pt;height:23.4pt;z-index:251649536">
                  <v:textbox>
                    <w:txbxContent>
                      <w:p w:rsidR="005F4FBD" w:rsidRDefault="005F4FBD">
                        <w:pPr>
                          <w:jc w:val="center"/>
                          <w:rPr>
                            <w:rFonts w:eastAsia="仿宋_GB2312"/>
                            <w:sz w:val="24"/>
                          </w:rPr>
                        </w:pPr>
                        <w:r>
                          <w:rPr>
                            <w:rFonts w:eastAsia="仿宋_GB2312" w:hint="eastAsia"/>
                            <w:sz w:val="24"/>
                          </w:rPr>
                          <w:t>受</w:t>
                        </w:r>
                        <w:r>
                          <w:rPr>
                            <w:rFonts w:eastAsia="仿宋_GB2312"/>
                            <w:sz w:val="24"/>
                          </w:rPr>
                          <w:t xml:space="preserve">  </w:t>
                        </w:r>
                        <w:r>
                          <w:rPr>
                            <w:rFonts w:eastAsia="仿宋_GB2312" w:hint="eastAsia"/>
                            <w:sz w:val="24"/>
                          </w:rPr>
                          <w:t>理</w:t>
                        </w:r>
                      </w:p>
                    </w:txbxContent>
                  </v:textbox>
                </v:rect>
              </w:pict>
            </w:r>
          </w:p>
        </w:tc>
      </w:tr>
    </w:tbl>
    <w:p w:rsidR="005F4FBD" w:rsidRDefault="005F4FBD">
      <w:bookmarkStart w:id="0" w:name="_GoBack"/>
      <w:bookmarkEnd w:id="0"/>
    </w:p>
    <w:sectPr w:rsidR="005F4FBD" w:rsidSect="007F4D6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K">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8DC2211"/>
    <w:rsid w:val="004C3C0E"/>
    <w:rsid w:val="005F4FBD"/>
    <w:rsid w:val="007F4D6D"/>
    <w:rsid w:val="009448EC"/>
    <w:rsid w:val="00C60246"/>
    <w:rsid w:val="38DC221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D6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75</Words>
  <Characters>433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2016-01-04T07:59:00Z</dcterms:created>
  <dcterms:modified xsi:type="dcterms:W3CDTF">2016-11-03T07:40:00Z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