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4EA" w:rsidRDefault="007204EA">
      <w:pPr>
        <w:widowControl/>
        <w:spacing w:line="600" w:lineRule="atLeast"/>
        <w:jc w:val="center"/>
        <w:rPr>
          <w:rFonts w:ascii="?????_GBK" w:hAnsi="?????_GBK"/>
          <w:kern w:val="0"/>
          <w:sz w:val="36"/>
          <w:szCs w:val="36"/>
        </w:rPr>
      </w:pPr>
      <w:r>
        <w:rPr>
          <w:rFonts w:ascii="?????_GBK" w:hAnsi="?????_GBK" w:hint="eastAsia"/>
          <w:kern w:val="0"/>
          <w:sz w:val="36"/>
          <w:szCs w:val="36"/>
        </w:rPr>
        <w:t>行政权力实施程序和运行流程</w:t>
      </w:r>
    </w:p>
    <w:p w:rsidR="007204EA" w:rsidRDefault="007204EA">
      <w:pPr>
        <w:widowControl/>
        <w:spacing w:line="600" w:lineRule="atLeast"/>
        <w:rPr>
          <w:rFonts w:ascii="仿宋_GB2312" w:eastAsia="仿宋_GB2312"/>
          <w:kern w:val="0"/>
          <w:sz w:val="30"/>
          <w:szCs w:val="30"/>
        </w:rPr>
      </w:pPr>
      <w:r>
        <w:rPr>
          <w:rFonts w:ascii="仿宋_GB2312" w:hAnsi="仿宋_GB2312" w:hint="eastAsia"/>
          <w:kern w:val="0"/>
          <w:sz w:val="30"/>
          <w:szCs w:val="30"/>
        </w:rPr>
        <w:t>单位名称（盖章）：</w:t>
      </w:r>
      <w:r>
        <w:rPr>
          <w:rFonts w:ascii="仿宋_GB2312" w:hAnsi="仿宋_GB2312"/>
          <w:kern w:val="0"/>
          <w:sz w:val="30"/>
          <w:szCs w:val="30"/>
        </w:rPr>
        <w:t xml:space="preserve">          </w:t>
      </w:r>
      <w:r>
        <w:rPr>
          <w:rFonts w:ascii="仿宋_GB2312" w:hAnsi="仿宋_GB2312" w:hint="eastAsia"/>
          <w:kern w:val="0"/>
          <w:sz w:val="30"/>
          <w:szCs w:val="30"/>
        </w:rPr>
        <w:t>填报日期：</w:t>
      </w:r>
      <w:r>
        <w:rPr>
          <w:rFonts w:ascii="仿宋_GB2312" w:hAnsi="仿宋_GB2312"/>
          <w:kern w:val="0"/>
          <w:sz w:val="30"/>
          <w:szCs w:val="30"/>
        </w:rPr>
        <w:t xml:space="preserve"> 2015</w:t>
      </w:r>
      <w:r>
        <w:rPr>
          <w:rFonts w:ascii="仿宋_GB2312" w:hAnsi="仿宋_GB2312" w:hint="eastAsia"/>
          <w:kern w:val="0"/>
          <w:sz w:val="30"/>
          <w:szCs w:val="30"/>
        </w:rPr>
        <w:t>年</w:t>
      </w:r>
      <w:r>
        <w:rPr>
          <w:rFonts w:ascii="仿宋_GB2312" w:hAnsi="仿宋_GB2312"/>
          <w:kern w:val="0"/>
          <w:sz w:val="30"/>
          <w:szCs w:val="30"/>
        </w:rPr>
        <w:t>12</w:t>
      </w:r>
      <w:r>
        <w:rPr>
          <w:rFonts w:ascii="仿宋_GB2312" w:hAnsi="仿宋_GB2312" w:hint="eastAsia"/>
          <w:kern w:val="0"/>
          <w:sz w:val="30"/>
          <w:szCs w:val="30"/>
        </w:rPr>
        <w:t>月</w:t>
      </w:r>
      <w:r>
        <w:rPr>
          <w:rFonts w:ascii="仿宋_GB2312" w:hAnsi="仿宋_GB2312"/>
          <w:kern w:val="0"/>
          <w:sz w:val="30"/>
          <w:szCs w:val="30"/>
        </w:rPr>
        <w:t>27</w:t>
      </w:r>
      <w:r>
        <w:rPr>
          <w:rFonts w:ascii="仿宋_GB2312" w:hAnsi="仿宋_GB2312" w:hint="eastAsia"/>
          <w:kern w:val="0"/>
          <w:sz w:val="30"/>
          <w:szCs w:val="30"/>
        </w:rPr>
        <w:t>日</w:t>
      </w:r>
    </w:p>
    <w:tbl>
      <w:tblPr>
        <w:tblW w:w="8522" w:type="dxa"/>
        <w:tblLayout w:type="fixed"/>
        <w:tblLook w:val="00A0"/>
      </w:tblPr>
      <w:tblGrid>
        <w:gridCol w:w="1188"/>
        <w:gridCol w:w="3060"/>
        <w:gridCol w:w="1260"/>
        <w:gridCol w:w="3014"/>
      </w:tblGrid>
      <w:tr w:rsidR="007204EA" w:rsidRPr="00302108">
        <w:tc>
          <w:tcPr>
            <w:tcW w:w="1188" w:type="dxa"/>
            <w:tcBorders>
              <w:top w:val="single" w:sz="4" w:space="0" w:color="000000"/>
              <w:left w:val="single" w:sz="4" w:space="0" w:color="000000"/>
              <w:bottom w:val="single" w:sz="4" w:space="0" w:color="000000"/>
              <w:right w:val="single" w:sz="4" w:space="0" w:color="000000"/>
            </w:tcBorders>
            <w:vAlign w:val="center"/>
          </w:tcPr>
          <w:p w:rsidR="007204EA" w:rsidRPr="00302108" w:rsidRDefault="007204EA">
            <w:pPr>
              <w:widowControl/>
              <w:spacing w:line="600" w:lineRule="atLeast"/>
              <w:jc w:val="center"/>
              <w:rPr>
                <w:rFonts w:ascii="仿宋_GB2312" w:eastAsia="仿宋_GB2312"/>
                <w:b/>
                <w:bCs/>
                <w:kern w:val="0"/>
                <w:sz w:val="24"/>
                <w:szCs w:val="24"/>
              </w:rPr>
            </w:pPr>
            <w:r w:rsidRPr="00302108">
              <w:rPr>
                <w:rFonts w:ascii="仿宋_GB2312" w:hAnsi="仿宋_GB2312" w:hint="eastAsia"/>
                <w:b/>
                <w:bCs/>
                <w:kern w:val="0"/>
                <w:sz w:val="24"/>
                <w:szCs w:val="24"/>
              </w:rPr>
              <w:t>事项名称</w:t>
            </w:r>
          </w:p>
        </w:tc>
        <w:tc>
          <w:tcPr>
            <w:tcW w:w="7334" w:type="dxa"/>
            <w:gridSpan w:val="3"/>
            <w:tcBorders>
              <w:top w:val="single" w:sz="4" w:space="0" w:color="000000"/>
              <w:left w:val="nil"/>
              <w:bottom w:val="single" w:sz="4" w:space="0" w:color="000000"/>
              <w:right w:val="single" w:sz="4" w:space="0" w:color="000000"/>
            </w:tcBorders>
            <w:vAlign w:val="center"/>
          </w:tcPr>
          <w:p w:rsidR="007204EA" w:rsidRPr="00302108" w:rsidRDefault="007204EA">
            <w:pPr>
              <w:widowControl/>
              <w:spacing w:line="600" w:lineRule="atLeast"/>
              <w:rPr>
                <w:rFonts w:ascii="仿宋_GB2312" w:eastAsia="仿宋_GB2312"/>
                <w:kern w:val="0"/>
                <w:sz w:val="24"/>
                <w:szCs w:val="24"/>
              </w:rPr>
            </w:pPr>
            <w:r w:rsidRPr="00302108">
              <w:rPr>
                <w:rFonts w:ascii="宋体" w:hAnsi="宋体" w:cs="宋体" w:hint="eastAsia"/>
                <w:color w:val="000000"/>
                <w:kern w:val="0"/>
                <w:sz w:val="20"/>
                <w:szCs w:val="20"/>
              </w:rPr>
              <w:t>违反病原微生物实验室相关规范与操作规程的处罚</w:t>
            </w:r>
          </w:p>
        </w:tc>
      </w:tr>
      <w:tr w:rsidR="007204EA" w:rsidRPr="00302108">
        <w:trPr>
          <w:trHeight w:val="835"/>
        </w:trPr>
        <w:tc>
          <w:tcPr>
            <w:tcW w:w="1188" w:type="dxa"/>
            <w:tcBorders>
              <w:top w:val="single" w:sz="4" w:space="0" w:color="000000"/>
              <w:left w:val="single" w:sz="4" w:space="0" w:color="000000"/>
              <w:bottom w:val="single" w:sz="4" w:space="0" w:color="000000"/>
              <w:right w:val="single" w:sz="4" w:space="0" w:color="000000"/>
            </w:tcBorders>
            <w:vAlign w:val="center"/>
          </w:tcPr>
          <w:p w:rsidR="007204EA" w:rsidRPr="00302108" w:rsidRDefault="007204EA">
            <w:pPr>
              <w:widowControl/>
              <w:spacing w:line="600" w:lineRule="atLeast"/>
              <w:jc w:val="center"/>
              <w:rPr>
                <w:rFonts w:ascii="仿宋_GB2312" w:eastAsia="仿宋_GB2312"/>
                <w:b/>
                <w:bCs/>
                <w:kern w:val="0"/>
                <w:sz w:val="24"/>
                <w:szCs w:val="24"/>
              </w:rPr>
            </w:pPr>
            <w:r w:rsidRPr="00302108">
              <w:rPr>
                <w:rFonts w:ascii="仿宋_GB2312" w:hAnsi="仿宋_GB2312" w:hint="eastAsia"/>
                <w:b/>
                <w:bCs/>
                <w:kern w:val="0"/>
                <w:sz w:val="24"/>
                <w:szCs w:val="24"/>
              </w:rPr>
              <w:t>事项类型</w:t>
            </w:r>
          </w:p>
        </w:tc>
        <w:tc>
          <w:tcPr>
            <w:tcW w:w="3060" w:type="dxa"/>
            <w:tcBorders>
              <w:top w:val="single" w:sz="4" w:space="0" w:color="000000"/>
              <w:left w:val="nil"/>
              <w:bottom w:val="single" w:sz="4" w:space="0" w:color="000000"/>
              <w:right w:val="single" w:sz="4" w:space="0" w:color="000000"/>
            </w:tcBorders>
            <w:vAlign w:val="center"/>
          </w:tcPr>
          <w:p w:rsidR="007204EA" w:rsidRPr="00302108" w:rsidRDefault="007204EA">
            <w:pPr>
              <w:widowControl/>
              <w:rPr>
                <w:rFonts w:ascii="宋体" w:cs="宋体"/>
                <w:color w:val="000000"/>
                <w:kern w:val="0"/>
                <w:sz w:val="20"/>
                <w:szCs w:val="20"/>
              </w:rPr>
            </w:pPr>
            <w:r w:rsidRPr="00302108">
              <w:rPr>
                <w:rFonts w:ascii="宋体" w:hAnsi="宋体" w:cs="宋体" w:hint="eastAsia"/>
                <w:color w:val="000000"/>
                <w:kern w:val="0"/>
                <w:sz w:val="20"/>
                <w:szCs w:val="20"/>
              </w:rPr>
              <w:t>行政处罚</w:t>
            </w:r>
          </w:p>
        </w:tc>
        <w:tc>
          <w:tcPr>
            <w:tcW w:w="1260" w:type="dxa"/>
            <w:tcBorders>
              <w:top w:val="single" w:sz="4" w:space="0" w:color="000000"/>
              <w:left w:val="nil"/>
              <w:bottom w:val="single" w:sz="4" w:space="0" w:color="000000"/>
              <w:right w:val="single" w:sz="4" w:space="0" w:color="000000"/>
            </w:tcBorders>
            <w:vAlign w:val="center"/>
          </w:tcPr>
          <w:p w:rsidR="007204EA" w:rsidRPr="00302108" w:rsidRDefault="007204EA">
            <w:pPr>
              <w:widowControl/>
              <w:spacing w:line="600" w:lineRule="atLeast"/>
              <w:jc w:val="center"/>
              <w:rPr>
                <w:rFonts w:ascii="仿宋_GB2312" w:eastAsia="仿宋_GB2312"/>
                <w:b/>
                <w:bCs/>
                <w:kern w:val="0"/>
                <w:sz w:val="24"/>
                <w:szCs w:val="24"/>
              </w:rPr>
            </w:pPr>
            <w:r w:rsidRPr="00302108">
              <w:rPr>
                <w:rFonts w:ascii="仿宋_GB2312" w:hAnsi="仿宋_GB2312" w:hint="eastAsia"/>
                <w:b/>
                <w:bCs/>
                <w:kern w:val="0"/>
                <w:sz w:val="24"/>
                <w:szCs w:val="24"/>
              </w:rPr>
              <w:t>办事对象</w:t>
            </w:r>
          </w:p>
        </w:tc>
        <w:tc>
          <w:tcPr>
            <w:tcW w:w="3014" w:type="dxa"/>
            <w:tcBorders>
              <w:top w:val="single" w:sz="4" w:space="0" w:color="000000"/>
              <w:left w:val="nil"/>
              <w:bottom w:val="single" w:sz="4" w:space="0" w:color="000000"/>
              <w:right w:val="single" w:sz="4" w:space="0" w:color="000000"/>
            </w:tcBorders>
            <w:vAlign w:val="center"/>
          </w:tcPr>
          <w:p w:rsidR="007204EA" w:rsidRPr="00302108" w:rsidRDefault="007204EA">
            <w:pPr>
              <w:widowControl/>
              <w:rPr>
                <w:rFonts w:ascii="仿宋_GB2312" w:eastAsia="仿宋_GB2312"/>
                <w:kern w:val="0"/>
                <w:sz w:val="24"/>
                <w:szCs w:val="24"/>
              </w:rPr>
            </w:pPr>
            <w:r w:rsidRPr="00302108">
              <w:rPr>
                <w:rFonts w:ascii="宋体" w:hAnsi="宋体" w:cs="宋体" w:hint="eastAsia"/>
                <w:color w:val="000000"/>
                <w:kern w:val="0"/>
                <w:sz w:val="20"/>
                <w:szCs w:val="20"/>
              </w:rPr>
              <w:t>违反病原微生物实验室相关规范与操作规程的单位</w:t>
            </w:r>
          </w:p>
        </w:tc>
      </w:tr>
      <w:tr w:rsidR="007204EA" w:rsidRPr="00302108">
        <w:tc>
          <w:tcPr>
            <w:tcW w:w="1188" w:type="dxa"/>
            <w:tcBorders>
              <w:top w:val="single" w:sz="4" w:space="0" w:color="000000"/>
              <w:left w:val="single" w:sz="4" w:space="0" w:color="000000"/>
              <w:bottom w:val="single" w:sz="4" w:space="0" w:color="000000"/>
              <w:right w:val="single" w:sz="4" w:space="0" w:color="000000"/>
            </w:tcBorders>
            <w:vAlign w:val="center"/>
          </w:tcPr>
          <w:p w:rsidR="007204EA" w:rsidRPr="00302108" w:rsidRDefault="007204EA">
            <w:pPr>
              <w:widowControl/>
              <w:spacing w:line="600" w:lineRule="atLeast"/>
              <w:jc w:val="center"/>
              <w:rPr>
                <w:rFonts w:ascii="仿宋_GB2312" w:eastAsia="仿宋_GB2312"/>
                <w:b/>
                <w:bCs/>
                <w:kern w:val="0"/>
                <w:sz w:val="24"/>
                <w:szCs w:val="24"/>
              </w:rPr>
            </w:pPr>
            <w:r w:rsidRPr="00302108">
              <w:rPr>
                <w:rFonts w:ascii="仿宋_GB2312" w:hAnsi="仿宋_GB2312" w:hint="eastAsia"/>
                <w:b/>
                <w:bCs/>
                <w:kern w:val="0"/>
                <w:sz w:val="24"/>
                <w:szCs w:val="24"/>
              </w:rPr>
              <w:t>法定期限</w:t>
            </w:r>
          </w:p>
        </w:tc>
        <w:tc>
          <w:tcPr>
            <w:tcW w:w="3060" w:type="dxa"/>
            <w:tcBorders>
              <w:top w:val="single" w:sz="4" w:space="0" w:color="000000"/>
              <w:left w:val="nil"/>
              <w:bottom w:val="single" w:sz="4" w:space="0" w:color="000000"/>
              <w:right w:val="single" w:sz="4" w:space="0" w:color="000000"/>
            </w:tcBorders>
            <w:vAlign w:val="center"/>
          </w:tcPr>
          <w:p w:rsidR="007204EA" w:rsidRPr="00302108" w:rsidRDefault="007204EA">
            <w:pPr>
              <w:widowControl/>
              <w:spacing w:line="600" w:lineRule="atLeast"/>
              <w:rPr>
                <w:rFonts w:ascii="宋体" w:cs="宋体"/>
                <w:kern w:val="0"/>
                <w:sz w:val="20"/>
                <w:szCs w:val="20"/>
              </w:rPr>
            </w:pPr>
            <w:r w:rsidRPr="00302108">
              <w:rPr>
                <w:rFonts w:ascii="宋体" w:hAnsi="宋体" w:cs="宋体"/>
                <w:kern w:val="0"/>
                <w:sz w:val="20"/>
                <w:szCs w:val="20"/>
              </w:rPr>
              <w:t>3</w:t>
            </w:r>
            <w:r w:rsidRPr="00302108">
              <w:rPr>
                <w:rFonts w:ascii="宋体" w:hAnsi="宋体" w:cs="宋体" w:hint="eastAsia"/>
                <w:kern w:val="0"/>
                <w:sz w:val="20"/>
                <w:szCs w:val="20"/>
              </w:rPr>
              <w:t>个月内</w:t>
            </w:r>
          </w:p>
        </w:tc>
        <w:tc>
          <w:tcPr>
            <w:tcW w:w="1260" w:type="dxa"/>
            <w:tcBorders>
              <w:top w:val="single" w:sz="4" w:space="0" w:color="000000"/>
              <w:left w:val="nil"/>
              <w:bottom w:val="single" w:sz="4" w:space="0" w:color="000000"/>
              <w:right w:val="single" w:sz="4" w:space="0" w:color="000000"/>
            </w:tcBorders>
            <w:vAlign w:val="center"/>
          </w:tcPr>
          <w:p w:rsidR="007204EA" w:rsidRPr="00302108" w:rsidRDefault="007204EA">
            <w:pPr>
              <w:widowControl/>
              <w:spacing w:line="600" w:lineRule="atLeast"/>
              <w:jc w:val="center"/>
              <w:rPr>
                <w:rFonts w:ascii="仿宋_GB2312" w:eastAsia="仿宋_GB2312"/>
                <w:b/>
                <w:bCs/>
                <w:kern w:val="0"/>
                <w:sz w:val="24"/>
                <w:szCs w:val="24"/>
              </w:rPr>
            </w:pPr>
            <w:r w:rsidRPr="00302108">
              <w:rPr>
                <w:rFonts w:ascii="仿宋_GB2312" w:hAnsi="仿宋_GB2312" w:hint="eastAsia"/>
                <w:b/>
                <w:bCs/>
                <w:kern w:val="0"/>
                <w:sz w:val="24"/>
                <w:szCs w:val="24"/>
              </w:rPr>
              <w:t>承诺期限</w:t>
            </w:r>
          </w:p>
        </w:tc>
        <w:tc>
          <w:tcPr>
            <w:tcW w:w="3014" w:type="dxa"/>
            <w:tcBorders>
              <w:top w:val="single" w:sz="4" w:space="0" w:color="000000"/>
              <w:left w:val="nil"/>
              <w:bottom w:val="single" w:sz="4" w:space="0" w:color="000000"/>
              <w:right w:val="single" w:sz="4" w:space="0" w:color="000000"/>
            </w:tcBorders>
            <w:vAlign w:val="center"/>
          </w:tcPr>
          <w:p w:rsidR="007204EA" w:rsidRPr="00302108" w:rsidRDefault="007204EA">
            <w:pPr>
              <w:widowControl/>
              <w:spacing w:line="600" w:lineRule="atLeast"/>
              <w:rPr>
                <w:rFonts w:ascii="仿宋_GB2312" w:eastAsia="仿宋_GB2312"/>
                <w:kern w:val="0"/>
                <w:sz w:val="20"/>
                <w:szCs w:val="20"/>
              </w:rPr>
            </w:pPr>
            <w:r w:rsidRPr="00302108">
              <w:rPr>
                <w:rFonts w:ascii="仿宋_GB2312" w:hAnsi="仿宋_GB2312"/>
                <w:kern w:val="0"/>
                <w:sz w:val="20"/>
                <w:szCs w:val="20"/>
              </w:rPr>
              <w:t>3</w:t>
            </w:r>
            <w:r w:rsidRPr="00302108">
              <w:rPr>
                <w:rFonts w:ascii="仿宋_GB2312" w:hAnsi="仿宋_GB2312" w:hint="eastAsia"/>
                <w:kern w:val="0"/>
                <w:sz w:val="20"/>
                <w:szCs w:val="20"/>
              </w:rPr>
              <w:t>个月内</w:t>
            </w:r>
          </w:p>
        </w:tc>
      </w:tr>
      <w:tr w:rsidR="007204EA" w:rsidRPr="00302108">
        <w:tc>
          <w:tcPr>
            <w:tcW w:w="1188" w:type="dxa"/>
            <w:tcBorders>
              <w:top w:val="single" w:sz="4" w:space="0" w:color="000000"/>
              <w:left w:val="single" w:sz="4" w:space="0" w:color="000000"/>
              <w:bottom w:val="single" w:sz="4" w:space="0" w:color="000000"/>
              <w:right w:val="single" w:sz="4" w:space="0" w:color="000000"/>
            </w:tcBorders>
            <w:vAlign w:val="center"/>
          </w:tcPr>
          <w:p w:rsidR="007204EA" w:rsidRPr="00302108" w:rsidRDefault="007204EA">
            <w:pPr>
              <w:widowControl/>
              <w:spacing w:line="600" w:lineRule="atLeast"/>
              <w:jc w:val="center"/>
              <w:rPr>
                <w:rFonts w:ascii="仿宋_GB2312" w:eastAsia="仿宋_GB2312"/>
                <w:b/>
                <w:bCs/>
                <w:kern w:val="0"/>
                <w:sz w:val="24"/>
                <w:szCs w:val="24"/>
              </w:rPr>
            </w:pPr>
            <w:r w:rsidRPr="00302108">
              <w:rPr>
                <w:rFonts w:ascii="仿宋_GB2312" w:hAnsi="仿宋_GB2312" w:hint="eastAsia"/>
                <w:b/>
                <w:bCs/>
                <w:kern w:val="0"/>
                <w:sz w:val="24"/>
                <w:szCs w:val="24"/>
              </w:rPr>
              <w:t>实施机关</w:t>
            </w:r>
          </w:p>
        </w:tc>
        <w:tc>
          <w:tcPr>
            <w:tcW w:w="3060" w:type="dxa"/>
            <w:tcBorders>
              <w:top w:val="single" w:sz="4" w:space="0" w:color="000000"/>
              <w:left w:val="nil"/>
              <w:bottom w:val="single" w:sz="4" w:space="0" w:color="000000"/>
              <w:right w:val="single" w:sz="4" w:space="0" w:color="000000"/>
            </w:tcBorders>
            <w:vAlign w:val="center"/>
          </w:tcPr>
          <w:p w:rsidR="007204EA" w:rsidRPr="00302108" w:rsidRDefault="007204EA">
            <w:pPr>
              <w:widowControl/>
              <w:spacing w:line="600" w:lineRule="atLeast"/>
              <w:rPr>
                <w:rFonts w:ascii="宋体" w:cs="宋体"/>
                <w:kern w:val="0"/>
                <w:sz w:val="20"/>
                <w:szCs w:val="20"/>
              </w:rPr>
            </w:pPr>
            <w:r>
              <w:rPr>
                <w:rFonts w:ascii="宋体" w:hAnsi="宋体" w:cs="宋体" w:hint="eastAsia"/>
                <w:kern w:val="0"/>
                <w:sz w:val="20"/>
                <w:szCs w:val="20"/>
              </w:rPr>
              <w:t>区卫计局</w:t>
            </w:r>
          </w:p>
        </w:tc>
        <w:tc>
          <w:tcPr>
            <w:tcW w:w="1260" w:type="dxa"/>
            <w:tcBorders>
              <w:top w:val="single" w:sz="4" w:space="0" w:color="000000"/>
              <w:left w:val="nil"/>
              <w:bottom w:val="single" w:sz="4" w:space="0" w:color="000000"/>
              <w:right w:val="single" w:sz="4" w:space="0" w:color="000000"/>
            </w:tcBorders>
            <w:vAlign w:val="center"/>
          </w:tcPr>
          <w:p w:rsidR="007204EA" w:rsidRPr="00302108" w:rsidRDefault="007204EA">
            <w:pPr>
              <w:widowControl/>
              <w:spacing w:line="600" w:lineRule="atLeast"/>
              <w:jc w:val="center"/>
              <w:rPr>
                <w:rFonts w:ascii="仿宋_GB2312" w:eastAsia="仿宋_GB2312"/>
                <w:b/>
                <w:bCs/>
                <w:kern w:val="0"/>
                <w:sz w:val="24"/>
                <w:szCs w:val="24"/>
              </w:rPr>
            </w:pPr>
            <w:r w:rsidRPr="00302108">
              <w:rPr>
                <w:rFonts w:ascii="仿宋_GB2312" w:hAnsi="仿宋_GB2312" w:hint="eastAsia"/>
                <w:b/>
                <w:bCs/>
                <w:kern w:val="0"/>
                <w:sz w:val="24"/>
                <w:szCs w:val="24"/>
              </w:rPr>
              <w:t>责任科室</w:t>
            </w:r>
          </w:p>
        </w:tc>
        <w:tc>
          <w:tcPr>
            <w:tcW w:w="3014" w:type="dxa"/>
            <w:tcBorders>
              <w:top w:val="single" w:sz="4" w:space="0" w:color="000000"/>
              <w:left w:val="nil"/>
              <w:bottom w:val="single" w:sz="4" w:space="0" w:color="000000"/>
              <w:right w:val="single" w:sz="4" w:space="0" w:color="000000"/>
            </w:tcBorders>
            <w:vAlign w:val="center"/>
          </w:tcPr>
          <w:p w:rsidR="007204EA" w:rsidRPr="00302108" w:rsidRDefault="007204EA">
            <w:pPr>
              <w:widowControl/>
              <w:spacing w:line="600" w:lineRule="atLeast"/>
              <w:rPr>
                <w:rFonts w:ascii="仿宋_GB2312" w:eastAsia="仿宋_GB2312"/>
                <w:kern w:val="0"/>
                <w:sz w:val="20"/>
                <w:szCs w:val="20"/>
              </w:rPr>
            </w:pPr>
            <w:r w:rsidRPr="00302108">
              <w:rPr>
                <w:rFonts w:ascii="仿宋_GB2312" w:hAnsi="仿宋_GB2312" w:hint="eastAsia"/>
                <w:kern w:val="0"/>
                <w:sz w:val="20"/>
                <w:szCs w:val="20"/>
              </w:rPr>
              <w:t>卫生监督所</w:t>
            </w:r>
          </w:p>
        </w:tc>
      </w:tr>
      <w:tr w:rsidR="007204EA" w:rsidRPr="00302108">
        <w:tc>
          <w:tcPr>
            <w:tcW w:w="1188" w:type="dxa"/>
            <w:tcBorders>
              <w:top w:val="single" w:sz="4" w:space="0" w:color="000000"/>
              <w:left w:val="single" w:sz="4" w:space="0" w:color="000000"/>
              <w:bottom w:val="single" w:sz="4" w:space="0" w:color="000000"/>
              <w:right w:val="single" w:sz="4" w:space="0" w:color="000000"/>
            </w:tcBorders>
            <w:vAlign w:val="center"/>
          </w:tcPr>
          <w:p w:rsidR="007204EA" w:rsidRPr="00302108" w:rsidRDefault="007204EA">
            <w:pPr>
              <w:widowControl/>
              <w:spacing w:line="600" w:lineRule="atLeast"/>
              <w:jc w:val="center"/>
              <w:rPr>
                <w:rFonts w:ascii="仿宋_GB2312" w:eastAsia="仿宋_GB2312"/>
                <w:b/>
                <w:bCs/>
                <w:kern w:val="0"/>
                <w:sz w:val="24"/>
                <w:szCs w:val="24"/>
              </w:rPr>
            </w:pPr>
            <w:r w:rsidRPr="00302108">
              <w:rPr>
                <w:rFonts w:ascii="仿宋_GB2312" w:hAnsi="仿宋_GB2312" w:hint="eastAsia"/>
                <w:b/>
                <w:bCs/>
                <w:kern w:val="0"/>
                <w:sz w:val="24"/>
                <w:szCs w:val="24"/>
              </w:rPr>
              <w:t>咨询电话</w:t>
            </w:r>
          </w:p>
        </w:tc>
        <w:tc>
          <w:tcPr>
            <w:tcW w:w="3060" w:type="dxa"/>
            <w:tcBorders>
              <w:top w:val="single" w:sz="4" w:space="0" w:color="000000"/>
              <w:left w:val="nil"/>
              <w:bottom w:val="single" w:sz="4" w:space="0" w:color="000000"/>
              <w:right w:val="single" w:sz="4" w:space="0" w:color="000000"/>
            </w:tcBorders>
            <w:vAlign w:val="center"/>
          </w:tcPr>
          <w:p w:rsidR="007204EA" w:rsidRPr="00302108" w:rsidRDefault="007204EA">
            <w:pPr>
              <w:widowControl/>
              <w:spacing w:line="600" w:lineRule="atLeast"/>
              <w:rPr>
                <w:rFonts w:ascii="宋体" w:hAnsi="宋体" w:cs="宋体"/>
                <w:kern w:val="0"/>
                <w:sz w:val="20"/>
                <w:szCs w:val="20"/>
              </w:rPr>
            </w:pPr>
            <w:r w:rsidRPr="00302108">
              <w:rPr>
                <w:rFonts w:ascii="宋体" w:hAnsi="宋体" w:cs="宋体"/>
                <w:kern w:val="0"/>
                <w:sz w:val="20"/>
                <w:szCs w:val="20"/>
              </w:rPr>
              <w:t>2987137</w:t>
            </w:r>
          </w:p>
        </w:tc>
        <w:tc>
          <w:tcPr>
            <w:tcW w:w="1260" w:type="dxa"/>
            <w:tcBorders>
              <w:top w:val="single" w:sz="4" w:space="0" w:color="000000"/>
              <w:left w:val="nil"/>
              <w:bottom w:val="single" w:sz="4" w:space="0" w:color="000000"/>
              <w:right w:val="single" w:sz="4" w:space="0" w:color="000000"/>
            </w:tcBorders>
            <w:vAlign w:val="center"/>
          </w:tcPr>
          <w:p w:rsidR="007204EA" w:rsidRPr="00302108" w:rsidRDefault="007204EA">
            <w:pPr>
              <w:widowControl/>
              <w:spacing w:line="600" w:lineRule="atLeast"/>
              <w:jc w:val="center"/>
              <w:rPr>
                <w:rFonts w:ascii="仿宋_GB2312" w:eastAsia="仿宋_GB2312"/>
                <w:b/>
                <w:bCs/>
                <w:kern w:val="0"/>
                <w:sz w:val="24"/>
                <w:szCs w:val="24"/>
              </w:rPr>
            </w:pPr>
            <w:r w:rsidRPr="00302108">
              <w:rPr>
                <w:rFonts w:ascii="仿宋_GB2312" w:hAnsi="仿宋_GB2312" w:hint="eastAsia"/>
                <w:b/>
                <w:bCs/>
                <w:kern w:val="0"/>
                <w:sz w:val="24"/>
                <w:szCs w:val="24"/>
              </w:rPr>
              <w:t>投诉电话</w:t>
            </w:r>
          </w:p>
        </w:tc>
        <w:tc>
          <w:tcPr>
            <w:tcW w:w="3014" w:type="dxa"/>
            <w:tcBorders>
              <w:top w:val="single" w:sz="4" w:space="0" w:color="000000"/>
              <w:left w:val="nil"/>
              <w:bottom w:val="single" w:sz="4" w:space="0" w:color="000000"/>
              <w:right w:val="single" w:sz="4" w:space="0" w:color="000000"/>
            </w:tcBorders>
            <w:vAlign w:val="center"/>
          </w:tcPr>
          <w:p w:rsidR="007204EA" w:rsidRPr="00302108" w:rsidRDefault="007204EA">
            <w:pPr>
              <w:widowControl/>
              <w:spacing w:line="600" w:lineRule="atLeast"/>
              <w:rPr>
                <w:rFonts w:ascii="仿宋_GB2312" w:hAnsi="仿宋_GB2312"/>
                <w:kern w:val="0"/>
                <w:sz w:val="20"/>
                <w:szCs w:val="20"/>
              </w:rPr>
            </w:pPr>
            <w:r w:rsidRPr="00302108">
              <w:rPr>
                <w:rFonts w:ascii="仿宋_GB2312" w:hAnsi="仿宋_GB2312"/>
                <w:kern w:val="0"/>
                <w:sz w:val="20"/>
                <w:szCs w:val="20"/>
              </w:rPr>
              <w:t>2987137</w:t>
            </w:r>
          </w:p>
        </w:tc>
      </w:tr>
      <w:tr w:rsidR="007204EA" w:rsidRPr="00302108">
        <w:trPr>
          <w:trHeight w:val="800"/>
        </w:trPr>
        <w:tc>
          <w:tcPr>
            <w:tcW w:w="1188" w:type="dxa"/>
            <w:tcBorders>
              <w:top w:val="single" w:sz="4" w:space="0" w:color="000000"/>
              <w:left w:val="single" w:sz="4" w:space="0" w:color="000000"/>
              <w:bottom w:val="single" w:sz="4" w:space="0" w:color="000000"/>
              <w:right w:val="single" w:sz="4" w:space="0" w:color="000000"/>
            </w:tcBorders>
            <w:vAlign w:val="center"/>
          </w:tcPr>
          <w:p w:rsidR="007204EA" w:rsidRPr="00302108" w:rsidRDefault="007204EA">
            <w:pPr>
              <w:widowControl/>
              <w:spacing w:line="600" w:lineRule="atLeast"/>
              <w:jc w:val="center"/>
              <w:rPr>
                <w:rFonts w:ascii="仿宋_GB2312" w:eastAsia="仿宋_GB2312"/>
                <w:b/>
                <w:bCs/>
                <w:kern w:val="0"/>
                <w:sz w:val="24"/>
                <w:szCs w:val="24"/>
              </w:rPr>
            </w:pPr>
            <w:r w:rsidRPr="00302108">
              <w:rPr>
                <w:rFonts w:ascii="仿宋_GB2312" w:hAnsi="仿宋_GB2312" w:hint="eastAsia"/>
                <w:b/>
                <w:bCs/>
                <w:kern w:val="0"/>
                <w:sz w:val="24"/>
                <w:szCs w:val="24"/>
              </w:rPr>
              <w:t>受理条件</w:t>
            </w:r>
          </w:p>
        </w:tc>
        <w:tc>
          <w:tcPr>
            <w:tcW w:w="7334" w:type="dxa"/>
            <w:gridSpan w:val="3"/>
            <w:tcBorders>
              <w:top w:val="single" w:sz="4" w:space="0" w:color="000000"/>
              <w:left w:val="nil"/>
              <w:bottom w:val="single" w:sz="4" w:space="0" w:color="000000"/>
              <w:right w:val="single" w:sz="4" w:space="0" w:color="000000"/>
            </w:tcBorders>
            <w:vAlign w:val="center"/>
          </w:tcPr>
          <w:p w:rsidR="007204EA" w:rsidRPr="00302108" w:rsidRDefault="007204EA">
            <w:pPr>
              <w:widowControl/>
              <w:spacing w:line="600" w:lineRule="atLeast"/>
              <w:rPr>
                <w:rFonts w:ascii="仿宋_GB2312" w:eastAsia="仿宋_GB2312"/>
                <w:kern w:val="0"/>
                <w:sz w:val="20"/>
                <w:szCs w:val="20"/>
              </w:rPr>
            </w:pPr>
            <w:r w:rsidRPr="00302108">
              <w:rPr>
                <w:rFonts w:ascii="仿宋_GB2312" w:hAnsi="仿宋_GB2312" w:hint="eastAsia"/>
                <w:kern w:val="0"/>
                <w:sz w:val="20"/>
                <w:szCs w:val="20"/>
              </w:rPr>
              <w:t>监督管理中发现；社会举报；上级卫生行政机关交办；有关部门移送。</w:t>
            </w:r>
          </w:p>
        </w:tc>
      </w:tr>
      <w:tr w:rsidR="007204EA" w:rsidRPr="00302108">
        <w:trPr>
          <w:trHeight w:val="200"/>
        </w:trPr>
        <w:tc>
          <w:tcPr>
            <w:tcW w:w="1188" w:type="dxa"/>
            <w:tcBorders>
              <w:top w:val="single" w:sz="4" w:space="0" w:color="000000"/>
              <w:left w:val="single" w:sz="4" w:space="0" w:color="000000"/>
              <w:bottom w:val="single" w:sz="4" w:space="0" w:color="000000"/>
              <w:right w:val="single" w:sz="4" w:space="0" w:color="000000"/>
            </w:tcBorders>
            <w:vAlign w:val="center"/>
          </w:tcPr>
          <w:p w:rsidR="007204EA" w:rsidRPr="00302108" w:rsidRDefault="007204EA">
            <w:pPr>
              <w:widowControl/>
              <w:spacing w:line="600" w:lineRule="atLeast"/>
              <w:jc w:val="center"/>
              <w:rPr>
                <w:rFonts w:ascii="仿宋_GB2312" w:eastAsia="仿宋_GB2312"/>
                <w:b/>
                <w:bCs/>
                <w:kern w:val="0"/>
                <w:sz w:val="24"/>
                <w:szCs w:val="24"/>
              </w:rPr>
            </w:pPr>
            <w:r w:rsidRPr="00302108">
              <w:rPr>
                <w:rFonts w:ascii="仿宋_GB2312" w:hAnsi="仿宋_GB2312" w:hint="eastAsia"/>
                <w:b/>
                <w:bCs/>
                <w:kern w:val="0"/>
                <w:sz w:val="24"/>
                <w:szCs w:val="24"/>
              </w:rPr>
              <w:t>申报材料</w:t>
            </w:r>
          </w:p>
        </w:tc>
        <w:tc>
          <w:tcPr>
            <w:tcW w:w="7334" w:type="dxa"/>
            <w:gridSpan w:val="3"/>
            <w:tcBorders>
              <w:top w:val="single" w:sz="4" w:space="0" w:color="000000"/>
              <w:left w:val="nil"/>
              <w:bottom w:val="single" w:sz="4" w:space="0" w:color="000000"/>
              <w:right w:val="single" w:sz="4" w:space="0" w:color="000000"/>
            </w:tcBorders>
            <w:vAlign w:val="center"/>
          </w:tcPr>
          <w:p w:rsidR="007204EA" w:rsidRPr="00302108" w:rsidRDefault="007204EA">
            <w:pPr>
              <w:widowControl/>
              <w:spacing w:line="600" w:lineRule="atLeast"/>
              <w:rPr>
                <w:rFonts w:ascii="仿宋_GB2312" w:eastAsia="仿宋_GB2312"/>
                <w:kern w:val="0"/>
                <w:sz w:val="24"/>
                <w:szCs w:val="24"/>
              </w:rPr>
            </w:pPr>
            <w:r w:rsidRPr="00302108">
              <w:rPr>
                <w:rFonts w:ascii="宋体" w:hAnsi="宋体" w:cs="宋体" w:hint="eastAsia"/>
                <w:color w:val="000000"/>
                <w:kern w:val="0"/>
                <w:sz w:val="20"/>
                <w:szCs w:val="20"/>
              </w:rPr>
              <w:t>违反病原微生物实验室相关规范与操作规程的证据材料</w:t>
            </w:r>
          </w:p>
        </w:tc>
      </w:tr>
      <w:tr w:rsidR="007204EA" w:rsidRPr="00302108">
        <w:trPr>
          <w:trHeight w:val="2620"/>
        </w:trPr>
        <w:tc>
          <w:tcPr>
            <w:tcW w:w="1188" w:type="dxa"/>
            <w:tcBorders>
              <w:top w:val="single" w:sz="4" w:space="0" w:color="000000"/>
              <w:left w:val="single" w:sz="4" w:space="0" w:color="000000"/>
              <w:bottom w:val="single" w:sz="4" w:space="0" w:color="000000"/>
              <w:right w:val="single" w:sz="4" w:space="0" w:color="000000"/>
            </w:tcBorders>
            <w:vAlign w:val="center"/>
          </w:tcPr>
          <w:p w:rsidR="007204EA" w:rsidRPr="00302108" w:rsidRDefault="007204EA">
            <w:pPr>
              <w:widowControl/>
              <w:spacing w:line="600" w:lineRule="atLeast"/>
              <w:jc w:val="center"/>
              <w:rPr>
                <w:rFonts w:ascii="仿宋_GB2312" w:eastAsia="仿宋_GB2312"/>
                <w:b/>
                <w:bCs/>
                <w:kern w:val="0"/>
                <w:sz w:val="24"/>
                <w:szCs w:val="24"/>
              </w:rPr>
            </w:pPr>
            <w:r w:rsidRPr="00302108">
              <w:rPr>
                <w:rFonts w:ascii="仿宋_GB2312" w:hAnsi="仿宋_GB2312" w:hint="eastAsia"/>
                <w:b/>
                <w:bCs/>
                <w:kern w:val="0"/>
                <w:sz w:val="24"/>
                <w:szCs w:val="24"/>
              </w:rPr>
              <w:t>法定依据</w:t>
            </w:r>
          </w:p>
        </w:tc>
        <w:tc>
          <w:tcPr>
            <w:tcW w:w="7334" w:type="dxa"/>
            <w:gridSpan w:val="3"/>
            <w:tcBorders>
              <w:top w:val="single" w:sz="4" w:space="0" w:color="000000"/>
              <w:left w:val="nil"/>
              <w:bottom w:val="single" w:sz="4" w:space="0" w:color="000000"/>
              <w:right w:val="single" w:sz="4" w:space="0" w:color="000000"/>
            </w:tcBorders>
            <w:vAlign w:val="center"/>
          </w:tcPr>
          <w:p w:rsidR="007204EA" w:rsidRPr="00302108" w:rsidRDefault="007204EA">
            <w:pPr>
              <w:widowControl/>
              <w:spacing w:line="420" w:lineRule="atLeast"/>
              <w:rPr>
                <w:rFonts w:ascii="仿宋_GB2312" w:eastAsia="仿宋_GB2312"/>
                <w:kern w:val="0"/>
                <w:sz w:val="24"/>
                <w:szCs w:val="24"/>
              </w:rPr>
            </w:pPr>
            <w:r w:rsidRPr="00302108">
              <w:rPr>
                <w:rFonts w:ascii="宋体" w:hAnsi="宋体" w:cs="宋体" w:hint="eastAsia"/>
                <w:color w:val="000000"/>
                <w:kern w:val="0"/>
                <w:sz w:val="20"/>
                <w:szCs w:val="20"/>
              </w:rPr>
              <w:t>《病原微生物实验室生物安全管理条例》第六十条</w:t>
            </w:r>
            <w:r w:rsidRPr="00302108">
              <w:rPr>
                <w:rFonts w:ascii="宋体" w:hAnsi="宋体" w:cs="宋体"/>
                <w:color w:val="000000"/>
                <w:kern w:val="0"/>
                <w:sz w:val="20"/>
                <w:szCs w:val="20"/>
              </w:rPr>
              <w:t xml:space="preserve"> </w:t>
            </w:r>
            <w:r w:rsidRPr="00302108">
              <w:rPr>
                <w:rFonts w:ascii="宋体" w:hAnsi="宋体" w:cs="宋体" w:hint="eastAsia"/>
                <w:color w:val="000000"/>
                <w:kern w:val="0"/>
                <w:sz w:val="20"/>
                <w:szCs w:val="20"/>
              </w:rPr>
              <w:t>第（一）、（二）、（三）、（四）、（五）、（六）、（八）项：实验室有下列行为之一的，由县级以上地方人民政府卫生主管部门、兽医主管部门依照各自职责，责令限期改正，给予警告；逾期不改正的，由实验室的设立单位对主要负责人、直接负责的主管人员和其他直接责任人员，依法给予撤职、开除的处分；有许可证件的，并由原发证部门吊销有关许可证件：</w:t>
            </w:r>
            <w:r w:rsidRPr="00302108">
              <w:rPr>
                <w:color w:val="000000"/>
                <w:kern w:val="0"/>
                <w:sz w:val="20"/>
                <w:szCs w:val="20"/>
              </w:rPr>
              <w:t>(</w:t>
            </w:r>
            <w:r w:rsidRPr="00302108">
              <w:rPr>
                <w:rFonts w:ascii="宋体" w:hAnsi="宋体" w:cs="宋体" w:hint="eastAsia"/>
                <w:color w:val="000000"/>
                <w:kern w:val="0"/>
                <w:sz w:val="20"/>
              </w:rPr>
              <w:t>一</w:t>
            </w:r>
            <w:r w:rsidRPr="00302108">
              <w:rPr>
                <w:color w:val="000000"/>
                <w:kern w:val="0"/>
                <w:sz w:val="20"/>
                <w:szCs w:val="20"/>
              </w:rPr>
              <w:t>)</w:t>
            </w:r>
            <w:r w:rsidRPr="00302108">
              <w:rPr>
                <w:rFonts w:ascii="宋体" w:hAnsi="宋体" w:cs="宋体" w:hint="eastAsia"/>
                <w:color w:val="000000"/>
                <w:kern w:val="0"/>
                <w:sz w:val="20"/>
              </w:rPr>
              <w:t>未依照规定在明显位置标示国务院卫生主管部门和兽医主管部门规定的生物危险标识和生物安全实验室级别标志的；</w:t>
            </w:r>
            <w:r w:rsidRPr="00302108">
              <w:rPr>
                <w:color w:val="000000"/>
                <w:kern w:val="0"/>
                <w:sz w:val="20"/>
                <w:szCs w:val="20"/>
              </w:rPr>
              <w:t>(</w:t>
            </w:r>
            <w:r w:rsidRPr="00302108">
              <w:rPr>
                <w:rFonts w:ascii="宋体" w:hAnsi="宋体" w:cs="宋体" w:hint="eastAsia"/>
                <w:color w:val="000000"/>
                <w:kern w:val="0"/>
                <w:sz w:val="20"/>
              </w:rPr>
              <w:t>二</w:t>
            </w:r>
            <w:r w:rsidRPr="00302108">
              <w:rPr>
                <w:color w:val="000000"/>
                <w:kern w:val="0"/>
                <w:sz w:val="20"/>
                <w:szCs w:val="20"/>
              </w:rPr>
              <w:t>)</w:t>
            </w:r>
            <w:r w:rsidRPr="00302108">
              <w:rPr>
                <w:rFonts w:ascii="宋体" w:hAnsi="宋体" w:cs="宋体" w:hint="eastAsia"/>
                <w:color w:val="000000"/>
                <w:kern w:val="0"/>
                <w:sz w:val="20"/>
              </w:rPr>
              <w:t>未向原批准部门报告实验活动结果以及工作情况的；</w:t>
            </w:r>
            <w:r w:rsidRPr="00302108">
              <w:rPr>
                <w:color w:val="000000"/>
                <w:kern w:val="0"/>
                <w:sz w:val="20"/>
                <w:szCs w:val="20"/>
              </w:rPr>
              <w:t>(</w:t>
            </w:r>
            <w:r w:rsidRPr="00302108">
              <w:rPr>
                <w:rFonts w:ascii="宋体" w:hAnsi="宋体" w:cs="宋体" w:hint="eastAsia"/>
                <w:color w:val="000000"/>
                <w:kern w:val="0"/>
                <w:sz w:val="20"/>
              </w:rPr>
              <w:t>三</w:t>
            </w:r>
            <w:r w:rsidRPr="00302108">
              <w:rPr>
                <w:color w:val="000000"/>
                <w:kern w:val="0"/>
                <w:sz w:val="20"/>
                <w:szCs w:val="20"/>
              </w:rPr>
              <w:t>)</w:t>
            </w:r>
            <w:r w:rsidRPr="00302108">
              <w:rPr>
                <w:rFonts w:ascii="宋体" w:hAnsi="宋体" w:cs="宋体" w:hint="eastAsia"/>
                <w:color w:val="000000"/>
                <w:kern w:val="0"/>
                <w:sz w:val="20"/>
              </w:rPr>
              <w:t>未依照规定采集病原微生物样本，或者对所采集样本的来源、采集过程和方法等未作详细记录的；</w:t>
            </w:r>
            <w:r w:rsidRPr="00302108">
              <w:rPr>
                <w:color w:val="000000"/>
                <w:kern w:val="0"/>
                <w:sz w:val="20"/>
                <w:szCs w:val="20"/>
              </w:rPr>
              <w:t>(</w:t>
            </w:r>
            <w:r w:rsidRPr="00302108">
              <w:rPr>
                <w:rFonts w:ascii="宋体" w:hAnsi="宋体" w:cs="宋体" w:hint="eastAsia"/>
                <w:color w:val="000000"/>
                <w:kern w:val="0"/>
                <w:sz w:val="20"/>
              </w:rPr>
              <w:t>四</w:t>
            </w:r>
            <w:r w:rsidRPr="00302108">
              <w:rPr>
                <w:color w:val="000000"/>
                <w:kern w:val="0"/>
                <w:sz w:val="20"/>
                <w:szCs w:val="20"/>
              </w:rPr>
              <w:t>)</w:t>
            </w:r>
            <w:r w:rsidRPr="00302108">
              <w:rPr>
                <w:rFonts w:ascii="宋体" w:hAnsi="宋体" w:cs="宋体" w:hint="eastAsia"/>
                <w:color w:val="000000"/>
                <w:kern w:val="0"/>
                <w:sz w:val="20"/>
              </w:rPr>
              <w:t>新建、改建或者扩建一级、二级实验室未向设区的市级人民政府卫生主管部门或者兽医主管部门备案的；</w:t>
            </w:r>
            <w:r w:rsidRPr="00302108">
              <w:rPr>
                <w:color w:val="000000"/>
                <w:kern w:val="0"/>
                <w:sz w:val="20"/>
                <w:szCs w:val="20"/>
              </w:rPr>
              <w:t>(</w:t>
            </w:r>
            <w:r w:rsidRPr="00302108">
              <w:rPr>
                <w:rFonts w:ascii="宋体" w:hAnsi="宋体" w:cs="宋体" w:hint="eastAsia"/>
                <w:color w:val="000000"/>
                <w:kern w:val="0"/>
                <w:sz w:val="20"/>
              </w:rPr>
              <w:t>五</w:t>
            </w:r>
            <w:r w:rsidRPr="00302108">
              <w:rPr>
                <w:color w:val="000000"/>
                <w:kern w:val="0"/>
                <w:sz w:val="20"/>
                <w:szCs w:val="20"/>
              </w:rPr>
              <w:t>)</w:t>
            </w:r>
            <w:r w:rsidRPr="00302108">
              <w:rPr>
                <w:rFonts w:ascii="宋体" w:hAnsi="宋体" w:cs="宋体" w:hint="eastAsia"/>
                <w:color w:val="000000"/>
                <w:kern w:val="0"/>
                <w:sz w:val="20"/>
              </w:rPr>
              <w:t>未依照规定定期对工作人员进行培训，或者工作人员考核不合格允许其上岗，或者批准未采取防护措施的人员进入实验室的；</w:t>
            </w:r>
            <w:r w:rsidRPr="00302108">
              <w:rPr>
                <w:color w:val="000000"/>
                <w:kern w:val="0"/>
                <w:sz w:val="20"/>
                <w:szCs w:val="20"/>
              </w:rPr>
              <w:t>(</w:t>
            </w:r>
            <w:r w:rsidRPr="00302108">
              <w:rPr>
                <w:rFonts w:ascii="宋体" w:hAnsi="宋体" w:cs="宋体" w:hint="eastAsia"/>
                <w:color w:val="000000"/>
                <w:kern w:val="0"/>
                <w:sz w:val="20"/>
              </w:rPr>
              <w:t>六</w:t>
            </w:r>
            <w:r w:rsidRPr="00302108">
              <w:rPr>
                <w:color w:val="000000"/>
                <w:kern w:val="0"/>
                <w:sz w:val="20"/>
                <w:szCs w:val="20"/>
              </w:rPr>
              <w:t>)</w:t>
            </w:r>
            <w:r w:rsidRPr="00302108">
              <w:rPr>
                <w:rFonts w:ascii="宋体" w:hAnsi="宋体" w:cs="宋体" w:hint="eastAsia"/>
                <w:color w:val="000000"/>
                <w:kern w:val="0"/>
                <w:sz w:val="20"/>
              </w:rPr>
              <w:t>实验室工作人员未遵守实验室生物安全技术规范和操作规程的；</w:t>
            </w:r>
            <w:r w:rsidRPr="00302108">
              <w:rPr>
                <w:color w:val="000000"/>
                <w:kern w:val="0"/>
                <w:sz w:val="20"/>
                <w:szCs w:val="20"/>
              </w:rPr>
              <w:t>(</w:t>
            </w:r>
            <w:r w:rsidRPr="00302108">
              <w:rPr>
                <w:rFonts w:ascii="宋体" w:hAnsi="宋体" w:cs="宋体" w:hint="eastAsia"/>
                <w:color w:val="000000"/>
                <w:kern w:val="0"/>
                <w:sz w:val="20"/>
              </w:rPr>
              <w:t>七</w:t>
            </w:r>
            <w:r w:rsidRPr="00302108">
              <w:rPr>
                <w:color w:val="000000"/>
                <w:kern w:val="0"/>
                <w:sz w:val="20"/>
                <w:szCs w:val="20"/>
              </w:rPr>
              <w:t>)</w:t>
            </w:r>
            <w:r w:rsidRPr="00302108">
              <w:rPr>
                <w:rFonts w:ascii="宋体" w:hAnsi="宋体" w:cs="宋体" w:hint="eastAsia"/>
                <w:color w:val="000000"/>
                <w:kern w:val="0"/>
                <w:sz w:val="20"/>
              </w:rPr>
              <w:t>未依照规定建立或者保存实验档案的；</w:t>
            </w:r>
            <w:r w:rsidRPr="00302108">
              <w:rPr>
                <w:color w:val="000000"/>
                <w:kern w:val="0"/>
                <w:sz w:val="20"/>
                <w:szCs w:val="20"/>
              </w:rPr>
              <w:t>(</w:t>
            </w:r>
            <w:r w:rsidRPr="00302108">
              <w:rPr>
                <w:rFonts w:ascii="宋体" w:hAnsi="宋体" w:cs="宋体" w:hint="eastAsia"/>
                <w:color w:val="000000"/>
                <w:kern w:val="0"/>
                <w:sz w:val="20"/>
              </w:rPr>
              <w:t>八</w:t>
            </w:r>
            <w:r w:rsidRPr="00302108">
              <w:rPr>
                <w:color w:val="000000"/>
                <w:kern w:val="0"/>
                <w:sz w:val="20"/>
                <w:szCs w:val="20"/>
              </w:rPr>
              <w:t>)</w:t>
            </w:r>
            <w:r w:rsidRPr="00302108">
              <w:rPr>
                <w:rFonts w:ascii="宋体" w:hAnsi="宋体" w:cs="宋体" w:hint="eastAsia"/>
                <w:color w:val="000000"/>
                <w:kern w:val="0"/>
                <w:sz w:val="20"/>
              </w:rPr>
              <w:t>未依照规定制定实验室感染应急处置预案并备案的。</w:t>
            </w:r>
          </w:p>
        </w:tc>
      </w:tr>
      <w:tr w:rsidR="007204EA" w:rsidRPr="00302108">
        <w:tc>
          <w:tcPr>
            <w:tcW w:w="1188" w:type="dxa"/>
            <w:tcBorders>
              <w:top w:val="single" w:sz="4" w:space="0" w:color="000000"/>
              <w:left w:val="single" w:sz="4" w:space="0" w:color="000000"/>
              <w:bottom w:val="single" w:sz="4" w:space="0" w:color="000000"/>
              <w:right w:val="single" w:sz="4" w:space="0" w:color="000000"/>
            </w:tcBorders>
            <w:vAlign w:val="center"/>
          </w:tcPr>
          <w:p w:rsidR="007204EA" w:rsidRPr="00302108" w:rsidRDefault="007204EA">
            <w:pPr>
              <w:widowControl/>
              <w:spacing w:line="600" w:lineRule="atLeast"/>
              <w:jc w:val="center"/>
              <w:rPr>
                <w:rFonts w:ascii="仿宋_GB2312" w:eastAsia="仿宋_GB2312"/>
                <w:b/>
                <w:bCs/>
                <w:kern w:val="0"/>
                <w:sz w:val="24"/>
                <w:szCs w:val="24"/>
              </w:rPr>
            </w:pPr>
            <w:r w:rsidRPr="00302108">
              <w:rPr>
                <w:rFonts w:ascii="仿宋_GB2312" w:hAnsi="仿宋_GB2312" w:hint="eastAsia"/>
                <w:b/>
                <w:bCs/>
                <w:kern w:val="0"/>
                <w:sz w:val="24"/>
                <w:szCs w:val="24"/>
              </w:rPr>
              <w:t>收费标准</w:t>
            </w:r>
          </w:p>
        </w:tc>
        <w:tc>
          <w:tcPr>
            <w:tcW w:w="7334" w:type="dxa"/>
            <w:gridSpan w:val="3"/>
            <w:tcBorders>
              <w:top w:val="single" w:sz="4" w:space="0" w:color="000000"/>
              <w:left w:val="nil"/>
              <w:bottom w:val="single" w:sz="4" w:space="0" w:color="000000"/>
              <w:right w:val="single" w:sz="4" w:space="0" w:color="000000"/>
            </w:tcBorders>
            <w:vAlign w:val="center"/>
          </w:tcPr>
          <w:p w:rsidR="007204EA" w:rsidRPr="00302108" w:rsidRDefault="007204EA">
            <w:pPr>
              <w:widowControl/>
              <w:spacing w:line="600" w:lineRule="atLeast"/>
              <w:rPr>
                <w:rFonts w:ascii="仿宋_GB2312" w:eastAsia="仿宋_GB2312"/>
                <w:kern w:val="0"/>
                <w:sz w:val="24"/>
                <w:szCs w:val="24"/>
              </w:rPr>
            </w:pPr>
            <w:r w:rsidRPr="00302108">
              <w:rPr>
                <w:rFonts w:ascii="仿宋_GB2312" w:hAnsi="仿宋_GB2312" w:hint="eastAsia"/>
                <w:kern w:val="0"/>
                <w:sz w:val="24"/>
                <w:szCs w:val="24"/>
              </w:rPr>
              <w:t>无</w:t>
            </w:r>
          </w:p>
        </w:tc>
      </w:tr>
    </w:tbl>
    <w:p w:rsidR="007204EA" w:rsidRDefault="007204EA">
      <w:pPr>
        <w:widowControl/>
        <w:spacing w:line="60" w:lineRule="atLeast"/>
        <w:rPr>
          <w:rFonts w:ascii="仿宋_GB2312" w:eastAsia="仿宋_GB2312"/>
          <w:kern w:val="0"/>
          <w:sz w:val="10"/>
          <w:szCs w:val="10"/>
        </w:rPr>
      </w:pPr>
    </w:p>
    <w:tbl>
      <w:tblPr>
        <w:tblW w:w="8522" w:type="dxa"/>
        <w:tblLayout w:type="fixed"/>
        <w:tblLook w:val="00A0"/>
      </w:tblPr>
      <w:tblGrid>
        <w:gridCol w:w="1188"/>
        <w:gridCol w:w="7334"/>
      </w:tblGrid>
      <w:tr w:rsidR="007204EA" w:rsidRPr="00302108">
        <w:trPr>
          <w:trHeight w:val="13694"/>
        </w:trPr>
        <w:tc>
          <w:tcPr>
            <w:tcW w:w="1188" w:type="dxa"/>
            <w:tcBorders>
              <w:top w:val="single" w:sz="4" w:space="0" w:color="000000"/>
              <w:left w:val="single" w:sz="4" w:space="0" w:color="000000"/>
              <w:bottom w:val="single" w:sz="4" w:space="0" w:color="000000"/>
              <w:right w:val="single" w:sz="4" w:space="0" w:color="000000"/>
            </w:tcBorders>
            <w:vAlign w:val="center"/>
          </w:tcPr>
          <w:p w:rsidR="007204EA" w:rsidRPr="00302108" w:rsidRDefault="007204EA">
            <w:pPr>
              <w:widowControl/>
              <w:spacing w:line="600" w:lineRule="atLeast"/>
              <w:jc w:val="center"/>
              <w:rPr>
                <w:rFonts w:ascii="仿宋_GB2312" w:eastAsia="仿宋_GB2312"/>
                <w:b/>
                <w:bCs/>
                <w:kern w:val="0"/>
                <w:sz w:val="24"/>
                <w:szCs w:val="24"/>
              </w:rPr>
            </w:pPr>
            <w:bookmarkStart w:id="0" w:name="_GoBack"/>
            <w:r w:rsidRPr="00302108">
              <w:rPr>
                <w:rFonts w:ascii="仿宋_GB2312" w:hAnsi="仿宋_GB2312" w:hint="eastAsia"/>
                <w:b/>
                <w:bCs/>
                <w:kern w:val="0"/>
                <w:sz w:val="24"/>
                <w:szCs w:val="24"/>
              </w:rPr>
              <w:t>运</w:t>
            </w:r>
          </w:p>
          <w:p w:rsidR="007204EA" w:rsidRPr="00302108" w:rsidRDefault="007204EA">
            <w:pPr>
              <w:widowControl/>
              <w:spacing w:line="600" w:lineRule="atLeast"/>
              <w:jc w:val="center"/>
              <w:rPr>
                <w:rFonts w:ascii="仿宋_GB2312" w:eastAsia="仿宋_GB2312"/>
                <w:b/>
                <w:bCs/>
                <w:kern w:val="0"/>
                <w:sz w:val="24"/>
                <w:szCs w:val="24"/>
              </w:rPr>
            </w:pPr>
            <w:r w:rsidRPr="00302108">
              <w:rPr>
                <w:rFonts w:ascii="仿宋_GB2312" w:hAnsi="仿宋_GB2312" w:hint="eastAsia"/>
                <w:b/>
                <w:bCs/>
                <w:kern w:val="0"/>
                <w:sz w:val="24"/>
                <w:szCs w:val="24"/>
              </w:rPr>
              <w:t>行</w:t>
            </w:r>
          </w:p>
          <w:p w:rsidR="007204EA" w:rsidRPr="00302108" w:rsidRDefault="007204EA">
            <w:pPr>
              <w:widowControl/>
              <w:spacing w:line="600" w:lineRule="atLeast"/>
              <w:jc w:val="center"/>
              <w:rPr>
                <w:rFonts w:ascii="仿宋_GB2312" w:eastAsia="仿宋_GB2312"/>
                <w:b/>
                <w:bCs/>
                <w:kern w:val="0"/>
                <w:sz w:val="24"/>
                <w:szCs w:val="24"/>
              </w:rPr>
            </w:pPr>
            <w:r w:rsidRPr="00302108">
              <w:rPr>
                <w:rFonts w:ascii="仿宋_GB2312" w:hAnsi="仿宋_GB2312" w:hint="eastAsia"/>
                <w:b/>
                <w:bCs/>
                <w:kern w:val="0"/>
                <w:sz w:val="24"/>
                <w:szCs w:val="24"/>
              </w:rPr>
              <w:t>流</w:t>
            </w:r>
          </w:p>
          <w:p w:rsidR="007204EA" w:rsidRPr="00302108" w:rsidRDefault="007204EA">
            <w:pPr>
              <w:widowControl/>
              <w:spacing w:line="600" w:lineRule="atLeast"/>
              <w:jc w:val="center"/>
              <w:rPr>
                <w:rFonts w:ascii="仿宋_GB2312" w:eastAsia="仿宋_GB2312"/>
                <w:b/>
                <w:bCs/>
                <w:kern w:val="0"/>
                <w:sz w:val="24"/>
                <w:szCs w:val="24"/>
              </w:rPr>
            </w:pPr>
            <w:r w:rsidRPr="00302108">
              <w:rPr>
                <w:rFonts w:ascii="仿宋_GB2312" w:hAnsi="仿宋_GB2312" w:hint="eastAsia"/>
                <w:b/>
                <w:bCs/>
                <w:kern w:val="0"/>
                <w:sz w:val="24"/>
                <w:szCs w:val="24"/>
              </w:rPr>
              <w:t>程</w:t>
            </w:r>
          </w:p>
          <w:p w:rsidR="007204EA" w:rsidRPr="00302108" w:rsidRDefault="007204EA">
            <w:pPr>
              <w:widowControl/>
              <w:spacing w:line="600" w:lineRule="atLeast"/>
              <w:jc w:val="center"/>
              <w:rPr>
                <w:rFonts w:eastAsia="黑体"/>
                <w:b/>
                <w:sz w:val="32"/>
                <w:szCs w:val="32"/>
              </w:rPr>
            </w:pPr>
            <w:r w:rsidRPr="00302108">
              <w:rPr>
                <w:rFonts w:ascii="仿宋_GB2312" w:hAnsi="仿宋_GB2312" w:hint="eastAsia"/>
                <w:b/>
                <w:bCs/>
                <w:kern w:val="0"/>
                <w:sz w:val="24"/>
                <w:szCs w:val="24"/>
              </w:rPr>
              <w:t>图</w:t>
            </w:r>
          </w:p>
        </w:tc>
        <w:tc>
          <w:tcPr>
            <w:tcW w:w="7334" w:type="dxa"/>
            <w:tcBorders>
              <w:top w:val="single" w:sz="4" w:space="0" w:color="000000"/>
              <w:left w:val="nil"/>
              <w:bottom w:val="single" w:sz="4" w:space="0" w:color="000000"/>
              <w:right w:val="single" w:sz="4" w:space="0" w:color="000000"/>
            </w:tcBorders>
          </w:tcPr>
          <w:p w:rsidR="007204EA" w:rsidRPr="00302108" w:rsidRDefault="007204EA">
            <w:pPr>
              <w:widowControl/>
              <w:jc w:val="center"/>
              <w:rPr>
                <w:rFonts w:eastAsia="黑体"/>
                <w:b/>
                <w:sz w:val="44"/>
                <w:szCs w:val="44"/>
              </w:rPr>
            </w:pPr>
            <w:r w:rsidRPr="00302108">
              <w:rPr>
                <w:rFonts w:eastAsia="黑体" w:hint="eastAsia"/>
                <w:b/>
                <w:sz w:val="44"/>
                <w:szCs w:val="44"/>
              </w:rPr>
              <w:t>违反病原微生物实验室相关规范与操作规程的行政处罚流程图</w:t>
            </w:r>
          </w:p>
          <w:p w:rsidR="007204EA" w:rsidRPr="00302108" w:rsidRDefault="007204EA">
            <w:pPr>
              <w:widowControl/>
              <w:rPr>
                <w:rFonts w:eastAsia="黑体"/>
                <w:b/>
                <w:sz w:val="44"/>
              </w:rPr>
            </w:pPr>
            <w:r>
              <w:rPr>
                <w:noProof/>
              </w:rPr>
              <w:pict>
                <v:line id="_x0000_s1026" style="position:absolute;left:0;text-align:left;flip:y;z-index:251664896" from="191.2pt,566.8pt" to="205.5pt,567.1pt">
                  <v:stroke endarrow="block"/>
                </v:line>
              </w:pict>
            </w:r>
            <w:r>
              <w:rPr>
                <w:noProof/>
              </w:rPr>
              <w:pict>
                <v:shapetype id="_x0000_t202" coordsize="21600,21600" o:spt="202" path="m,l,21600r21600,l21600,xe">
                  <v:stroke joinstyle="miter"/>
                  <v:path gradientshapeok="t" o:connecttype="rect"/>
                </v:shapetype>
                <v:shape id="_x0000_s1027" type="#_x0000_t202" style="position:absolute;left:0;text-align:left;margin-left:196.3pt;margin-top:431.45pt;width:73.45pt;height:26.25pt;z-index:251665920" strokecolor="white">
                  <v:textbox>
                    <w:txbxContent>
                      <w:p w:rsidR="007204EA" w:rsidRDefault="007204EA">
                        <w:r>
                          <w:t>7</w:t>
                        </w:r>
                        <w:r>
                          <w:rPr>
                            <w:rFonts w:hint="eastAsia"/>
                          </w:rPr>
                          <w:t>天内送达</w:t>
                        </w:r>
                      </w:p>
                    </w:txbxContent>
                  </v:textbox>
                </v:shape>
              </w:pict>
            </w:r>
            <w:r>
              <w:rPr>
                <w:noProof/>
              </w:rPr>
              <w:pict>
                <v:shape id="Text Box 54" o:spid="_x0000_s1028" type="#_x0000_t202" style="position:absolute;left:0;text-align:left;margin-left:215.05pt;margin-top:554.2pt;width:60.8pt;height:25.5pt;z-index:251659776">
                  <v:textbox>
                    <w:txbxContent>
                      <w:p w:rsidR="007204EA" w:rsidRDefault="007204EA">
                        <w:r>
                          <w:rPr>
                            <w:rFonts w:hint="eastAsia"/>
                          </w:rPr>
                          <w:t>结案归档</w:t>
                        </w:r>
                      </w:p>
                    </w:txbxContent>
                  </v:textbox>
                </v:shape>
              </w:pict>
            </w:r>
            <w:r>
              <w:rPr>
                <w:noProof/>
              </w:rPr>
              <w:pict>
                <v:rect id="Rectangle 44" o:spid="_x0000_s1029" style="position:absolute;left:0;text-align:left;margin-left:78.65pt;margin-top:555.55pt;width:99.75pt;height:23.4pt;z-index:251662848">
                  <v:textbox>
                    <w:txbxContent>
                      <w:p w:rsidR="007204EA" w:rsidRDefault="007204EA">
                        <w:pPr>
                          <w:jc w:val="center"/>
                        </w:pPr>
                        <w:r>
                          <w:rPr>
                            <w:rFonts w:hint="eastAsia"/>
                          </w:rPr>
                          <w:t>申请强制执行</w:t>
                        </w:r>
                      </w:p>
                      <w:p w:rsidR="007204EA" w:rsidRDefault="007204EA">
                        <w:pPr>
                          <w:jc w:val="center"/>
                          <w:rPr>
                            <w:rFonts w:eastAsia="仿宋_GB2312"/>
                            <w:sz w:val="24"/>
                          </w:rPr>
                        </w:pPr>
                        <w:r>
                          <w:rPr>
                            <w:rFonts w:eastAsia="仿宋_GB2312" w:hint="eastAsia"/>
                            <w:sz w:val="24"/>
                          </w:rPr>
                          <w:t>结案归档</w:t>
                        </w:r>
                      </w:p>
                    </w:txbxContent>
                  </v:textbox>
                </v:rect>
              </w:pict>
            </w:r>
            <w:r>
              <w:rPr>
                <w:noProof/>
              </w:rPr>
              <w:pict>
                <v:line id="_x0000_s1030" style="position:absolute;left:0;text-align:left;z-index:251661824" from="245.15pt,538.5pt" to="245.2pt,552.45pt">
                  <v:stroke endarrow="block"/>
                </v:line>
              </w:pict>
            </w:r>
            <w:r>
              <w:rPr>
                <w:noProof/>
              </w:rPr>
              <w:pict>
                <v:line id="_x0000_s1031" style="position:absolute;left:0;text-align:left;z-index:251663872" from="128.9pt,540pt" to="128.95pt,553.95pt">
                  <v:stroke endarrow="block"/>
                </v:line>
              </w:pict>
            </w:r>
            <w:r>
              <w:rPr>
                <w:noProof/>
              </w:rPr>
              <w:pict>
                <v:rect id="Rectangle 43" o:spid="_x0000_s1032" style="position:absolute;left:0;text-align:left;margin-left:101pt;margin-top:511.45pt;width:54pt;height:23.4pt;z-index:251657728">
                  <v:textbox>
                    <w:txbxContent>
                      <w:p w:rsidR="007204EA" w:rsidRDefault="007204EA">
                        <w:pPr>
                          <w:jc w:val="center"/>
                          <w:rPr>
                            <w:rFonts w:ascii="仿宋_GB2312" w:eastAsia="仿宋_GB2312"/>
                            <w:sz w:val="24"/>
                          </w:rPr>
                        </w:pPr>
                        <w:r>
                          <w:rPr>
                            <w:rFonts w:ascii="仿宋_GB2312" w:eastAsia="仿宋_GB2312" w:hint="eastAsia"/>
                            <w:sz w:val="24"/>
                          </w:rPr>
                          <w:t>不执行</w:t>
                        </w:r>
                      </w:p>
                    </w:txbxContent>
                  </v:textbox>
                </v:rect>
              </w:pict>
            </w:r>
            <w:r>
              <w:rPr>
                <w:noProof/>
              </w:rPr>
              <w:pict>
                <v:rect id="_x0000_s1033" style="position:absolute;left:0;text-align:left;margin-left:215.75pt;margin-top:512.2pt;width:54pt;height:23.4pt;z-index:251658752">
                  <v:textbox>
                    <w:txbxContent>
                      <w:p w:rsidR="007204EA" w:rsidRDefault="007204EA">
                        <w:pPr>
                          <w:jc w:val="center"/>
                          <w:rPr>
                            <w:rFonts w:ascii="仿宋_GB2312" w:eastAsia="仿宋_GB2312"/>
                            <w:sz w:val="24"/>
                          </w:rPr>
                        </w:pPr>
                        <w:r>
                          <w:rPr>
                            <w:rFonts w:ascii="仿宋_GB2312" w:eastAsia="仿宋_GB2312" w:hint="eastAsia"/>
                            <w:sz w:val="24"/>
                          </w:rPr>
                          <w:t>执行</w:t>
                        </w:r>
                      </w:p>
                    </w:txbxContent>
                  </v:textbox>
                </v:rect>
              </w:pict>
            </w:r>
            <w:r>
              <w:rPr>
                <w:noProof/>
              </w:rPr>
              <w:pict>
                <v:line id="_x0000_s1034" style="position:absolute;left:0;text-align:left;z-index:251660800" from="242.85pt,488.95pt" to="242.9pt,509.65pt">
                  <v:stroke endarrow="block"/>
                </v:line>
              </w:pict>
            </w:r>
            <w:r>
              <w:rPr>
                <w:noProof/>
              </w:rPr>
              <w:pict>
                <v:line id="Line 42" o:spid="_x0000_s1035" style="position:absolute;left:0;text-align:left;z-index:251656704" from="130.35pt,487.45pt" to="130.4pt,508.15pt">
                  <v:stroke endarrow="block"/>
                </v:line>
              </w:pict>
            </w:r>
            <w:r>
              <w:rPr>
                <w:noProof/>
              </w:rPr>
              <w:pict>
                <v:group id="_x0000_s1036" style="position:absolute;left:0;text-align:left;margin-left:44.05pt;margin-top:166.9pt;width:248.25pt;height:319.8pt;z-index:251655680" coordorigin="10192,23787" coordsize="4965,6396">
                  <v:line id="Line 31" o:spid="_x0000_s1037" style="position:absolute" from="12637,23787" to="12638,24099">
                    <v:stroke endarrow="block"/>
                  </v:line>
                  <v:rect id="Rectangle 32" o:spid="_x0000_s1038" style="position:absolute;left:10657;top:25971;width:3960;height:468">
                    <v:textbox>
                      <w:txbxContent>
                        <w:p w:rsidR="007204EA" w:rsidRDefault="007204EA">
                          <w:pPr>
                            <w:jc w:val="center"/>
                            <w:rPr>
                              <w:rFonts w:eastAsia="仿宋_GB2312"/>
                              <w:sz w:val="24"/>
                            </w:rPr>
                          </w:pPr>
                          <w:r>
                            <w:rPr>
                              <w:rFonts w:eastAsia="仿宋_GB2312" w:hint="eastAsia"/>
                              <w:sz w:val="24"/>
                            </w:rPr>
                            <w:t>处罚告知：制发《行政处罚告知书》</w:t>
                          </w:r>
                        </w:p>
                      </w:txbxContent>
                    </v:textbox>
                  </v:rect>
                  <v:line id="Line 33" o:spid="_x0000_s1039" style="position:absolute" from="11557,26439" to="11558,27063">
                    <v:stroke endarrow="block"/>
                  </v:line>
                  <v:rect id="Rectangle 34" o:spid="_x0000_s1040" style="position:absolute;left:10297;top:27063;width:2520;height:780">
                    <v:textbox>
                      <w:txbxContent>
                        <w:p w:rsidR="007204EA" w:rsidRDefault="007204EA">
                          <w:pPr>
                            <w:rPr>
                              <w:rFonts w:eastAsia="仿宋_GB2312"/>
                              <w:sz w:val="24"/>
                            </w:rPr>
                          </w:pPr>
                          <w:r>
                            <w:rPr>
                              <w:rFonts w:eastAsia="仿宋_GB2312" w:hint="eastAsia"/>
                              <w:sz w:val="24"/>
                            </w:rPr>
                            <w:t>当事人陈述、申辩，制作陈述申辩笔录</w:t>
                          </w:r>
                        </w:p>
                      </w:txbxContent>
                    </v:textbox>
                  </v:rect>
                  <v:line id="Line 35" o:spid="_x0000_s1041" style="position:absolute" from="14077,26439" to="14078,27063">
                    <v:stroke endarrow="block"/>
                  </v:line>
                  <v:rect id="Rectangle 36" o:spid="_x0000_s1042" style="position:absolute;left:12997;top:27063;width:2160;height:780">
                    <v:textbox>
                      <w:txbxContent>
                        <w:p w:rsidR="007204EA" w:rsidRDefault="007204EA">
                          <w:pPr>
                            <w:rPr>
                              <w:rFonts w:eastAsia="仿宋_GB2312"/>
                              <w:sz w:val="24"/>
                            </w:rPr>
                          </w:pPr>
                          <w:r>
                            <w:rPr>
                              <w:rFonts w:eastAsia="仿宋_GB2312" w:hint="eastAsia"/>
                              <w:sz w:val="24"/>
                            </w:rPr>
                            <w:t>当事人要求听证的，进入听证程序</w:t>
                          </w:r>
                        </w:p>
                      </w:txbxContent>
                    </v:textbox>
                  </v:rect>
                  <v:line id="Line 37" o:spid="_x0000_s1043" style="position:absolute" from="11557,27843" to="11558,28467">
                    <v:stroke endarrow="block"/>
                  </v:line>
                  <v:rect id="Rectangle 38" o:spid="_x0000_s1044" style="position:absolute;left:10192;top:28467;width:4965;height:468">
                    <v:textbox>
                      <w:txbxContent>
                        <w:p w:rsidR="007204EA" w:rsidRDefault="007204EA">
                          <w:pPr>
                            <w:jc w:val="center"/>
                            <w:rPr>
                              <w:rFonts w:eastAsia="仿宋_GB2312"/>
                              <w:sz w:val="24"/>
                            </w:rPr>
                          </w:pPr>
                          <w:r>
                            <w:rPr>
                              <w:rFonts w:eastAsia="仿宋_GB2312"/>
                              <w:sz w:val="24"/>
                            </w:rPr>
                            <w:t>3</w:t>
                          </w:r>
                          <w:r>
                            <w:rPr>
                              <w:rFonts w:eastAsia="仿宋_GB2312" w:hint="eastAsia"/>
                              <w:sz w:val="24"/>
                            </w:rPr>
                            <w:t>个月内作出行政处罚决定（案审领导小组）</w:t>
                          </w:r>
                        </w:p>
                      </w:txbxContent>
                    </v:textbox>
                  </v:rect>
                  <v:line id="Line 39" o:spid="_x0000_s1045" style="position:absolute" from="14077,27843" to="14078,28467">
                    <v:stroke endarrow="block"/>
                  </v:line>
                  <v:line id="Line 40" o:spid="_x0000_s1046" style="position:absolute" from="12997,28935" to="12998,29715">
                    <v:stroke endarrow="block"/>
                  </v:line>
                  <v:rect id="Rectangle 41" o:spid="_x0000_s1047" style="position:absolute;left:10837;top:29715;width:4320;height:468">
                    <v:textbox>
                      <w:txbxContent>
                        <w:p w:rsidR="007204EA" w:rsidRDefault="007204EA">
                          <w:pPr>
                            <w:jc w:val="center"/>
                            <w:rPr>
                              <w:rFonts w:eastAsia="仿宋_GB2312"/>
                              <w:sz w:val="24"/>
                            </w:rPr>
                          </w:pPr>
                          <w:r>
                            <w:rPr>
                              <w:rFonts w:eastAsia="仿宋_GB2312" w:hint="eastAsia"/>
                              <w:sz w:val="24"/>
                            </w:rPr>
                            <w:t>送达行政处罚决定书，填制送达回证</w:t>
                          </w:r>
                        </w:p>
                      </w:txbxContent>
                    </v:textbox>
                  </v:rect>
                  <v:rect id="Rectangle 45" o:spid="_x0000_s1048" style="position:absolute;left:11242;top:25035;width:3210;height:468">
                    <v:textbox>
                      <w:txbxContent>
                        <w:p w:rsidR="007204EA" w:rsidRDefault="007204EA">
                          <w:pPr>
                            <w:jc w:val="center"/>
                            <w:rPr>
                              <w:rFonts w:eastAsia="仿宋_GB2312"/>
                              <w:sz w:val="24"/>
                            </w:rPr>
                          </w:pPr>
                          <w:r>
                            <w:rPr>
                              <w:rFonts w:eastAsia="仿宋_GB2312" w:hint="eastAsia"/>
                              <w:sz w:val="24"/>
                            </w:rPr>
                            <w:t>合议（案审领导小组）</w:t>
                          </w:r>
                        </w:p>
                      </w:txbxContent>
                    </v:textbox>
                  </v:rect>
                  <v:line id="Line 46" o:spid="_x0000_s1049" style="position:absolute" from="12637,25503" to="12638,25971">
                    <v:stroke endarrow="block"/>
                  </v:line>
                  <v:rect id="Rectangle 47" o:spid="_x0000_s1050" style="position:absolute;left:11197;top:24099;width:2880;height:468">
                    <v:textbox>
                      <w:txbxContent>
                        <w:p w:rsidR="007204EA" w:rsidRDefault="007204EA">
                          <w:pPr>
                            <w:jc w:val="center"/>
                            <w:rPr>
                              <w:rFonts w:eastAsia="仿宋_GB2312"/>
                              <w:sz w:val="24"/>
                            </w:rPr>
                          </w:pPr>
                          <w:r>
                            <w:rPr>
                              <w:rFonts w:eastAsia="仿宋_GB2312" w:hint="eastAsia"/>
                              <w:sz w:val="24"/>
                            </w:rPr>
                            <w:t>制作案件调查终结报告</w:t>
                          </w:r>
                        </w:p>
                      </w:txbxContent>
                    </v:textbox>
                  </v:rect>
                  <v:line id="Line 48" o:spid="_x0000_s1051" style="position:absolute" from="12637,24567" to="12638,25035">
                    <v:stroke endarrow="block"/>
                  </v:line>
                </v:group>
              </w:pict>
            </w:r>
            <w:r>
              <w:rPr>
                <w:noProof/>
              </w:rPr>
              <w:pict>
                <v:rect id="Rectangle 30" o:spid="_x0000_s1052" style="position:absolute;left:0;text-align:left;margin-left:21.55pt;margin-top:139.75pt;width:306pt;height:23.4pt;z-index:251653632">
                  <v:textbox>
                    <w:txbxContent>
                      <w:p w:rsidR="007204EA" w:rsidRDefault="007204EA">
                        <w:pPr>
                          <w:rPr>
                            <w:rFonts w:eastAsia="仿宋_GB2312"/>
                            <w:sz w:val="24"/>
                          </w:rPr>
                        </w:pPr>
                        <w:r>
                          <w:rPr>
                            <w:rFonts w:eastAsia="仿宋_GB2312" w:hint="eastAsia"/>
                            <w:sz w:val="24"/>
                          </w:rPr>
                          <w:t>调查取证：制作现场笔录、调查笔录、拍摄现场照片等</w:t>
                        </w:r>
                      </w:p>
                    </w:txbxContent>
                  </v:textbox>
                </v:rect>
              </w:pict>
            </w:r>
            <w:r>
              <w:rPr>
                <w:noProof/>
              </w:rPr>
              <w:pict>
                <v:line id="_x0000_s1053" style="position:absolute;left:0;text-align:left;z-index:251654656" from="165.55pt,113.4pt" to="165.6pt,136.65pt" filled="t">
                  <v:stroke endarrow="open"/>
                </v:line>
              </w:pict>
            </w:r>
            <w:r>
              <w:rPr>
                <w:noProof/>
              </w:rPr>
              <w:pict>
                <v:line id="_x0000_s1054" style="position:absolute;left:0;text-align:left;z-index:251652608" from="167.8pt,58.65pt" to="167.85pt,81.9pt" filled="t">
                  <v:stroke endarrow="open"/>
                </v:line>
              </w:pict>
            </w:r>
            <w:r>
              <w:rPr>
                <w:noProof/>
              </w:rPr>
              <w:pict>
                <v:shape id="_x0000_s1055" type="#_x0000_t202" style="position:absolute;left:0;text-align:left;margin-left:105.5pt;margin-top:56.4pt;width:55.5pt;height:26.25pt;z-index:251650560" strokecolor="white">
                  <v:textbox>
                    <w:txbxContent>
                      <w:p w:rsidR="007204EA" w:rsidRDefault="007204EA">
                        <w:r>
                          <w:t>7</w:t>
                        </w:r>
                        <w:r>
                          <w:rPr>
                            <w:rFonts w:hint="eastAsia"/>
                          </w:rPr>
                          <w:t>天内</w:t>
                        </w:r>
                      </w:p>
                    </w:txbxContent>
                  </v:textbox>
                </v:shape>
              </w:pict>
            </w:r>
            <w:r>
              <w:rPr>
                <w:noProof/>
              </w:rPr>
              <w:pict>
                <v:rect id="Rectangle 28" o:spid="_x0000_s1056" style="position:absolute;left:0;text-align:left;margin-left:119.8pt;margin-top:86.95pt;width:99pt;height:23.4pt;z-index:251651584">
                  <v:textbox>
                    <w:txbxContent>
                      <w:p w:rsidR="007204EA" w:rsidRDefault="007204EA">
                        <w:pPr>
                          <w:jc w:val="center"/>
                          <w:rPr>
                            <w:rFonts w:eastAsia="仿宋_GB2312"/>
                            <w:sz w:val="24"/>
                          </w:rPr>
                        </w:pPr>
                        <w:r>
                          <w:rPr>
                            <w:rFonts w:eastAsia="仿宋_GB2312" w:hint="eastAsia"/>
                            <w:sz w:val="24"/>
                          </w:rPr>
                          <w:t>立案</w:t>
                        </w:r>
                      </w:p>
                    </w:txbxContent>
                  </v:textbox>
                </v:rect>
              </w:pict>
            </w:r>
            <w:r>
              <w:rPr>
                <w:noProof/>
              </w:rPr>
              <w:pict>
                <v:rect id="Rectangle 2" o:spid="_x0000_s1057" style="position:absolute;left:0;text-align:left;margin-left:125.8pt;margin-top:29.05pt;width:90pt;height:23.4pt;z-index:251649536">
                  <v:textbox>
                    <w:txbxContent>
                      <w:p w:rsidR="007204EA" w:rsidRDefault="007204EA">
                        <w:pPr>
                          <w:jc w:val="center"/>
                          <w:rPr>
                            <w:rFonts w:eastAsia="仿宋_GB2312"/>
                            <w:sz w:val="24"/>
                          </w:rPr>
                        </w:pPr>
                        <w:r>
                          <w:rPr>
                            <w:rFonts w:eastAsia="仿宋_GB2312" w:hint="eastAsia"/>
                            <w:sz w:val="24"/>
                          </w:rPr>
                          <w:t>受</w:t>
                        </w:r>
                        <w:r>
                          <w:rPr>
                            <w:rFonts w:eastAsia="仿宋_GB2312"/>
                            <w:sz w:val="24"/>
                          </w:rPr>
                          <w:t xml:space="preserve">  </w:t>
                        </w:r>
                        <w:r>
                          <w:rPr>
                            <w:rFonts w:eastAsia="仿宋_GB2312" w:hint="eastAsia"/>
                            <w:sz w:val="24"/>
                          </w:rPr>
                          <w:t>理</w:t>
                        </w:r>
                      </w:p>
                    </w:txbxContent>
                  </v:textbox>
                </v:rect>
              </w:pict>
            </w:r>
          </w:p>
        </w:tc>
      </w:tr>
      <w:bookmarkEnd w:id="0"/>
    </w:tbl>
    <w:p w:rsidR="007204EA" w:rsidRDefault="007204EA"/>
    <w:sectPr w:rsidR="007204EA" w:rsidSect="002B692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_GBK">
    <w:altName w:val="Times New Roman"/>
    <w:panose1 w:val="00000000000000000000"/>
    <w:charset w:val="00"/>
    <w:family w:val="auto"/>
    <w:notTrueType/>
    <w:pitch w:val="default"/>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19FC210B"/>
    <w:rsid w:val="00182675"/>
    <w:rsid w:val="002B6922"/>
    <w:rsid w:val="00302108"/>
    <w:rsid w:val="007204EA"/>
    <w:rsid w:val="009E4AE8"/>
    <w:rsid w:val="19FC210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922"/>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123</Words>
  <Characters>705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2</cp:revision>
  <dcterms:created xsi:type="dcterms:W3CDTF">2016-01-04T07:58:00Z</dcterms:created>
  <dcterms:modified xsi:type="dcterms:W3CDTF">2016-11-03T07:40:00Z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