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6" w:rsidRDefault="00E61BA6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E61BA6" w:rsidRDefault="00E61BA6">
      <w:pPr>
        <w:widowControl/>
        <w:spacing w:line="600" w:lineRule="atLeast"/>
        <w:rPr>
          <w:rFonts w:ascii="?????_GBK" w:hAnsi="?????_GBK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24"/>
        </w:rPr>
        <w:t>单位名称（盖章）：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岳阳楼区卫计局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填报日期：</w:t>
      </w:r>
      <w:r>
        <w:rPr>
          <w:rFonts w:ascii="宋体" w:hAnsi="宋体"/>
          <w:kern w:val="0"/>
          <w:sz w:val="24"/>
        </w:rPr>
        <w:t>2015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12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>27</w:t>
      </w:r>
      <w:r>
        <w:rPr>
          <w:rFonts w:ascii="宋体" w:hAnsi="宋体" w:hint="eastAsia"/>
          <w:kern w:val="0"/>
          <w:sz w:val="24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护士执业许可</w:t>
            </w:r>
          </w:p>
        </w:tc>
      </w:tr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需要注册的护士</w:t>
            </w:r>
          </w:p>
        </w:tc>
      </w:tr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20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天</w:t>
            </w:r>
          </w:p>
        </w:tc>
      </w:tr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2989137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</w:tr>
      <w:tr w:rsidR="00E61BA6">
        <w:trPr>
          <w:trHeight w:val="13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kern w:val="0"/>
                <w:sz w:val="18"/>
                <w:szCs w:val="18"/>
              </w:rPr>
              <w:t>取得相关毕业证、资格证</w:t>
            </w:r>
          </w:p>
        </w:tc>
      </w:tr>
      <w:tr w:rsidR="00E61BA6">
        <w:trPr>
          <w:trHeight w:val="10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身份证、毕业证、资格证、执业机构聘书、体检表、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寸相片等材料。</w:t>
            </w:r>
          </w:p>
        </w:tc>
      </w:tr>
      <w:tr w:rsidR="00E61BA6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号）、《中华人民共和国护士管理办法》《中华人民共和国护士管理办法》第十九条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未经护士执业注册者不得从事护士工作。第二条　护士经执业注册取得《护士执业证书》后，方可按照注册的执业地点从事护理工作。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未经执业注册取得《护士执业证书》者，不得从事诊疗技术规范规定的护理活动。</w:t>
            </w:r>
          </w:p>
        </w:tc>
      </w:tr>
      <w:tr w:rsidR="00E61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E61BA6">
        <w:trPr>
          <w:trHeight w:val="130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E61BA6" w:rsidRDefault="00E61BA6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1BA6" w:rsidRDefault="00E61BA6">
            <w:pPr>
              <w:rPr>
                <w:rFonts w:eastAsia="Times New Roman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47.55pt,210.55pt" to="147.6pt,241.8pt"/>
              </w:pict>
            </w:r>
            <w:r>
              <w:rPr>
                <w:noProof/>
              </w:rPr>
            </w:r>
            <w:r>
              <w:pict>
                <v:group id="_x0000_s1027" editas="canvas" style="width:413.95pt;height:234pt;mso-position-horizontal-relative:char;mso-position-vertical-relative:line" coordsize="5257165,2971800">
                  <v:rect id="_x0000_s1028" style="position:absolute;width:5257165;height:2971800" filled="f" stroked="f">
                    <o:lock v:ext="edit" rotation="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00100;top:520064;width:2284095;height:371476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申请者提交申请材料</w:t>
                          </w:r>
                        </w:p>
                      </w:txbxContent>
                    </v:textbox>
                  </v:shape>
                  <v:line id="_x0000_s1030" style="position:absolute" from="1828800,891540" to="1829435,1287780">
                    <v:stroke endarrow="block"/>
                  </v:line>
                  <v:shape id="_x0000_s1031" type="#_x0000_t202" style="position:absolute;left:800100;top:1287780;width:2285365;height:396240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区卫生局医政股受理</w:t>
                          </w:r>
                        </w:p>
                      </w:txbxContent>
                    </v:textbox>
                  </v:shape>
                  <v:line id="_x0000_s1032" style="position:absolute" from="1828800,1684020" to="1829435,2080260">
                    <v:stroke endarrow="block"/>
                  </v:line>
                  <v:shape id="_x0000_s1033" type="#_x0000_t202" style="position:absolute;left:800100;top:2080259;width:2285365;height:495301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当日申请材料审核</w:t>
                          </w:r>
                        </w:p>
                      </w:txbxContent>
                    </v:textbox>
                  </v:shape>
                  <v:line id="_x0000_s1034" style="position:absolute" from="5257165,297180" to="5257165,297180">
                    <v:stroke endarrow="block"/>
                  </v:line>
                  <w10:anchorlock/>
                </v:group>
              </w:pict>
            </w:r>
          </w:p>
          <w:p w:rsidR="00E61BA6" w:rsidRDefault="00E61BA6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36pt;margin-top:225.7pt;width:108pt;height:31.2pt;z-index:251656192">
                  <v:textbox>
                    <w:txbxContent>
                      <w:p w:rsidR="00E61BA6" w:rsidRDefault="00E61B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发证</w:t>
                        </w:r>
                      </w:p>
                      <w:p w:rsidR="00E61BA6" w:rsidRDefault="00E61BA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162pt;margin-top:225.7pt;width:90pt;height:39.05pt;z-index:251657216">
                  <v:textbox>
                    <w:txbxContent>
                      <w:p w:rsidR="00E61BA6" w:rsidRDefault="00E61B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当日予以盖章</w:t>
                        </w:r>
                      </w:p>
                      <w:p w:rsidR="00E61BA6" w:rsidRDefault="00E61B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注册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264.6pt;margin-top:225.7pt;width:81pt;height:117pt;z-index:251655168">
                  <v:textbox>
                    <w:txbxContent>
                      <w:p w:rsidR="00E61BA6" w:rsidRDefault="00E61BA6" w:rsidP="00807881">
                        <w:pPr>
                          <w:ind w:firstLineChars="790" w:firstLine="31680"/>
                        </w:pPr>
                        <w:r>
                          <w:rPr>
                            <w:rFonts w:hint="eastAsia"/>
                          </w:rPr>
                          <w:t>材料不齐全的，当场或者在五日内一次告知申请人需要补正的全部内容。</w:t>
                        </w:r>
                      </w:p>
                      <w:p w:rsidR="00E61BA6" w:rsidRDefault="00E61BA6"/>
                      <w:p w:rsidR="00E61BA6" w:rsidRDefault="00E61BA6"/>
                      <w:p w:rsidR="00E61BA6" w:rsidRDefault="00E61BA6" w:rsidP="00807881">
                        <w:pPr>
                          <w:ind w:firstLineChars="790" w:firstLine="31680"/>
                        </w:pPr>
                        <w:r>
                          <w:rPr>
                            <w:rFonts w:ascii="仿宋_GB2312" w:eastAsia="仿宋_GB2312" w:hint="eastAsia"/>
                            <w:b/>
                            <w:spacing w:val="-12"/>
                          </w:rPr>
                          <w:t>风险②）</w:t>
                        </w:r>
                      </w:p>
                      <w:p w:rsidR="00E61BA6" w:rsidRDefault="00E61BA6"/>
                    </w:txbxContent>
                  </v:textbox>
                </v:shape>
              </w:pict>
            </w:r>
            <w:r>
              <w:rPr>
                <w:noProof/>
              </w:rPr>
            </w:r>
            <w:r w:rsidRPr="00C07FD4">
              <w:pict>
                <v:group id="_x0000_s1038" editas="canvas" style="width:414pt;height:241.8pt;mso-position-horizontal-relative:char;mso-position-vertical-relative:line" coordsize="5257800,3070860">
                  <v:rect id="_x0000_s1039" style="position:absolute;width:5257800;height:3070860" filled="f" stroked="f">
                    <o:lock v:ext="edit" rotation="t" aspectratio="t" text="t"/>
                  </v:rect>
                  <v:line id="_x0000_s1040" style="position:absolute" from="1028700,1089025" to="1029970,1485900">
                    <v:stroke endarrow="block"/>
                  </v:line>
                  <v:shape id="_x0000_s1041" type="#_x0000_t202" style="position:absolute;left:228600;top:1485900;width:1600200;height:594360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送上级主管部门复审并制证</w:t>
                          </w:r>
                        </w:p>
                      </w:txbxContent>
                    </v:textbox>
                  </v:shape>
                  <v:line id="_x0000_s1042" style="position:absolute" from="1028700,2080259" to="1029335,2873375">
                    <v:stroke endarrow="block"/>
                  </v:line>
                  <v:line id="_x0000_s1043" style="position:absolute" from="2857500,990600" to="2858135,1386840"/>
                  <v:line id="_x0000_s1044" style="position:absolute" from="2514600,1485900" to="2515235,1882140"/>
                  <v:shape id="_x0000_s1045" type="#_x0000_t202" style="position:absolute;left:2171700;top:1882140;width:914400;height:396240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合格</w:t>
                          </w:r>
                        </w:p>
                      </w:txbxContent>
                    </v:textbox>
                  </v:shape>
                  <v:line id="_x0000_s1046" style="position:absolute" from="2628900,2377440" to="2629535,2773045">
                    <v:stroke endarrow="block"/>
                  </v:line>
                  <v:line id="_x0000_s1047" style="position:absolute;flip:y" from="2514600,1485265" to="3657600,1485900"/>
                  <v:line id="_x0000_s1048" style="position:absolute" from="3657600,1485900" to="3658235,1882140"/>
                  <v:shape id="_x0000_s1049" type="#_x0000_t202" style="position:absolute;left:3429000;top:1882140;width:914400;height:396240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不合格</w:t>
                          </w:r>
                        </w:p>
                      </w:txbxContent>
                    </v:textbox>
                  </v:shape>
                  <v:line id="_x0000_s1050" style="position:absolute" from="3771900,2377440" to="3772535,2773680">
                    <v:stroke endarrow="block"/>
                  </v:line>
                  <v:shape id="_x0000_s1051" type="#_x0000_t202" style="position:absolute;left:457200;top:396240;width:1143000;height:693420">
                    <v:textbox>
                      <w:txbxContent>
                        <w:p w:rsidR="00E61BA6" w:rsidRDefault="00E61BA6">
                          <w:r>
                            <w:rPr>
                              <w:rFonts w:hint="eastAsia"/>
                            </w:rPr>
                            <w:t>首次注册</w:t>
                          </w:r>
                        </w:p>
                        <w:p w:rsidR="00E61BA6" w:rsidRDefault="00E61BA6">
                          <w:r>
                            <w:rPr>
                              <w:rFonts w:hint="eastAsia"/>
                            </w:rPr>
                            <w:t>变更注册</w:t>
                          </w:r>
                        </w:p>
                        <w:p w:rsidR="00E61BA6" w:rsidRDefault="00E61BA6">
                          <w:r>
                            <w:rPr>
                              <w:rFonts w:ascii="宋体" w:hAnsi="宋体" w:hint="eastAsia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宋体" w:hAnsi="宋体"/>
                              <w:szCs w:val="21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天）</w:t>
                          </w:r>
                        </w:p>
                      </w:txbxContent>
                    </v:textbox>
                  </v:shape>
                  <v:shape id="_x0000_s1052" type="#_x0000_t202" style="position:absolute;left:2217420;top:396240;width:1257300;height:594360">
                    <v:textbox>
                      <w:txbxContent>
                        <w:p w:rsidR="00E61BA6" w:rsidRDefault="00E61BA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再次注册</w:t>
                          </w:r>
                        </w:p>
                      </w:txbxContent>
                    </v:textbox>
                  </v:shape>
                  <v:line id="_x0000_s1053" style="position:absolute" from="1143000,1270" to="1143635,297180"/>
                  <v:line id="_x0000_s1054" style="position:absolute" from="2628265,44450" to="2628900,340360"/>
                  <v:line id="_x0000_s1055" style="position:absolute" from="1143000,42545" to="2628900,43180"/>
                  <w10:anchorlock/>
                </v:group>
              </w:pict>
            </w:r>
          </w:p>
          <w:p w:rsidR="00E61BA6" w:rsidRDefault="00E61BA6">
            <w:pPr>
              <w:tabs>
                <w:tab w:val="left" w:pos="6010"/>
              </w:tabs>
              <w:jc w:val="left"/>
            </w:pPr>
          </w:p>
          <w:p w:rsidR="00E61BA6" w:rsidRDefault="00E61BA6">
            <w:pPr>
              <w:tabs>
                <w:tab w:val="left" w:pos="6010"/>
              </w:tabs>
              <w:jc w:val="left"/>
            </w:pPr>
          </w:p>
          <w:p w:rsidR="00E61BA6" w:rsidRDefault="00E61BA6">
            <w:pPr>
              <w:tabs>
                <w:tab w:val="left" w:pos="6010"/>
              </w:tabs>
              <w:jc w:val="left"/>
            </w:pPr>
          </w:p>
          <w:p w:rsidR="00E61BA6" w:rsidRDefault="00E61BA6" w:rsidP="00E61BA6">
            <w:pPr>
              <w:ind w:left="31680" w:hangingChars="500" w:firstLine="31680"/>
            </w:pPr>
          </w:p>
          <w:p w:rsidR="00E61BA6" w:rsidRDefault="00E61BA6" w:rsidP="00E61BA6">
            <w:pPr>
              <w:ind w:left="31680" w:hangingChars="500" w:firstLine="31680"/>
            </w:pPr>
          </w:p>
          <w:p w:rsidR="00E61BA6" w:rsidRDefault="00E61BA6" w:rsidP="00E61BA6">
            <w:pPr>
              <w:ind w:left="31680" w:hangingChars="500" w:firstLine="31680"/>
            </w:pPr>
          </w:p>
          <w:p w:rsidR="00E61BA6" w:rsidRDefault="00E61BA6" w:rsidP="00E61BA6">
            <w:pPr>
              <w:ind w:left="31680" w:hangingChars="500" w:firstLine="31680"/>
            </w:pPr>
          </w:p>
          <w:p w:rsidR="00E61BA6" w:rsidRDefault="00E61BA6"/>
        </w:tc>
      </w:tr>
    </w:tbl>
    <w:p w:rsidR="00E61BA6" w:rsidRDefault="00E61BA6">
      <w:bookmarkStart w:id="0" w:name="_GoBack"/>
      <w:bookmarkEnd w:id="0"/>
    </w:p>
    <w:sectPr w:rsidR="00E61BA6" w:rsidSect="00C0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25110B"/>
    <w:rsid w:val="00807881"/>
    <w:rsid w:val="00A577D6"/>
    <w:rsid w:val="00C07FD4"/>
    <w:rsid w:val="00E61BA6"/>
    <w:rsid w:val="00F81E0A"/>
    <w:rsid w:val="2225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2016-01-08T00:49:00Z</dcterms:created>
  <dcterms:modified xsi:type="dcterms:W3CDTF">2016-11-03T07:58:00Z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